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635A7" w14:textId="250666F7" w:rsidR="00046E10" w:rsidRDefault="0006170B" w:rsidP="00514BFB">
      <w:pPr>
        <w:jc w:val="center"/>
        <w:rPr>
          <w:rFonts w:ascii="Arial" w:hAnsi="Arial" w:cs="Arial"/>
          <w:b/>
          <w:bCs/>
          <w:sz w:val="48"/>
          <w:szCs w:val="48"/>
        </w:rPr>
      </w:pPr>
      <w:r w:rsidRPr="0006170B">
        <w:rPr>
          <w:rFonts w:ascii="Arial" w:eastAsia="Arial" w:hAnsi="Arial" w:cs="Arial"/>
          <w:bCs/>
          <w:i/>
          <w:u w:val="single"/>
          <w:lang w:eastAsia="es-ES" w:bidi="es-ES"/>
        </w:rPr>
        <w:t>Gracias a los recursos que dejó Carlos Caicedo</w:t>
      </w:r>
      <w:r w:rsidR="003B31D6">
        <w:rPr>
          <w:rFonts w:ascii="Arial" w:eastAsia="Arial" w:hAnsi="Arial" w:cs="Arial"/>
          <w:bCs/>
          <w:i/>
          <w:u w:val="single"/>
          <w:lang w:eastAsia="es-ES" w:bidi="es-ES"/>
        </w:rPr>
        <w:t xml:space="preserve"> </w:t>
      </w:r>
      <w:r w:rsidR="006D0BCD">
        <w:rPr>
          <w:rFonts w:ascii="Arial" w:eastAsia="Arial" w:hAnsi="Arial" w:cs="Arial"/>
          <w:bCs/>
          <w:i/>
          <w:u w:val="single"/>
          <w:lang w:eastAsia="es-ES" w:bidi="es-ES"/>
        </w:rPr>
        <w:br/>
      </w:r>
      <w:r w:rsidRPr="0006170B">
        <w:rPr>
          <w:rFonts w:ascii="Arial" w:hAnsi="Arial" w:cs="Arial"/>
          <w:b/>
          <w:bCs/>
          <w:sz w:val="48"/>
          <w:szCs w:val="48"/>
        </w:rPr>
        <w:t>En el Magdalena niños iniciaron su primer día de clases con el programa de alimentación PAE</w:t>
      </w:r>
    </w:p>
    <w:p w14:paraId="2B04FF57" w14:textId="77777777" w:rsidR="00046E10" w:rsidRPr="007434CB" w:rsidRDefault="00046E10" w:rsidP="00046E10">
      <w:pPr>
        <w:jc w:val="both"/>
        <w:rPr>
          <w:rFonts w:ascii="Arial" w:hAnsi="Arial" w:cs="Arial"/>
          <w:bCs/>
          <w:i/>
        </w:rPr>
      </w:pPr>
    </w:p>
    <w:p w14:paraId="52847485" w14:textId="0AE9851A" w:rsidR="00125F57" w:rsidRPr="00125F57" w:rsidRDefault="00557C16" w:rsidP="00125F57">
      <w:pPr>
        <w:jc w:val="both"/>
        <w:rPr>
          <w:rFonts w:ascii="Arial" w:eastAsia="Arial" w:hAnsi="Arial" w:cs="Arial"/>
          <w:bCs/>
          <w:i/>
          <w:lang w:val="es-ES" w:eastAsia="es-ES" w:bidi="es-ES"/>
        </w:rPr>
      </w:pPr>
      <w:r w:rsidRPr="00557C16">
        <w:rPr>
          <w:rFonts w:ascii="Arial" w:eastAsia="Arial" w:hAnsi="Arial" w:cs="Arial"/>
          <w:bCs/>
          <w:i/>
          <w:lang w:val="es-ES" w:eastAsia="es-ES" w:bidi="es-ES"/>
        </w:rPr>
        <w:t>*</w:t>
      </w:r>
      <w:r w:rsidR="0006170B" w:rsidRPr="0006170B">
        <w:rPr>
          <w:rFonts w:ascii="Arial" w:eastAsia="Arial" w:hAnsi="Arial" w:cs="Arial"/>
          <w:bCs/>
          <w:i/>
          <w:lang w:val="es-ES" w:eastAsia="es-ES" w:bidi="es-ES"/>
        </w:rPr>
        <w:t>La Institución Educación Gabriel García Márquez del municipio de Aracataca, fue el sitio visitado por el gobernador Martínez en donde, en compañía de los estudiantes y veedores, le dio continuidad a este importante programa.</w:t>
      </w:r>
    </w:p>
    <w:p w14:paraId="3E770448" w14:textId="77777777" w:rsidR="00125F57" w:rsidRPr="00125F57" w:rsidRDefault="00125F57" w:rsidP="00125F57">
      <w:pPr>
        <w:jc w:val="both"/>
        <w:rPr>
          <w:rFonts w:ascii="Arial" w:eastAsia="Arial" w:hAnsi="Arial" w:cs="Arial"/>
          <w:bCs/>
          <w:i/>
          <w:lang w:val="es-ES" w:eastAsia="es-ES" w:bidi="es-ES"/>
        </w:rPr>
      </w:pPr>
    </w:p>
    <w:p w14:paraId="589C1583" w14:textId="1488D419" w:rsidR="0006170B" w:rsidRPr="0006170B" w:rsidRDefault="0006170B" w:rsidP="0006170B">
      <w:pPr>
        <w:jc w:val="both"/>
        <w:rPr>
          <w:rFonts w:ascii="Arial" w:eastAsia="Arial" w:hAnsi="Arial" w:cs="Arial"/>
          <w:bCs/>
          <w:lang w:val="es-ES" w:eastAsia="es-ES" w:bidi="es-ES"/>
        </w:rPr>
      </w:pPr>
      <w:r w:rsidRPr="0006170B">
        <w:rPr>
          <w:rFonts w:ascii="Arial" w:eastAsia="Arial" w:hAnsi="Arial" w:cs="Arial"/>
          <w:bCs/>
          <w:lang w:val="es-ES" w:eastAsia="es-ES" w:bidi="es-ES"/>
        </w:rPr>
        <w:t xml:space="preserve">La bandera de la continuidad en los Gobiernos del Cambio, que inició el exgobernador Carlos Caicedo, es muestra indiscutible del compromiso con el Magdalena. Así lo ratificó el gobernador Rafael Alejandro Martínez, quien le dio </w:t>
      </w:r>
      <w:r w:rsidR="00273E37" w:rsidRPr="0006170B">
        <w:rPr>
          <w:rFonts w:ascii="Arial" w:eastAsia="Arial" w:hAnsi="Arial" w:cs="Arial"/>
          <w:bCs/>
          <w:lang w:val="es-ES" w:eastAsia="es-ES" w:bidi="es-ES"/>
        </w:rPr>
        <w:t>inicio al</w:t>
      </w:r>
      <w:r w:rsidRPr="0006170B">
        <w:rPr>
          <w:rFonts w:ascii="Arial" w:eastAsia="Arial" w:hAnsi="Arial" w:cs="Arial"/>
          <w:bCs/>
          <w:lang w:val="es-ES" w:eastAsia="es-ES" w:bidi="es-ES"/>
        </w:rPr>
        <w:t xml:space="preserve"> Plan de Alimentación Escolar (PAE).</w:t>
      </w:r>
    </w:p>
    <w:p w14:paraId="76F231EE" w14:textId="77777777" w:rsidR="0006170B" w:rsidRPr="0006170B" w:rsidRDefault="0006170B" w:rsidP="0006170B">
      <w:pPr>
        <w:jc w:val="both"/>
        <w:rPr>
          <w:rFonts w:ascii="Arial" w:eastAsia="Arial" w:hAnsi="Arial" w:cs="Arial"/>
          <w:bCs/>
          <w:lang w:val="es-ES" w:eastAsia="es-ES" w:bidi="es-ES"/>
        </w:rPr>
      </w:pPr>
      <w:r w:rsidRPr="0006170B">
        <w:rPr>
          <w:rFonts w:ascii="Arial" w:eastAsia="Arial" w:hAnsi="Arial" w:cs="Arial"/>
          <w:bCs/>
          <w:lang w:val="es-ES" w:eastAsia="es-ES" w:bidi="es-ES"/>
        </w:rPr>
        <w:t xml:space="preserve"> </w:t>
      </w:r>
    </w:p>
    <w:p w14:paraId="44727484" w14:textId="77777777" w:rsidR="0006170B" w:rsidRPr="0006170B" w:rsidRDefault="0006170B" w:rsidP="0006170B">
      <w:pPr>
        <w:jc w:val="both"/>
        <w:rPr>
          <w:rFonts w:ascii="Arial" w:eastAsia="Arial" w:hAnsi="Arial" w:cs="Arial"/>
          <w:bCs/>
          <w:lang w:val="es-ES" w:eastAsia="es-ES" w:bidi="es-ES"/>
        </w:rPr>
      </w:pPr>
      <w:r w:rsidRPr="0006170B">
        <w:rPr>
          <w:rFonts w:ascii="Arial" w:eastAsia="Arial" w:hAnsi="Arial" w:cs="Arial"/>
          <w:bCs/>
          <w:lang w:val="es-ES" w:eastAsia="es-ES" w:bidi="es-ES"/>
        </w:rPr>
        <w:t xml:space="preserve">El mandatario de los magdalenenses señaló que este importante programa inicia gracias a los recursos asegurados y destinados por su antecesor, quien visionó garantizarles las raciones alimenticias a los niños, niñas y adolescente del Departamento desde el primer día del calendario escolar 2024. En total fueron más de 85 mil millones de pesos destinados para la vigencia 2023 y hasta mayo de la presente anualidad. </w:t>
      </w:r>
    </w:p>
    <w:p w14:paraId="75ECCBEF" w14:textId="77777777" w:rsidR="0006170B" w:rsidRPr="0006170B" w:rsidRDefault="0006170B" w:rsidP="0006170B">
      <w:pPr>
        <w:jc w:val="both"/>
        <w:rPr>
          <w:rFonts w:ascii="Arial" w:eastAsia="Arial" w:hAnsi="Arial" w:cs="Arial"/>
          <w:bCs/>
          <w:lang w:val="es-ES" w:eastAsia="es-ES" w:bidi="es-ES"/>
        </w:rPr>
      </w:pPr>
    </w:p>
    <w:p w14:paraId="185883D1" w14:textId="77777777" w:rsidR="0006170B" w:rsidRPr="0006170B" w:rsidRDefault="0006170B" w:rsidP="0006170B">
      <w:pPr>
        <w:jc w:val="both"/>
        <w:rPr>
          <w:rFonts w:ascii="Arial" w:eastAsia="Arial" w:hAnsi="Arial" w:cs="Arial"/>
          <w:bCs/>
          <w:lang w:val="es-ES" w:eastAsia="es-ES" w:bidi="es-ES"/>
        </w:rPr>
      </w:pPr>
      <w:r w:rsidRPr="0006170B">
        <w:rPr>
          <w:rFonts w:ascii="Arial" w:eastAsia="Arial" w:hAnsi="Arial" w:cs="Arial"/>
          <w:bCs/>
          <w:lang w:val="es-ES" w:eastAsia="es-ES" w:bidi="es-ES"/>
        </w:rPr>
        <w:t xml:space="preserve">“Que precisamente hoy, cuando le damos inicio al calendario escolar, arranquemos con el PAE, es gracias a la contratación que dejó hecha el exgobernador Carlos Caicedo. Empezamos con 11 mil niños y progresivamente esta semana se alcanzará al 100% de los estudiantes, es decir, a partir del 1 de febrero 138 mil estudiantes van a tener su alimentación”, dijo el gobernador Martínez. </w:t>
      </w:r>
    </w:p>
    <w:p w14:paraId="16C5A34C" w14:textId="77777777" w:rsidR="0006170B" w:rsidRPr="0006170B" w:rsidRDefault="0006170B" w:rsidP="0006170B">
      <w:pPr>
        <w:jc w:val="both"/>
        <w:rPr>
          <w:rFonts w:ascii="Arial" w:eastAsia="Arial" w:hAnsi="Arial" w:cs="Arial"/>
          <w:bCs/>
          <w:lang w:val="es-ES" w:eastAsia="es-ES" w:bidi="es-ES"/>
        </w:rPr>
      </w:pPr>
    </w:p>
    <w:p w14:paraId="37166131" w14:textId="77777777" w:rsidR="0006170B" w:rsidRPr="0006170B" w:rsidRDefault="0006170B" w:rsidP="0006170B">
      <w:pPr>
        <w:jc w:val="both"/>
        <w:rPr>
          <w:rFonts w:ascii="Arial" w:eastAsia="Arial" w:hAnsi="Arial" w:cs="Arial"/>
          <w:bCs/>
          <w:lang w:val="es-ES" w:eastAsia="es-ES" w:bidi="es-ES"/>
        </w:rPr>
      </w:pPr>
      <w:r w:rsidRPr="0006170B">
        <w:rPr>
          <w:rFonts w:ascii="Arial" w:eastAsia="Arial" w:hAnsi="Arial" w:cs="Arial"/>
          <w:bCs/>
          <w:lang w:val="es-ES" w:eastAsia="es-ES" w:bidi="es-ES"/>
        </w:rPr>
        <w:t>También agregó que, no se puede olvidar que Carlos Caicedo logró un hecho histórico para los estudiantes del Magdalena, obtuvo ante el Órgano Colegiado de Administración y Decisión (OCAD) los recursos por el orden de $48 mil millones para que el Programa de Alimentación Escolar fuera para el 100% de los escolarizados. Lo que indica que, desde el próximo mes de mayo el PAE será Universal, llegará a la totalidad de los estudiantes matriculados en los planteles educativos del departamento.</w:t>
      </w:r>
    </w:p>
    <w:p w14:paraId="709B72AF" w14:textId="77777777" w:rsidR="0006170B" w:rsidRPr="0006170B" w:rsidRDefault="0006170B" w:rsidP="0006170B">
      <w:pPr>
        <w:jc w:val="both"/>
        <w:rPr>
          <w:rFonts w:ascii="Arial" w:eastAsia="Arial" w:hAnsi="Arial" w:cs="Arial"/>
          <w:bCs/>
          <w:lang w:val="es-ES" w:eastAsia="es-ES" w:bidi="es-ES"/>
        </w:rPr>
      </w:pPr>
    </w:p>
    <w:p w14:paraId="168B9445" w14:textId="77777777" w:rsidR="0006170B" w:rsidRPr="0006170B" w:rsidRDefault="0006170B" w:rsidP="0006170B">
      <w:pPr>
        <w:jc w:val="both"/>
        <w:rPr>
          <w:rFonts w:ascii="Arial" w:eastAsia="Arial" w:hAnsi="Arial" w:cs="Arial"/>
          <w:bCs/>
          <w:lang w:val="es-ES" w:eastAsia="es-ES" w:bidi="es-ES"/>
        </w:rPr>
      </w:pPr>
      <w:r w:rsidRPr="0006170B">
        <w:rPr>
          <w:rFonts w:ascii="Arial" w:eastAsia="Arial" w:hAnsi="Arial" w:cs="Arial"/>
          <w:bCs/>
          <w:lang w:val="es-ES" w:eastAsia="es-ES" w:bidi="es-ES"/>
        </w:rPr>
        <w:t xml:space="preserve">De otra parte, el gobernador Martínez aprovechó para anunciar que ya está en curso la contratación para el arreglo de las cocinas y compra de menaje; son $13.000 mil millones con los que se están comprando los implementos necesarios para que los alimentos se sigan sirviendo con calidad. Ya en las próximas semanas estará empezando la dotación en los planteles educativos. </w:t>
      </w:r>
    </w:p>
    <w:p w14:paraId="03C3D5BD" w14:textId="77777777" w:rsidR="0006170B" w:rsidRPr="0006170B" w:rsidRDefault="0006170B" w:rsidP="0006170B">
      <w:pPr>
        <w:jc w:val="both"/>
        <w:rPr>
          <w:rFonts w:ascii="Arial" w:eastAsia="Arial" w:hAnsi="Arial" w:cs="Arial"/>
          <w:bCs/>
          <w:lang w:val="es-ES" w:eastAsia="es-ES" w:bidi="es-ES"/>
        </w:rPr>
      </w:pPr>
    </w:p>
    <w:p w14:paraId="0AEB6FC2" w14:textId="77777777" w:rsidR="0006170B" w:rsidRPr="0006170B" w:rsidRDefault="0006170B" w:rsidP="0006170B">
      <w:pPr>
        <w:jc w:val="both"/>
        <w:rPr>
          <w:rFonts w:ascii="Arial" w:eastAsia="Arial" w:hAnsi="Arial" w:cs="Arial"/>
          <w:bCs/>
          <w:lang w:val="es-ES" w:eastAsia="es-ES" w:bidi="es-ES"/>
        </w:rPr>
      </w:pPr>
      <w:r w:rsidRPr="0006170B">
        <w:rPr>
          <w:rFonts w:ascii="Arial" w:eastAsia="Arial" w:hAnsi="Arial" w:cs="Arial"/>
          <w:bCs/>
          <w:lang w:val="es-ES" w:eastAsia="es-ES" w:bidi="es-ES"/>
        </w:rPr>
        <w:lastRenderedPageBreak/>
        <w:t xml:space="preserve">Martínez </w:t>
      </w:r>
      <w:proofErr w:type="gramStart"/>
      <w:r w:rsidRPr="0006170B">
        <w:rPr>
          <w:rFonts w:ascii="Arial" w:eastAsia="Arial" w:hAnsi="Arial" w:cs="Arial"/>
          <w:bCs/>
          <w:lang w:val="es-ES" w:eastAsia="es-ES" w:bidi="es-ES"/>
        </w:rPr>
        <w:t>le</w:t>
      </w:r>
      <w:proofErr w:type="gramEnd"/>
      <w:r w:rsidRPr="0006170B">
        <w:rPr>
          <w:rFonts w:ascii="Arial" w:eastAsia="Arial" w:hAnsi="Arial" w:cs="Arial"/>
          <w:bCs/>
          <w:lang w:val="es-ES" w:eastAsia="es-ES" w:bidi="es-ES"/>
        </w:rPr>
        <w:t xml:space="preserve"> solicitó a los integrantes de los comités populares del PAE denunciar oportunamente las irregularidades que puedan evidenciar ante la APP ‘Hambre Cero’, un aplicativo en donde los estudiantes y padres de familias aparecen como los principales veedores de que el programa se ejecute con dignidad.</w:t>
      </w:r>
    </w:p>
    <w:p w14:paraId="052B0C85" w14:textId="77777777" w:rsidR="0006170B" w:rsidRPr="0006170B" w:rsidRDefault="0006170B" w:rsidP="0006170B">
      <w:pPr>
        <w:jc w:val="both"/>
        <w:rPr>
          <w:rFonts w:ascii="Arial" w:eastAsia="Arial" w:hAnsi="Arial" w:cs="Arial"/>
          <w:bCs/>
          <w:lang w:val="es-ES" w:eastAsia="es-ES" w:bidi="es-ES"/>
        </w:rPr>
      </w:pPr>
    </w:p>
    <w:p w14:paraId="08B74EC9" w14:textId="5F8BEFC7" w:rsidR="003160E1" w:rsidRPr="00125F57" w:rsidRDefault="0006170B" w:rsidP="0006170B">
      <w:pPr>
        <w:jc w:val="both"/>
        <w:rPr>
          <w:rFonts w:ascii="Arial" w:hAnsi="Arial" w:cs="Arial"/>
          <w:bCs/>
        </w:rPr>
      </w:pPr>
      <w:r w:rsidRPr="0006170B">
        <w:rPr>
          <w:rFonts w:ascii="Arial" w:eastAsia="Arial" w:hAnsi="Arial" w:cs="Arial"/>
          <w:bCs/>
          <w:lang w:val="es-ES" w:eastAsia="es-ES" w:bidi="es-ES"/>
        </w:rPr>
        <w:t>“Nos hemos comprometido a continuar los Resultados del Cambios y que el PAE cumpla con la calidad desde el primer día del calendario escolar, es la muestra de la sólida adhesión a las bases que dejó Carlos Caicedo”, finalizó diciendo Martínez.</w:t>
      </w:r>
    </w:p>
    <w:p w14:paraId="3EEE597E" w14:textId="58EC0D8A" w:rsidR="00046E10" w:rsidRDefault="00046E10" w:rsidP="00046E10">
      <w:pPr>
        <w:jc w:val="both"/>
        <w:rPr>
          <w:rFonts w:ascii="Arial" w:hAnsi="Arial" w:cs="Arial"/>
          <w:bCs/>
        </w:rPr>
      </w:pPr>
    </w:p>
    <w:p w14:paraId="72D04E02" w14:textId="1391119F" w:rsidR="00046E10" w:rsidRPr="00046E10" w:rsidRDefault="005774DA" w:rsidP="00046E10">
      <w:pPr>
        <w:jc w:val="both"/>
        <w:rPr>
          <w:rFonts w:ascii="Arial" w:eastAsia="Times New Roman" w:hAnsi="Arial" w:cs="Arial"/>
          <w:b/>
          <w:i/>
        </w:rPr>
      </w:pPr>
      <w:r>
        <w:rPr>
          <w:rFonts w:ascii="Arial" w:hAnsi="Arial" w:cs="Arial"/>
          <w:b/>
          <w:bCs/>
          <w:i/>
        </w:rPr>
        <w:t>BO-00</w:t>
      </w:r>
      <w:r w:rsidR="0006170B">
        <w:rPr>
          <w:rFonts w:ascii="Arial" w:hAnsi="Arial" w:cs="Arial"/>
          <w:b/>
          <w:bCs/>
          <w:i/>
        </w:rPr>
        <w:t>18</w:t>
      </w:r>
      <w:r w:rsidR="00046E10">
        <w:rPr>
          <w:rFonts w:ascii="Arial" w:hAnsi="Arial" w:cs="Arial"/>
          <w:b/>
          <w:bCs/>
          <w:i/>
        </w:rPr>
        <w:t xml:space="preserve">. Santa Marta, </w:t>
      </w:r>
      <w:r w:rsidR="0006170B">
        <w:rPr>
          <w:rFonts w:ascii="Arial" w:hAnsi="Arial" w:cs="Arial"/>
          <w:b/>
          <w:bCs/>
          <w:i/>
        </w:rPr>
        <w:t>martes 30</w:t>
      </w:r>
      <w:r w:rsidR="00046E10">
        <w:rPr>
          <w:rFonts w:ascii="Arial" w:hAnsi="Arial" w:cs="Arial"/>
          <w:b/>
          <w:bCs/>
          <w:i/>
        </w:rPr>
        <w:t xml:space="preserve"> de enero de 2024.</w:t>
      </w:r>
    </w:p>
    <w:sectPr w:rsidR="00046E10" w:rsidRPr="00046E10" w:rsidSect="0071754A">
      <w:headerReference w:type="default" r:id="rId7"/>
      <w:footerReference w:type="default" r:id="rId8"/>
      <w:pgSz w:w="12240" w:h="15840"/>
      <w:pgMar w:top="1985" w:right="1701" w:bottom="1417" w:left="1701" w:header="708" w:footer="6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FE91A9" w14:textId="77777777" w:rsidR="0071754A" w:rsidRDefault="0071754A" w:rsidP="002203CE">
      <w:r>
        <w:separator/>
      </w:r>
    </w:p>
  </w:endnote>
  <w:endnote w:type="continuationSeparator" w:id="0">
    <w:p w14:paraId="71DF7DD8" w14:textId="77777777" w:rsidR="0071754A" w:rsidRDefault="0071754A" w:rsidP="00220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37807" w14:textId="77777777" w:rsidR="002203CE" w:rsidRDefault="002203CE">
    <w:pPr>
      <w:pStyle w:val="Piedepgina"/>
    </w:pPr>
    <w:r w:rsidRPr="00CD44F3">
      <w:rPr>
        <w:noProof/>
        <w:lang w:val="en-US"/>
      </w:rPr>
      <w:drawing>
        <wp:anchor distT="0" distB="0" distL="114300" distR="114300" simplePos="0" relativeHeight="251659264" behindDoc="1" locked="0" layoutInCell="1" allowOverlap="1" wp14:anchorId="005F7E89" wp14:editId="2F3C7990">
          <wp:simplePos x="0" y="0"/>
          <wp:positionH relativeFrom="margin">
            <wp:posOffset>-1043716</wp:posOffset>
          </wp:positionH>
          <wp:positionV relativeFrom="paragraph">
            <wp:posOffset>-513528</wp:posOffset>
          </wp:positionV>
          <wp:extent cx="7691755" cy="1306633"/>
          <wp:effectExtent l="0" t="0" r="0" b="1905"/>
          <wp:wrapNone/>
          <wp:docPr id="9" name="Imagen 9" descr="Carrera 1C16-15 Palacio Tayrona&#10;PBX: 605-4381144&#10;Código Postal: 470004&#10;www.magdalena.gov.co&#10;contactenos@magdalena.gov.co&#10;&#10;Facebook: @gobernacionmagdalena &#10;Twitter: @MagdalenaGober&#10;Instagram: @magdalenaGobe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descr="Carrera 1C16-15 Palacio Tayrona&#10;PBX: 605-4381144&#10;Código Postal: 470004&#10;www.magdalena.gov.co&#10;contactenos@magdalena.gov.co&#10;&#10;Facebook: @gobernacionmagdalena &#10;Twitter: @MagdalenaGober&#10;Instagram: @magdalenaGober&#10;"/>
                  <pic:cNvPicPr>
                    <a:picLocks noChangeAspect="1" noChangeArrowheads="1"/>
                  </pic:cNvPicPr>
                </pic:nvPicPr>
                <pic:blipFill rotWithShape="1">
                  <a:blip r:embed="rId1" cstate="screen">
                    <a:extLst>
                      <a:ext uri="{28A0092B-C50C-407E-A947-70E740481C1C}">
                        <a14:useLocalDpi xmlns:a14="http://schemas.microsoft.com/office/drawing/2010/main"/>
                      </a:ext>
                    </a:extLst>
                  </a:blip>
                  <a:srcRect/>
                  <a:stretch/>
                </pic:blipFill>
                <pic:spPr bwMode="auto">
                  <a:xfrm>
                    <a:off x="0" y="0"/>
                    <a:ext cx="7691755" cy="130663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8D04C1A" w14:textId="77777777" w:rsidR="002203CE" w:rsidRDefault="002203C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94885C" w14:textId="77777777" w:rsidR="0071754A" w:rsidRDefault="0071754A" w:rsidP="002203CE">
      <w:r>
        <w:separator/>
      </w:r>
    </w:p>
  </w:footnote>
  <w:footnote w:type="continuationSeparator" w:id="0">
    <w:p w14:paraId="04D9AE87" w14:textId="77777777" w:rsidR="0071754A" w:rsidRDefault="0071754A" w:rsidP="002203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6CC22" w14:textId="6796EB28" w:rsidR="002203CE" w:rsidRDefault="00166B00">
    <w:pPr>
      <w:pStyle w:val="Encabezado"/>
    </w:pPr>
    <w:r w:rsidRPr="00166B00">
      <w:rPr>
        <w:noProof/>
        <w:lang w:val="en-US"/>
      </w:rPr>
      <w:drawing>
        <wp:anchor distT="0" distB="0" distL="114300" distR="114300" simplePos="0" relativeHeight="251660288" behindDoc="1" locked="0" layoutInCell="1" allowOverlap="1" wp14:anchorId="16A2DED6" wp14:editId="4DEDABC3">
          <wp:simplePos x="0" y="0"/>
          <wp:positionH relativeFrom="page">
            <wp:posOffset>0</wp:posOffset>
          </wp:positionH>
          <wp:positionV relativeFrom="paragraph">
            <wp:posOffset>-439420</wp:posOffset>
          </wp:positionV>
          <wp:extent cx="7794884" cy="1188720"/>
          <wp:effectExtent l="0" t="0" r="0" b="0"/>
          <wp:wrapNone/>
          <wp:docPr id="8" name="Imagen 8" descr="Boletín de Prensa.&#10;Gobernación del Magdalen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descr="Boletín de Prensa.&#10;Gobernación del Magdalena &#10;"/>
                  <pic:cNvPicPr>
                    <a:picLocks noChangeAspect="1" noChangeArrowheads="1"/>
                  </pic:cNvPicPr>
                </pic:nvPicPr>
                <pic:blipFill>
                  <a:blip r:embed="rId1" cstate="screen">
                    <a:extLst>
                      <a:ext uri="{28A0092B-C50C-407E-A947-70E740481C1C}">
                        <a14:useLocalDpi xmlns:a14="http://schemas.microsoft.com/office/drawing/2010/main"/>
                      </a:ext>
                    </a:extLst>
                  </a:blip>
                  <a:srcRect/>
                  <a:stretch>
                    <a:fillRect/>
                  </a:stretch>
                </pic:blipFill>
                <pic:spPr bwMode="auto">
                  <a:xfrm>
                    <a:off x="0" y="0"/>
                    <a:ext cx="7794884" cy="11887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031F71D" w14:textId="77777777" w:rsidR="002203CE" w:rsidRDefault="002203C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E5BB0"/>
    <w:multiLevelType w:val="hybridMultilevel"/>
    <w:tmpl w:val="61300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0B32DA"/>
    <w:multiLevelType w:val="hybridMultilevel"/>
    <w:tmpl w:val="7BC0040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509B049F"/>
    <w:multiLevelType w:val="hybridMultilevel"/>
    <w:tmpl w:val="981A9B20"/>
    <w:lvl w:ilvl="0" w:tplc="AADE8AB0">
      <w:start w:val="1"/>
      <w:numFmt w:val="decimal"/>
      <w:lvlText w:val="%1."/>
      <w:lvlJc w:val="left"/>
      <w:pPr>
        <w:ind w:left="720" w:hanging="360"/>
      </w:pPr>
      <w:rPr>
        <w:b/>
        <w:bCs/>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 w15:restartNumberingAfterBreak="0">
    <w:nsid w:val="56327D07"/>
    <w:multiLevelType w:val="hybridMultilevel"/>
    <w:tmpl w:val="54AEF7D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73E86447"/>
    <w:multiLevelType w:val="hybridMultilevel"/>
    <w:tmpl w:val="22903A8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151364328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44033960">
    <w:abstractNumId w:val="4"/>
  </w:num>
  <w:num w:numId="3" w16cid:durableId="1592469753">
    <w:abstractNumId w:val="3"/>
  </w:num>
  <w:num w:numId="4" w16cid:durableId="336269608">
    <w:abstractNumId w:val="1"/>
  </w:num>
  <w:num w:numId="5" w16cid:durableId="7084544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25CC"/>
    <w:rsid w:val="00046E10"/>
    <w:rsid w:val="0006170B"/>
    <w:rsid w:val="00085A36"/>
    <w:rsid w:val="00096C0F"/>
    <w:rsid w:val="000B7BB0"/>
    <w:rsid w:val="000C5E2F"/>
    <w:rsid w:val="000C6A6F"/>
    <w:rsid w:val="000D1ADF"/>
    <w:rsid w:val="000D278A"/>
    <w:rsid w:val="000E268B"/>
    <w:rsid w:val="000E3141"/>
    <w:rsid w:val="00100353"/>
    <w:rsid w:val="0010265D"/>
    <w:rsid w:val="00125F57"/>
    <w:rsid w:val="00127B60"/>
    <w:rsid w:val="001328BD"/>
    <w:rsid w:val="001372B9"/>
    <w:rsid w:val="00161128"/>
    <w:rsid w:val="00161312"/>
    <w:rsid w:val="00166B00"/>
    <w:rsid w:val="0017163B"/>
    <w:rsid w:val="0017397B"/>
    <w:rsid w:val="001863AA"/>
    <w:rsid w:val="00196880"/>
    <w:rsid w:val="001F1422"/>
    <w:rsid w:val="002203CE"/>
    <w:rsid w:val="00221CE3"/>
    <w:rsid w:val="002333A4"/>
    <w:rsid w:val="00234FA6"/>
    <w:rsid w:val="0025215D"/>
    <w:rsid w:val="0025566D"/>
    <w:rsid w:val="00273E37"/>
    <w:rsid w:val="002A56D0"/>
    <w:rsid w:val="002A66E5"/>
    <w:rsid w:val="002E529B"/>
    <w:rsid w:val="00301EB2"/>
    <w:rsid w:val="003160E1"/>
    <w:rsid w:val="00326FC2"/>
    <w:rsid w:val="003334F4"/>
    <w:rsid w:val="00334343"/>
    <w:rsid w:val="00336F45"/>
    <w:rsid w:val="00367B2A"/>
    <w:rsid w:val="003905E0"/>
    <w:rsid w:val="00395541"/>
    <w:rsid w:val="00395E04"/>
    <w:rsid w:val="003B31D6"/>
    <w:rsid w:val="00405EB1"/>
    <w:rsid w:val="00415CA0"/>
    <w:rsid w:val="00460EE0"/>
    <w:rsid w:val="00477DC4"/>
    <w:rsid w:val="00480D43"/>
    <w:rsid w:val="00490C5B"/>
    <w:rsid w:val="004A485E"/>
    <w:rsid w:val="004A57CB"/>
    <w:rsid w:val="004A644D"/>
    <w:rsid w:val="004B0095"/>
    <w:rsid w:val="004B09C7"/>
    <w:rsid w:val="004B188F"/>
    <w:rsid w:val="004D20DA"/>
    <w:rsid w:val="004E079A"/>
    <w:rsid w:val="00514BFB"/>
    <w:rsid w:val="005169BE"/>
    <w:rsid w:val="005203AD"/>
    <w:rsid w:val="00536192"/>
    <w:rsid w:val="00557C05"/>
    <w:rsid w:val="00557C16"/>
    <w:rsid w:val="00570AA7"/>
    <w:rsid w:val="005774DA"/>
    <w:rsid w:val="005A5F72"/>
    <w:rsid w:val="005D65CD"/>
    <w:rsid w:val="00607D1B"/>
    <w:rsid w:val="00625484"/>
    <w:rsid w:val="00673EAA"/>
    <w:rsid w:val="006D0BCD"/>
    <w:rsid w:val="006D2F9D"/>
    <w:rsid w:val="006E67BD"/>
    <w:rsid w:val="00700923"/>
    <w:rsid w:val="0071754A"/>
    <w:rsid w:val="0073323A"/>
    <w:rsid w:val="007414D3"/>
    <w:rsid w:val="007806FC"/>
    <w:rsid w:val="0079775A"/>
    <w:rsid w:val="007F524E"/>
    <w:rsid w:val="00807AA2"/>
    <w:rsid w:val="00822F37"/>
    <w:rsid w:val="00850038"/>
    <w:rsid w:val="00851E7B"/>
    <w:rsid w:val="0085381A"/>
    <w:rsid w:val="00884D3E"/>
    <w:rsid w:val="008D4B8B"/>
    <w:rsid w:val="009122B8"/>
    <w:rsid w:val="00925DA2"/>
    <w:rsid w:val="0092681C"/>
    <w:rsid w:val="00951C2A"/>
    <w:rsid w:val="00975692"/>
    <w:rsid w:val="009B5AC9"/>
    <w:rsid w:val="009C4408"/>
    <w:rsid w:val="009C569D"/>
    <w:rsid w:val="009C6E87"/>
    <w:rsid w:val="009F1403"/>
    <w:rsid w:val="009F686F"/>
    <w:rsid w:val="00A257CB"/>
    <w:rsid w:val="00A4641D"/>
    <w:rsid w:val="00A539A4"/>
    <w:rsid w:val="00A635E5"/>
    <w:rsid w:val="00A75880"/>
    <w:rsid w:val="00AC03D9"/>
    <w:rsid w:val="00AC25CC"/>
    <w:rsid w:val="00AC3F6A"/>
    <w:rsid w:val="00AE56D6"/>
    <w:rsid w:val="00B24C86"/>
    <w:rsid w:val="00B250DD"/>
    <w:rsid w:val="00B34F40"/>
    <w:rsid w:val="00B36FAC"/>
    <w:rsid w:val="00B403E5"/>
    <w:rsid w:val="00B502FE"/>
    <w:rsid w:val="00B5123D"/>
    <w:rsid w:val="00B62495"/>
    <w:rsid w:val="00B87B94"/>
    <w:rsid w:val="00BC4091"/>
    <w:rsid w:val="00BD2AF7"/>
    <w:rsid w:val="00BF228C"/>
    <w:rsid w:val="00C1165A"/>
    <w:rsid w:val="00C4229C"/>
    <w:rsid w:val="00C47B82"/>
    <w:rsid w:val="00C841A6"/>
    <w:rsid w:val="00CB1FFB"/>
    <w:rsid w:val="00CC389B"/>
    <w:rsid w:val="00CD001B"/>
    <w:rsid w:val="00CF525C"/>
    <w:rsid w:val="00D01BD0"/>
    <w:rsid w:val="00D02386"/>
    <w:rsid w:val="00D55E2D"/>
    <w:rsid w:val="00D607BC"/>
    <w:rsid w:val="00D64089"/>
    <w:rsid w:val="00D7766E"/>
    <w:rsid w:val="00D815F3"/>
    <w:rsid w:val="00D95041"/>
    <w:rsid w:val="00DA4E36"/>
    <w:rsid w:val="00E017B3"/>
    <w:rsid w:val="00E02F72"/>
    <w:rsid w:val="00E17DC1"/>
    <w:rsid w:val="00E77EE9"/>
    <w:rsid w:val="00EA08C9"/>
    <w:rsid w:val="00ED45EB"/>
    <w:rsid w:val="00EE25A9"/>
    <w:rsid w:val="00F15B1D"/>
    <w:rsid w:val="00FA1883"/>
    <w:rsid w:val="00FA7E8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C783BB"/>
  <w15:chartTrackingRefBased/>
  <w15:docId w15:val="{0CE24916-515E-49BC-ABA7-CBFE4862B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775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203CE"/>
    <w:pPr>
      <w:tabs>
        <w:tab w:val="center" w:pos="4419"/>
        <w:tab w:val="right" w:pos="8838"/>
      </w:tabs>
    </w:pPr>
  </w:style>
  <w:style w:type="character" w:customStyle="1" w:styleId="EncabezadoCar">
    <w:name w:val="Encabezado Car"/>
    <w:basedOn w:val="Fuentedeprrafopredeter"/>
    <w:link w:val="Encabezado"/>
    <w:uiPriority w:val="99"/>
    <w:rsid w:val="002203CE"/>
  </w:style>
  <w:style w:type="paragraph" w:styleId="Piedepgina">
    <w:name w:val="footer"/>
    <w:basedOn w:val="Normal"/>
    <w:link w:val="PiedepginaCar"/>
    <w:uiPriority w:val="99"/>
    <w:unhideWhenUsed/>
    <w:rsid w:val="002203CE"/>
    <w:pPr>
      <w:tabs>
        <w:tab w:val="center" w:pos="4419"/>
        <w:tab w:val="right" w:pos="8838"/>
      </w:tabs>
    </w:pPr>
  </w:style>
  <w:style w:type="character" w:customStyle="1" w:styleId="PiedepginaCar">
    <w:name w:val="Pie de página Car"/>
    <w:basedOn w:val="Fuentedeprrafopredeter"/>
    <w:link w:val="Piedepgina"/>
    <w:uiPriority w:val="99"/>
    <w:rsid w:val="002203CE"/>
  </w:style>
  <w:style w:type="table" w:styleId="Tablaconcuadrcula">
    <w:name w:val="Table Grid"/>
    <w:basedOn w:val="Tablanormal"/>
    <w:uiPriority w:val="59"/>
    <w:rsid w:val="00477DC4"/>
    <w:rPr>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rsid w:val="00AC25CC"/>
    <w:pPr>
      <w:widowControl w:val="0"/>
      <w:autoSpaceDE w:val="0"/>
      <w:autoSpaceDN w:val="0"/>
    </w:pPr>
    <w:rPr>
      <w:rFonts w:ascii="Arial" w:eastAsia="Arial" w:hAnsi="Arial" w:cs="Arial"/>
      <w:sz w:val="22"/>
      <w:szCs w:val="22"/>
      <w:lang w:val="es-ES" w:eastAsia="es-ES" w:bidi="es-ES"/>
    </w:rPr>
  </w:style>
  <w:style w:type="paragraph" w:styleId="Textodeglobo">
    <w:name w:val="Balloon Text"/>
    <w:basedOn w:val="Normal"/>
    <w:link w:val="TextodegloboCar"/>
    <w:uiPriority w:val="99"/>
    <w:semiHidden/>
    <w:unhideWhenUsed/>
    <w:rsid w:val="000C6A6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C6A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l\Documents\Plantillas%20personalizadas%20de%20Office\Gobernaci&#243;n_Magdalena.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Gobernación_Magdalena.dotm</Template>
  <TotalTime>10</TotalTime>
  <Pages>2</Pages>
  <Words>448</Words>
  <Characters>2470</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dc:creator>
  <cp:keywords/>
  <dc:description/>
  <cp:lastModifiedBy>Matías Cantillo Vásquez</cp:lastModifiedBy>
  <cp:revision>6</cp:revision>
  <cp:lastPrinted>2024-01-29T15:56:00Z</cp:lastPrinted>
  <dcterms:created xsi:type="dcterms:W3CDTF">2024-01-30T11:49:00Z</dcterms:created>
  <dcterms:modified xsi:type="dcterms:W3CDTF">2024-02-01T19:00:00Z</dcterms:modified>
</cp:coreProperties>
</file>