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915" w:rsidRDefault="00D97915" w:rsidP="00D97915">
      <w:pPr>
        <w:rPr>
          <w:rFonts w:ascii="Arial" w:hAnsi="Arial" w:cs="Arial"/>
          <w:color w:val="000000"/>
          <w:sz w:val="22"/>
          <w:szCs w:val="22"/>
        </w:rPr>
      </w:pPr>
      <w:bookmarkStart w:id="0" w:name="_GoBack"/>
      <w:bookmarkEnd w:id="0"/>
      <w:r>
        <w:rPr>
          <w:rFonts w:ascii="Arial" w:hAnsi="Arial" w:cs="Arial"/>
          <w:color w:val="000000"/>
          <w:sz w:val="22"/>
          <w:szCs w:val="22"/>
        </w:rPr>
        <w:t>Bogotá, D. C.</w:t>
      </w:r>
    </w:p>
    <w:p w:rsidR="00D97915" w:rsidRDefault="00D97915" w:rsidP="00D97915">
      <w:pPr>
        <w:rPr>
          <w:rFonts w:ascii="Arial" w:hAnsi="Arial" w:cs="Arial"/>
          <w:color w:val="000000"/>
          <w:sz w:val="22"/>
          <w:szCs w:val="22"/>
        </w:rPr>
      </w:pPr>
    </w:p>
    <w:p w:rsidR="00D97915" w:rsidRPr="00CC02E7" w:rsidRDefault="00D97915" w:rsidP="00D97915">
      <w:pPr>
        <w:rPr>
          <w:rFonts w:ascii="Arial" w:hAnsi="Arial" w:cs="Arial"/>
          <w:color w:val="000000"/>
          <w:sz w:val="22"/>
          <w:szCs w:val="22"/>
        </w:rPr>
      </w:pPr>
      <w:r w:rsidRPr="00CC02E7">
        <w:rPr>
          <w:rFonts w:ascii="Arial" w:hAnsi="Arial" w:cs="Arial"/>
          <w:color w:val="000000"/>
          <w:sz w:val="22"/>
          <w:szCs w:val="22"/>
        </w:rPr>
        <w:t>Señor</w:t>
      </w:r>
    </w:p>
    <w:p w:rsidR="00D97915" w:rsidRDefault="00D97915" w:rsidP="00D97915">
      <w:pPr>
        <w:rPr>
          <w:rFonts w:ascii="Arial" w:hAnsi="Arial" w:cs="Arial"/>
          <w:b/>
          <w:color w:val="000000"/>
          <w:sz w:val="22"/>
          <w:szCs w:val="22"/>
        </w:rPr>
      </w:pPr>
      <w:r>
        <w:rPr>
          <w:rFonts w:ascii="Arial" w:hAnsi="Arial" w:cs="Arial"/>
          <w:b/>
          <w:color w:val="000000"/>
          <w:sz w:val="22"/>
          <w:szCs w:val="22"/>
        </w:rPr>
        <w:t>PEDRO ANGEL RINCON BOHORQUEZ</w:t>
      </w:r>
    </w:p>
    <w:p w:rsidR="00D97915" w:rsidRPr="00C924BE" w:rsidRDefault="00D97915" w:rsidP="00D97915">
      <w:pPr>
        <w:rPr>
          <w:rFonts w:ascii="Arial" w:hAnsi="Arial" w:cs="Arial"/>
          <w:color w:val="000000"/>
          <w:sz w:val="22"/>
          <w:szCs w:val="22"/>
        </w:rPr>
      </w:pPr>
      <w:r>
        <w:rPr>
          <w:rFonts w:ascii="Arial" w:hAnsi="Arial" w:cs="Arial"/>
          <w:color w:val="000000"/>
          <w:sz w:val="22"/>
          <w:szCs w:val="22"/>
        </w:rPr>
        <w:t>SAC – 535141 - CORDIS – 146792</w:t>
      </w:r>
    </w:p>
    <w:p w:rsidR="00D97915" w:rsidRPr="00CC02E7" w:rsidRDefault="00D97915" w:rsidP="00D97915">
      <w:pPr>
        <w:jc w:val="both"/>
        <w:rPr>
          <w:rFonts w:ascii="Arial" w:hAnsi="Arial" w:cs="Arial"/>
          <w:color w:val="000000"/>
          <w:sz w:val="22"/>
          <w:szCs w:val="22"/>
        </w:rPr>
      </w:pPr>
    </w:p>
    <w:p w:rsidR="00D97915" w:rsidRPr="00CC02E7" w:rsidRDefault="00D97915" w:rsidP="00D97915">
      <w:pPr>
        <w:jc w:val="both"/>
        <w:rPr>
          <w:rFonts w:ascii="Arial" w:hAnsi="Arial" w:cs="Arial"/>
          <w:b/>
          <w:color w:val="000000"/>
          <w:sz w:val="22"/>
          <w:szCs w:val="22"/>
        </w:rPr>
      </w:pPr>
      <w:r w:rsidRPr="00CC02E7">
        <w:rPr>
          <w:rFonts w:ascii="Arial" w:hAnsi="Arial" w:cs="Arial"/>
          <w:color w:val="000000"/>
          <w:sz w:val="22"/>
          <w:szCs w:val="22"/>
        </w:rPr>
        <w:t>Asunto: Asunto: Directiva 16 de junio de 2013 – Jornada laboral del docente</w:t>
      </w:r>
      <w:r>
        <w:rPr>
          <w:rFonts w:ascii="Arial" w:hAnsi="Arial" w:cs="Arial"/>
          <w:color w:val="000000"/>
          <w:sz w:val="22"/>
          <w:szCs w:val="22"/>
        </w:rPr>
        <w:t xml:space="preserve"> – Períodos de clase </w:t>
      </w:r>
    </w:p>
    <w:p w:rsidR="00D97915" w:rsidRPr="00CC02E7" w:rsidRDefault="00D97915" w:rsidP="00D97915">
      <w:pPr>
        <w:jc w:val="both"/>
        <w:rPr>
          <w:rFonts w:ascii="Arial" w:hAnsi="Arial" w:cs="Arial"/>
          <w:b/>
          <w:color w:val="000000"/>
          <w:sz w:val="22"/>
          <w:szCs w:val="22"/>
        </w:rPr>
      </w:pPr>
    </w:p>
    <w:p w:rsidR="00D97915" w:rsidRPr="00CC02E7" w:rsidRDefault="00D97915" w:rsidP="00D97915">
      <w:pPr>
        <w:rPr>
          <w:rFonts w:ascii="Arial" w:hAnsi="Arial" w:cs="Arial"/>
          <w:b/>
          <w:color w:val="000000"/>
          <w:sz w:val="22"/>
          <w:szCs w:val="22"/>
        </w:rPr>
      </w:pPr>
      <w:r w:rsidRPr="00CC02E7">
        <w:rPr>
          <w:rFonts w:ascii="Arial" w:hAnsi="Arial" w:cs="Arial"/>
          <w:b/>
          <w:color w:val="000000"/>
          <w:sz w:val="22"/>
          <w:szCs w:val="22"/>
        </w:rPr>
        <w:t>OBJETO DE LA CONSULTA</w:t>
      </w:r>
    </w:p>
    <w:p w:rsidR="00D97915" w:rsidRDefault="00D97915" w:rsidP="00D97915">
      <w:pPr>
        <w:jc w:val="both"/>
        <w:rPr>
          <w:rFonts w:ascii="Arial" w:hAnsi="Arial" w:cs="Arial"/>
        </w:rPr>
      </w:pPr>
    </w:p>
    <w:p w:rsidR="00D97915" w:rsidRPr="00D97915" w:rsidRDefault="00D97915" w:rsidP="00D97915">
      <w:pPr>
        <w:jc w:val="both"/>
        <w:rPr>
          <w:rFonts w:ascii="Arial" w:hAnsi="Arial" w:cs="Arial"/>
          <w:sz w:val="20"/>
          <w:szCs w:val="20"/>
        </w:rPr>
      </w:pPr>
      <w:r w:rsidRPr="00D97915">
        <w:rPr>
          <w:rFonts w:ascii="Arial" w:hAnsi="Arial" w:cs="Arial"/>
          <w:sz w:val="20"/>
          <w:szCs w:val="20"/>
        </w:rPr>
        <w:t>(…) Circular… Secretario Educación… definen las 22 horas de 60 o las 24 de 55…. Sin tener en cuenta el descanso para el mínimo de permanencia de 6 horas en la institución… solicito… aclare…”</w:t>
      </w:r>
    </w:p>
    <w:p w:rsidR="00D97915" w:rsidRDefault="00D97915" w:rsidP="00D97915">
      <w:pPr>
        <w:jc w:val="both"/>
        <w:rPr>
          <w:rFonts w:ascii="Arial" w:hAnsi="Arial" w:cs="Arial"/>
          <w:sz w:val="22"/>
          <w:szCs w:val="22"/>
        </w:rPr>
      </w:pPr>
    </w:p>
    <w:p w:rsidR="00D97915" w:rsidRPr="00CC02E7" w:rsidRDefault="00D97915" w:rsidP="00D97915">
      <w:pPr>
        <w:jc w:val="both"/>
        <w:rPr>
          <w:rFonts w:ascii="Arial" w:hAnsi="Arial" w:cs="Arial"/>
          <w:b/>
          <w:sz w:val="22"/>
          <w:szCs w:val="22"/>
        </w:rPr>
      </w:pPr>
      <w:r w:rsidRPr="00CC02E7">
        <w:rPr>
          <w:rFonts w:ascii="Arial" w:hAnsi="Arial" w:cs="Arial"/>
          <w:b/>
          <w:sz w:val="22"/>
          <w:szCs w:val="22"/>
        </w:rPr>
        <w:t>NORMAS y CONCEPTO</w:t>
      </w:r>
    </w:p>
    <w:p w:rsidR="00D97915" w:rsidRPr="00CC02E7" w:rsidRDefault="00D97915" w:rsidP="00D97915">
      <w:pPr>
        <w:jc w:val="both"/>
        <w:rPr>
          <w:rFonts w:ascii="Arial" w:hAnsi="Arial" w:cs="Arial"/>
          <w:sz w:val="22"/>
          <w:szCs w:val="22"/>
        </w:rPr>
      </w:pPr>
    </w:p>
    <w:p w:rsidR="00D97915" w:rsidRPr="00CC02E7" w:rsidRDefault="00D97915" w:rsidP="00D97915">
      <w:pPr>
        <w:jc w:val="both"/>
        <w:rPr>
          <w:rFonts w:ascii="Arial" w:hAnsi="Arial" w:cs="Arial"/>
          <w:sz w:val="22"/>
          <w:szCs w:val="22"/>
        </w:rPr>
      </w:pPr>
      <w:r w:rsidRPr="00CC02E7">
        <w:rPr>
          <w:rFonts w:ascii="Arial" w:hAnsi="Arial" w:cs="Arial"/>
          <w:sz w:val="22"/>
          <w:szCs w:val="22"/>
        </w:rPr>
        <w:t xml:space="preserve">En atención a su solicitud, de conformidad con las normas legales y con la advertencia de lo dispuesto en </w:t>
      </w:r>
      <w:r w:rsidRPr="00CC02E7">
        <w:rPr>
          <w:rFonts w:ascii="Arial" w:hAnsi="Arial"/>
          <w:sz w:val="22"/>
          <w:szCs w:val="22"/>
        </w:rPr>
        <w:t>la Ley 1437 de 2011</w:t>
      </w:r>
      <w:r w:rsidRPr="00CC02E7">
        <w:rPr>
          <w:rStyle w:val="Refdenotaalpie"/>
          <w:rFonts w:ascii="Arial" w:hAnsi="Arial"/>
          <w:sz w:val="22"/>
          <w:szCs w:val="22"/>
        </w:rPr>
        <w:footnoteReference w:id="1"/>
      </w:r>
      <w:r w:rsidRPr="00CC02E7">
        <w:rPr>
          <w:rFonts w:ascii="Arial" w:hAnsi="Arial"/>
          <w:sz w:val="22"/>
          <w:szCs w:val="22"/>
        </w:rPr>
        <w:t xml:space="preserve">, </w:t>
      </w:r>
      <w:r w:rsidRPr="00CC02E7">
        <w:rPr>
          <w:rFonts w:ascii="Arial" w:hAnsi="Arial" w:cs="Arial"/>
          <w:sz w:val="22"/>
          <w:szCs w:val="22"/>
        </w:rPr>
        <w:t>me permito informarle</w:t>
      </w:r>
      <w:r>
        <w:rPr>
          <w:rFonts w:ascii="Arial" w:hAnsi="Arial" w:cs="Arial"/>
          <w:sz w:val="22"/>
          <w:szCs w:val="22"/>
        </w:rPr>
        <w:t xml:space="preserve"> que esta Oficina ante diferentes consultas relacionadas con el mismo tema, se ha pronunciado así</w:t>
      </w:r>
      <w:r w:rsidRPr="00CC02E7">
        <w:rPr>
          <w:rFonts w:ascii="Arial" w:hAnsi="Arial" w:cs="Arial"/>
          <w:sz w:val="22"/>
          <w:szCs w:val="22"/>
        </w:rPr>
        <w:t>:</w:t>
      </w:r>
    </w:p>
    <w:p w:rsidR="00D97915" w:rsidRPr="00CC02E7" w:rsidRDefault="00D97915" w:rsidP="00D97915">
      <w:pPr>
        <w:jc w:val="both"/>
        <w:rPr>
          <w:rFonts w:ascii="Arial" w:hAnsi="Arial" w:cs="Arial"/>
          <w:color w:val="000000"/>
          <w:sz w:val="22"/>
          <w:szCs w:val="22"/>
        </w:rPr>
      </w:pPr>
    </w:p>
    <w:p w:rsidR="00D97915" w:rsidRDefault="00D97915" w:rsidP="00D97915">
      <w:pPr>
        <w:jc w:val="both"/>
        <w:rPr>
          <w:rFonts w:ascii="Arial" w:hAnsi="Arial" w:cs="Arial"/>
          <w:sz w:val="22"/>
          <w:szCs w:val="22"/>
          <w:lang w:val="es-CO"/>
        </w:rPr>
      </w:pPr>
      <w:r>
        <w:rPr>
          <w:rFonts w:ascii="Arial" w:hAnsi="Arial" w:cs="Arial"/>
          <w:b/>
          <w:color w:val="000000"/>
          <w:sz w:val="22"/>
          <w:szCs w:val="22"/>
        </w:rPr>
        <w:t>“</w:t>
      </w:r>
      <w:r w:rsidRPr="00E5638A">
        <w:rPr>
          <w:rFonts w:ascii="Arial" w:hAnsi="Arial" w:cs="Arial"/>
          <w:b/>
          <w:color w:val="000000"/>
          <w:sz w:val="22"/>
          <w:szCs w:val="22"/>
        </w:rPr>
        <w:t>-</w:t>
      </w:r>
      <w:r w:rsidRPr="004936CE">
        <w:rPr>
          <w:rFonts w:ascii="Arial" w:hAnsi="Arial" w:cs="Arial"/>
          <w:color w:val="000000"/>
          <w:sz w:val="22"/>
          <w:szCs w:val="22"/>
        </w:rPr>
        <w:t>La Directiva N° 16 de 2013 expedida por la Ministra de Educación Nacional, en lo relacionado con la jornada laboral de los educadores, se ajusta claramente a lo dispuesto en la Ley y sus respectivos Decretos reglamentarios, sin vul</w:t>
      </w:r>
      <w:r>
        <w:rPr>
          <w:rFonts w:ascii="Arial" w:hAnsi="Arial" w:cs="Arial"/>
          <w:color w:val="000000"/>
          <w:sz w:val="22"/>
          <w:szCs w:val="22"/>
        </w:rPr>
        <w:t xml:space="preserve">nerarles los derechos laborales; </w:t>
      </w:r>
      <w:r>
        <w:rPr>
          <w:rFonts w:ascii="Arial" w:hAnsi="Arial" w:cs="Arial"/>
          <w:sz w:val="22"/>
          <w:szCs w:val="22"/>
          <w:lang w:val="es-CO"/>
        </w:rPr>
        <w:t>mientras el Decreto 1850 de 2002 no sea modificado o derogado</w:t>
      </w:r>
      <w:r w:rsidRPr="00CC02E7">
        <w:rPr>
          <w:rFonts w:ascii="Arial" w:hAnsi="Arial" w:cs="Arial"/>
          <w:sz w:val="22"/>
          <w:szCs w:val="22"/>
          <w:lang w:val="es-CO"/>
        </w:rPr>
        <w:t xml:space="preserve"> por </w:t>
      </w:r>
      <w:r>
        <w:rPr>
          <w:rFonts w:ascii="Arial" w:hAnsi="Arial" w:cs="Arial"/>
          <w:sz w:val="22"/>
          <w:szCs w:val="22"/>
          <w:lang w:val="es-CO"/>
        </w:rPr>
        <w:t>otro</w:t>
      </w:r>
      <w:r w:rsidRPr="00CC02E7">
        <w:rPr>
          <w:rFonts w:ascii="Arial" w:hAnsi="Arial" w:cs="Arial"/>
          <w:sz w:val="22"/>
          <w:szCs w:val="22"/>
          <w:lang w:val="es-CO"/>
        </w:rPr>
        <w:t xml:space="preserve"> de igual o superior jerarquía, se debe seguir aplicando lo allí dispuesto</w:t>
      </w:r>
      <w:r>
        <w:rPr>
          <w:rFonts w:ascii="Arial" w:hAnsi="Arial" w:cs="Arial"/>
          <w:sz w:val="22"/>
          <w:szCs w:val="22"/>
          <w:lang w:val="es-CO"/>
        </w:rPr>
        <w:t>.</w:t>
      </w:r>
    </w:p>
    <w:p w:rsidR="00D97915" w:rsidRDefault="00D97915" w:rsidP="00D97915">
      <w:pPr>
        <w:jc w:val="both"/>
        <w:rPr>
          <w:rFonts w:ascii="Arial" w:hAnsi="Arial" w:cs="Arial"/>
          <w:sz w:val="22"/>
          <w:szCs w:val="22"/>
          <w:lang w:val="es-CO"/>
        </w:rPr>
      </w:pPr>
    </w:p>
    <w:p w:rsidR="00D97915" w:rsidRPr="00CC02E7" w:rsidRDefault="00D97915" w:rsidP="00D97915">
      <w:pPr>
        <w:jc w:val="both"/>
        <w:outlineLvl w:val="0"/>
        <w:rPr>
          <w:rFonts w:ascii="Arial" w:hAnsi="Arial" w:cs="Arial"/>
          <w:sz w:val="22"/>
          <w:szCs w:val="22"/>
        </w:rPr>
      </w:pPr>
      <w:r w:rsidRPr="00CC02E7">
        <w:rPr>
          <w:rFonts w:ascii="Arial" w:hAnsi="Arial" w:cs="Arial"/>
          <w:sz w:val="22"/>
          <w:szCs w:val="22"/>
        </w:rPr>
        <w:t>Es así, que la asignación académica de los docentes de básica secundaria y media, en el Decreto 1850 de 2002 se establece:</w:t>
      </w:r>
    </w:p>
    <w:p w:rsidR="00D97915" w:rsidRPr="00DC7F71" w:rsidRDefault="00D97915" w:rsidP="00D97915">
      <w:pPr>
        <w:pStyle w:val="NormalWeb"/>
        <w:ind w:left="708"/>
        <w:jc w:val="both"/>
        <w:rPr>
          <w:rFonts w:ascii="Arial" w:hAnsi="Arial" w:cs="Arial"/>
          <w:i/>
          <w:sz w:val="20"/>
          <w:szCs w:val="20"/>
          <w:lang w:val="es-CO"/>
        </w:rPr>
      </w:pPr>
      <w:r w:rsidRPr="00DC7F71">
        <w:rPr>
          <w:rFonts w:ascii="Arial" w:hAnsi="Arial" w:cs="Arial"/>
          <w:i/>
          <w:sz w:val="20"/>
          <w:szCs w:val="20"/>
          <w:lang w:val="es-CO"/>
        </w:rPr>
        <w:t>“</w:t>
      </w:r>
      <w:r w:rsidRPr="003365C0">
        <w:rPr>
          <w:rStyle w:val="Refdenotaalpie"/>
          <w:rFonts w:ascii="Arial" w:hAnsi="Arial" w:cs="Arial"/>
          <w:i/>
        </w:rPr>
        <w:footnoteReference w:id="2"/>
      </w:r>
      <w:r w:rsidRPr="00DC7F71">
        <w:rPr>
          <w:rFonts w:ascii="Arial" w:hAnsi="Arial" w:cs="Arial"/>
          <w:i/>
          <w:iCs/>
          <w:sz w:val="20"/>
          <w:szCs w:val="20"/>
          <w:lang w:val="es-CO"/>
        </w:rPr>
        <w:t>Asignación académica…</w:t>
      </w:r>
      <w:r w:rsidRPr="00DC7F71">
        <w:rPr>
          <w:rFonts w:ascii="Arial" w:hAnsi="Arial" w:cs="Arial"/>
          <w:i/>
          <w:sz w:val="20"/>
          <w:szCs w:val="20"/>
          <w:lang w:val="es-CO"/>
        </w:rPr>
        <w:t xml:space="preserve"> </w:t>
      </w:r>
      <w:r w:rsidRPr="00DC7F71">
        <w:rPr>
          <w:rFonts w:ascii="Arial" w:hAnsi="Arial" w:cs="Arial"/>
          <w:bCs/>
          <w:i/>
          <w:sz w:val="20"/>
          <w:szCs w:val="20"/>
          <w:lang w:val="es-CO"/>
        </w:rPr>
        <w:t>Parágrafo</w:t>
      </w:r>
      <w:r w:rsidRPr="00DC7F71">
        <w:rPr>
          <w:rFonts w:ascii="Arial" w:hAnsi="Arial" w:cs="Arial"/>
          <w:i/>
          <w:sz w:val="20"/>
          <w:szCs w:val="20"/>
          <w:lang w:val="es-CO"/>
        </w:rPr>
        <w:t xml:space="preserve">. El tiempo total de la asignación académica semanal de cada docente de educación básica secundaria y educación media, será de veintidós (22) horas efectivas de sesenta (60) minutos, las cuales serán distribuidas por el rector o director en períodos de clase de acuerdo con el plan de estudios…” </w:t>
      </w:r>
    </w:p>
    <w:p w:rsidR="00D97915" w:rsidRPr="00DC7F71" w:rsidRDefault="00D97915" w:rsidP="00D97915">
      <w:pPr>
        <w:pStyle w:val="NormalWeb"/>
        <w:jc w:val="both"/>
        <w:rPr>
          <w:rFonts w:ascii="Arial" w:hAnsi="Arial" w:cs="Arial"/>
          <w:color w:val="000000"/>
          <w:sz w:val="22"/>
          <w:szCs w:val="22"/>
          <w:lang w:val="es-CO"/>
        </w:rPr>
      </w:pPr>
      <w:r w:rsidRPr="00DC7F71">
        <w:rPr>
          <w:rFonts w:ascii="Arial" w:hAnsi="Arial" w:cs="Arial"/>
          <w:color w:val="000000"/>
          <w:sz w:val="22"/>
          <w:szCs w:val="22"/>
          <w:lang w:val="es-CO"/>
        </w:rPr>
        <w:t>La Directiva N° 16 de 2013, en la definición de la jornada laboral de los educadores, entre otros criterios que se tendrán en cuenta, orienta:</w:t>
      </w:r>
    </w:p>
    <w:p w:rsidR="00D97915" w:rsidRPr="00DC7F71" w:rsidRDefault="00D97915" w:rsidP="00D97915">
      <w:pPr>
        <w:pStyle w:val="NormalWeb"/>
        <w:ind w:left="708"/>
        <w:jc w:val="both"/>
        <w:rPr>
          <w:rFonts w:ascii="Arial" w:hAnsi="Arial" w:cs="Arial"/>
          <w:i/>
          <w:sz w:val="20"/>
          <w:szCs w:val="20"/>
          <w:lang w:val="es-CO"/>
        </w:rPr>
      </w:pPr>
      <w:r w:rsidRPr="00DC7F71">
        <w:rPr>
          <w:rFonts w:ascii="Arial" w:hAnsi="Arial" w:cs="Arial"/>
          <w:i/>
          <w:noProof/>
          <w:sz w:val="20"/>
          <w:szCs w:val="20"/>
          <w:lang w:val="es-CO"/>
        </w:rPr>
        <w:t>c.La determinación de actividades curriculares complementarias de cada docente hasta completar las 30 horas semanales de permanencia en el establecimiento, en las cuales está incluído el período diario de descanso; el rector podrá adoptar horarios flexibles de la jornada laboral de los docentes de tal manera que cada uno pueda cumplir las 30 horas semanales de permanencia sin que deba iniciar o terminar su jornada a la misma hora cada día.”</w:t>
      </w:r>
    </w:p>
    <w:p w:rsidR="00D97915" w:rsidRDefault="00D97915" w:rsidP="00D97915">
      <w:pPr>
        <w:autoSpaceDE w:val="0"/>
        <w:autoSpaceDN w:val="0"/>
        <w:adjustRightInd w:val="0"/>
        <w:jc w:val="both"/>
        <w:rPr>
          <w:rFonts w:ascii="Arial" w:hAnsi="Arial" w:cs="Arial"/>
          <w:sz w:val="22"/>
          <w:szCs w:val="22"/>
        </w:rPr>
      </w:pPr>
      <w:r w:rsidRPr="00CC02E7">
        <w:rPr>
          <w:rFonts w:ascii="Arial" w:hAnsi="Arial" w:cs="Arial"/>
          <w:sz w:val="22"/>
          <w:szCs w:val="22"/>
        </w:rPr>
        <w:t>Por lo anterior,</w:t>
      </w:r>
      <w:r>
        <w:rPr>
          <w:rFonts w:ascii="Arial" w:hAnsi="Arial" w:cs="Arial"/>
          <w:sz w:val="22"/>
          <w:szCs w:val="22"/>
        </w:rPr>
        <w:t xml:space="preserve"> con relación a su consulta le manifiesto que</w:t>
      </w:r>
      <w:r w:rsidRPr="00CC02E7">
        <w:rPr>
          <w:rFonts w:ascii="Arial" w:hAnsi="Arial" w:cs="Arial"/>
          <w:sz w:val="22"/>
          <w:szCs w:val="22"/>
        </w:rPr>
        <w:t xml:space="preserve"> es claro que los periodos de clase, que son las unidades de tiempo en que se divide la jornada escolar, para realizar las </w:t>
      </w:r>
    </w:p>
    <w:p w:rsidR="00D97915" w:rsidRPr="0011084C" w:rsidRDefault="00D97915" w:rsidP="00D97915">
      <w:pPr>
        <w:autoSpaceDE w:val="0"/>
        <w:autoSpaceDN w:val="0"/>
        <w:adjustRightInd w:val="0"/>
        <w:jc w:val="center"/>
        <w:rPr>
          <w:rFonts w:ascii="Arial" w:hAnsi="Arial" w:cs="Arial"/>
          <w:b/>
        </w:rPr>
      </w:pPr>
      <w:r w:rsidRPr="0011084C">
        <w:rPr>
          <w:rFonts w:ascii="Arial" w:hAnsi="Arial" w:cs="Arial"/>
          <w:b/>
        </w:rPr>
        <w:lastRenderedPageBreak/>
        <w:t>2</w:t>
      </w:r>
    </w:p>
    <w:p w:rsidR="00D97915" w:rsidRDefault="00D97915" w:rsidP="00D97915">
      <w:pPr>
        <w:rPr>
          <w:rFonts w:ascii="Arial" w:hAnsi="Arial" w:cs="Arial"/>
        </w:rPr>
      </w:pPr>
    </w:p>
    <w:p w:rsidR="00D97915" w:rsidRDefault="00D97915" w:rsidP="00D97915">
      <w:pPr>
        <w:rPr>
          <w:rFonts w:ascii="Arial" w:hAnsi="Arial" w:cs="Arial"/>
          <w:b/>
          <w:color w:val="000000"/>
          <w:sz w:val="22"/>
          <w:szCs w:val="22"/>
        </w:rPr>
      </w:pPr>
      <w:r w:rsidRPr="004075C9">
        <w:rPr>
          <w:rFonts w:ascii="Arial" w:hAnsi="Arial" w:cs="Arial"/>
          <w:sz w:val="22"/>
          <w:szCs w:val="22"/>
        </w:rPr>
        <w:t xml:space="preserve">Continuación del Oficio dirigido al </w:t>
      </w:r>
      <w:r w:rsidRPr="00CC02E7">
        <w:rPr>
          <w:rFonts w:ascii="Arial" w:hAnsi="Arial" w:cs="Arial"/>
          <w:color w:val="000000"/>
          <w:sz w:val="22"/>
          <w:szCs w:val="22"/>
        </w:rPr>
        <w:t>Señor</w:t>
      </w:r>
      <w:r w:rsidRPr="00951E70">
        <w:rPr>
          <w:rFonts w:ascii="Arial" w:hAnsi="Arial" w:cs="Arial"/>
          <w:b/>
          <w:color w:val="000000"/>
          <w:sz w:val="22"/>
          <w:szCs w:val="22"/>
        </w:rPr>
        <w:t xml:space="preserve"> </w:t>
      </w:r>
      <w:r>
        <w:rPr>
          <w:rFonts w:ascii="Arial" w:hAnsi="Arial" w:cs="Arial"/>
          <w:b/>
          <w:color w:val="000000"/>
          <w:sz w:val="22"/>
          <w:szCs w:val="22"/>
        </w:rPr>
        <w:t>PEDRO ANGEL RINCON BOHORQUEZ</w:t>
      </w:r>
    </w:p>
    <w:p w:rsidR="00D97915" w:rsidRDefault="00D97915" w:rsidP="00D97915">
      <w:pPr>
        <w:autoSpaceDE w:val="0"/>
        <w:autoSpaceDN w:val="0"/>
        <w:adjustRightInd w:val="0"/>
        <w:jc w:val="both"/>
        <w:rPr>
          <w:rFonts w:ascii="Arial" w:hAnsi="Arial" w:cs="Arial"/>
          <w:sz w:val="22"/>
          <w:szCs w:val="22"/>
        </w:rPr>
      </w:pPr>
    </w:p>
    <w:p w:rsidR="00D97915" w:rsidRDefault="00D97915" w:rsidP="00D97915">
      <w:pPr>
        <w:autoSpaceDE w:val="0"/>
        <w:autoSpaceDN w:val="0"/>
        <w:adjustRightInd w:val="0"/>
        <w:jc w:val="both"/>
        <w:rPr>
          <w:rFonts w:ascii="Arial" w:hAnsi="Arial" w:cs="Arial"/>
          <w:b/>
        </w:rPr>
      </w:pPr>
      <w:proofErr w:type="gramStart"/>
      <w:r w:rsidRPr="00CC02E7">
        <w:rPr>
          <w:rFonts w:ascii="Arial" w:hAnsi="Arial" w:cs="Arial"/>
          <w:sz w:val="22"/>
          <w:szCs w:val="22"/>
        </w:rPr>
        <w:t>actividades</w:t>
      </w:r>
      <w:proofErr w:type="gramEnd"/>
      <w:r w:rsidRPr="00CC02E7">
        <w:rPr>
          <w:rFonts w:ascii="Arial" w:hAnsi="Arial" w:cs="Arial"/>
          <w:sz w:val="22"/>
          <w:szCs w:val="22"/>
        </w:rPr>
        <w:t xml:space="preserve"> pedagógicas propias del desarrollo de las áreas obligatorias y fundamentales y de</w:t>
      </w:r>
      <w:r w:rsidRPr="00951E70">
        <w:rPr>
          <w:rFonts w:ascii="Arial" w:hAnsi="Arial" w:cs="Arial"/>
          <w:sz w:val="22"/>
          <w:szCs w:val="22"/>
        </w:rPr>
        <w:t xml:space="preserve"> </w:t>
      </w:r>
      <w:r w:rsidRPr="00CC02E7">
        <w:rPr>
          <w:rFonts w:ascii="Arial" w:hAnsi="Arial" w:cs="Arial"/>
          <w:sz w:val="22"/>
          <w:szCs w:val="22"/>
        </w:rPr>
        <w:t>las asignaturas optativas contempladas en el plan de estudios, de acuerdo con lo establecido en</w:t>
      </w:r>
    </w:p>
    <w:p w:rsidR="00D97915" w:rsidRDefault="00D97915" w:rsidP="00D97915">
      <w:pPr>
        <w:jc w:val="both"/>
        <w:rPr>
          <w:rFonts w:ascii="Arial" w:hAnsi="Arial" w:cs="Arial"/>
          <w:sz w:val="22"/>
          <w:szCs w:val="22"/>
        </w:rPr>
      </w:pPr>
      <w:proofErr w:type="gramStart"/>
      <w:r w:rsidRPr="00CC02E7">
        <w:rPr>
          <w:rFonts w:ascii="Arial" w:hAnsi="Arial" w:cs="Arial"/>
          <w:sz w:val="22"/>
          <w:szCs w:val="22"/>
        </w:rPr>
        <w:t>la</w:t>
      </w:r>
      <w:proofErr w:type="gramEnd"/>
      <w:r w:rsidRPr="00CC02E7">
        <w:rPr>
          <w:rFonts w:ascii="Arial" w:hAnsi="Arial" w:cs="Arial"/>
          <w:sz w:val="22"/>
          <w:szCs w:val="22"/>
        </w:rPr>
        <w:t xml:space="preserve"> Ley 715 de 2001</w:t>
      </w:r>
      <w:r w:rsidRPr="00CC02E7">
        <w:rPr>
          <w:rStyle w:val="Refdenotaalpie"/>
          <w:rFonts w:ascii="Arial" w:hAnsi="Arial" w:cs="Arial"/>
          <w:sz w:val="22"/>
          <w:szCs w:val="22"/>
        </w:rPr>
        <w:footnoteReference w:id="3"/>
      </w:r>
      <w:r w:rsidRPr="00CC02E7">
        <w:rPr>
          <w:rFonts w:ascii="Arial" w:hAnsi="Arial" w:cs="Arial"/>
          <w:sz w:val="22"/>
          <w:szCs w:val="22"/>
        </w:rPr>
        <w:t xml:space="preserve"> y el citado Decreto 1850 de 2002</w:t>
      </w:r>
      <w:r w:rsidRPr="00CC02E7">
        <w:rPr>
          <w:rStyle w:val="Refdenotaalpie"/>
          <w:rFonts w:ascii="Arial" w:hAnsi="Arial" w:cs="Arial"/>
          <w:sz w:val="22"/>
          <w:szCs w:val="22"/>
        </w:rPr>
        <w:footnoteReference w:id="4"/>
      </w:r>
      <w:r w:rsidRPr="00CC02E7">
        <w:rPr>
          <w:rFonts w:ascii="Arial" w:hAnsi="Arial" w:cs="Arial"/>
          <w:sz w:val="22"/>
          <w:szCs w:val="22"/>
        </w:rPr>
        <w:t xml:space="preserve">, son definidos por los rectores o directores, al comienzo de cada periodo lectivo y se debe cumplir la intensidad mínima de la jornada escolar prevista para cada nivel educativo y </w:t>
      </w:r>
      <w:r w:rsidRPr="0027466F">
        <w:rPr>
          <w:rFonts w:ascii="Arial" w:hAnsi="Arial" w:cs="Arial"/>
          <w:sz w:val="22"/>
          <w:szCs w:val="22"/>
          <w:u w:val="single"/>
        </w:rPr>
        <w:t>pueden tener duraciones diferentes de acuerdo con el plan de estudios</w:t>
      </w:r>
      <w:r w:rsidRPr="00CC02E7">
        <w:rPr>
          <w:rFonts w:ascii="Arial" w:hAnsi="Arial" w:cs="Arial"/>
          <w:sz w:val="22"/>
          <w:szCs w:val="22"/>
        </w:rPr>
        <w:t>, siempre y cuando el total semanal y anual, contabilizado en horas efectivas, sea igual a la intensidad mínima definida en el artículo 2 del presente Decreto.</w:t>
      </w:r>
      <w:r w:rsidRPr="0027466F">
        <w:rPr>
          <w:rFonts w:ascii="Arial" w:hAnsi="Arial" w:cs="Arial"/>
          <w:sz w:val="22"/>
          <w:szCs w:val="22"/>
        </w:rPr>
        <w:t xml:space="preserve"> </w:t>
      </w:r>
      <w:r>
        <w:rPr>
          <w:rFonts w:ascii="Arial" w:hAnsi="Arial" w:cs="Arial"/>
          <w:sz w:val="22"/>
          <w:szCs w:val="22"/>
        </w:rPr>
        <w:t>Esto es:</w:t>
      </w:r>
    </w:p>
    <w:p w:rsidR="00D97915" w:rsidRDefault="00D97915" w:rsidP="00D97915">
      <w:pPr>
        <w:jc w:val="both"/>
        <w:rPr>
          <w:rFonts w:ascii="Arial" w:hAnsi="Arial" w:cs="Arial"/>
          <w:sz w:val="22"/>
          <w:szCs w:val="22"/>
        </w:rPr>
      </w:pPr>
    </w:p>
    <w:tbl>
      <w:tblPr>
        <w:tblW w:w="0" w:type="auto"/>
        <w:tblLayout w:type="fixed"/>
        <w:tblCellMar>
          <w:left w:w="30" w:type="dxa"/>
          <w:right w:w="30" w:type="dxa"/>
        </w:tblCellMar>
        <w:tblLook w:val="0000" w:firstRow="0" w:lastRow="0" w:firstColumn="0" w:lastColumn="0" w:noHBand="0" w:noVBand="0"/>
      </w:tblPr>
      <w:tblGrid>
        <w:gridCol w:w="2880"/>
        <w:gridCol w:w="1410"/>
        <w:gridCol w:w="1485"/>
        <w:gridCol w:w="2370"/>
      </w:tblGrid>
      <w:tr w:rsidR="00D97915" w:rsidTr="00C7172C">
        <w:trPr>
          <w:trHeight w:val="885"/>
        </w:trPr>
        <w:tc>
          <w:tcPr>
            <w:tcW w:w="2880" w:type="dxa"/>
            <w:tcBorders>
              <w:top w:val="single" w:sz="6" w:space="0" w:color="auto"/>
              <w:left w:val="single" w:sz="6" w:space="0" w:color="auto"/>
              <w:bottom w:val="single" w:sz="6" w:space="0" w:color="auto"/>
              <w:right w:val="single" w:sz="6" w:space="0" w:color="auto"/>
            </w:tcBorders>
          </w:tcPr>
          <w:p w:rsidR="00D97915" w:rsidRDefault="00D97915" w:rsidP="00C7172C">
            <w:pPr>
              <w:autoSpaceDE w:val="0"/>
              <w:autoSpaceDN w:val="0"/>
              <w:adjustRightInd w:val="0"/>
              <w:jc w:val="center"/>
              <w:rPr>
                <w:rFonts w:ascii="Calibri" w:eastAsiaTheme="minorHAnsi" w:hAnsi="Calibri" w:cs="Calibri"/>
                <w:b/>
                <w:bCs/>
                <w:color w:val="000000"/>
                <w:lang w:val="es-CO" w:eastAsia="en-US"/>
              </w:rPr>
            </w:pPr>
            <w:r>
              <w:rPr>
                <w:rFonts w:ascii="Calibri" w:eastAsiaTheme="minorHAnsi" w:hAnsi="Calibri" w:cs="Calibri"/>
                <w:b/>
                <w:bCs/>
                <w:color w:val="000000"/>
                <w:lang w:val="es-CO" w:eastAsia="en-US"/>
              </w:rPr>
              <w:t>NIVEL DE EDUCACION</w:t>
            </w:r>
          </w:p>
        </w:tc>
        <w:tc>
          <w:tcPr>
            <w:tcW w:w="1410" w:type="dxa"/>
            <w:tcBorders>
              <w:top w:val="single" w:sz="6" w:space="0" w:color="auto"/>
              <w:left w:val="single" w:sz="6" w:space="0" w:color="auto"/>
              <w:bottom w:val="single" w:sz="6" w:space="0" w:color="auto"/>
              <w:right w:val="single" w:sz="6" w:space="0" w:color="auto"/>
            </w:tcBorders>
          </w:tcPr>
          <w:p w:rsidR="00D97915" w:rsidRDefault="00D97915" w:rsidP="00C7172C">
            <w:pPr>
              <w:autoSpaceDE w:val="0"/>
              <w:autoSpaceDN w:val="0"/>
              <w:adjustRightInd w:val="0"/>
              <w:jc w:val="center"/>
              <w:rPr>
                <w:rFonts w:ascii="Calibri" w:eastAsiaTheme="minorHAnsi" w:hAnsi="Calibri" w:cs="Calibri"/>
                <w:b/>
                <w:bCs/>
                <w:color w:val="000000"/>
                <w:lang w:val="es-CO" w:eastAsia="en-US"/>
              </w:rPr>
            </w:pPr>
            <w:r>
              <w:rPr>
                <w:rFonts w:ascii="Calibri" w:eastAsiaTheme="minorHAnsi" w:hAnsi="Calibri" w:cs="Calibri"/>
                <w:b/>
                <w:bCs/>
                <w:color w:val="000000"/>
                <w:lang w:val="es-CO" w:eastAsia="en-US"/>
              </w:rPr>
              <w:t>HORAS ANUALES</w:t>
            </w:r>
          </w:p>
        </w:tc>
        <w:tc>
          <w:tcPr>
            <w:tcW w:w="1485" w:type="dxa"/>
            <w:tcBorders>
              <w:top w:val="single" w:sz="6" w:space="0" w:color="auto"/>
              <w:left w:val="single" w:sz="6" w:space="0" w:color="auto"/>
              <w:bottom w:val="single" w:sz="6" w:space="0" w:color="auto"/>
              <w:right w:val="single" w:sz="6" w:space="0" w:color="auto"/>
            </w:tcBorders>
          </w:tcPr>
          <w:p w:rsidR="00D97915" w:rsidRDefault="00D97915" w:rsidP="00C7172C">
            <w:pPr>
              <w:autoSpaceDE w:val="0"/>
              <w:autoSpaceDN w:val="0"/>
              <w:adjustRightInd w:val="0"/>
              <w:jc w:val="center"/>
              <w:rPr>
                <w:rFonts w:ascii="Calibri" w:eastAsiaTheme="minorHAnsi" w:hAnsi="Calibri" w:cs="Calibri"/>
                <w:b/>
                <w:bCs/>
                <w:color w:val="000000"/>
                <w:lang w:val="es-CO" w:eastAsia="en-US"/>
              </w:rPr>
            </w:pPr>
            <w:r>
              <w:rPr>
                <w:rFonts w:ascii="Calibri" w:eastAsiaTheme="minorHAnsi" w:hAnsi="Calibri" w:cs="Calibri"/>
                <w:b/>
                <w:bCs/>
                <w:color w:val="000000"/>
                <w:lang w:val="es-CO" w:eastAsia="en-US"/>
              </w:rPr>
              <w:t>HORAS SEMANALES</w:t>
            </w:r>
          </w:p>
        </w:tc>
        <w:tc>
          <w:tcPr>
            <w:tcW w:w="2370" w:type="dxa"/>
            <w:tcBorders>
              <w:top w:val="single" w:sz="6" w:space="0" w:color="auto"/>
              <w:left w:val="single" w:sz="6" w:space="0" w:color="auto"/>
              <w:bottom w:val="single" w:sz="6" w:space="0" w:color="auto"/>
              <w:right w:val="single" w:sz="6" w:space="0" w:color="auto"/>
            </w:tcBorders>
          </w:tcPr>
          <w:p w:rsidR="00D97915" w:rsidRDefault="00D97915" w:rsidP="00C7172C">
            <w:pPr>
              <w:autoSpaceDE w:val="0"/>
              <w:autoSpaceDN w:val="0"/>
              <w:adjustRightInd w:val="0"/>
              <w:jc w:val="center"/>
              <w:rPr>
                <w:rFonts w:ascii="Calibri" w:eastAsiaTheme="minorHAnsi" w:hAnsi="Calibri" w:cs="Calibri"/>
                <w:b/>
                <w:bCs/>
                <w:color w:val="000000"/>
                <w:lang w:val="es-CO" w:eastAsia="en-US"/>
              </w:rPr>
            </w:pPr>
            <w:r>
              <w:rPr>
                <w:rFonts w:ascii="Calibri" w:eastAsiaTheme="minorHAnsi" w:hAnsi="Calibri" w:cs="Calibri"/>
                <w:b/>
                <w:bCs/>
                <w:color w:val="000000"/>
                <w:lang w:val="es-CO" w:eastAsia="en-US"/>
              </w:rPr>
              <w:t>ASIGNACION ACADEMICA AL DOCENTE</w:t>
            </w:r>
          </w:p>
        </w:tc>
      </w:tr>
      <w:tr w:rsidR="00D97915" w:rsidTr="00C7172C">
        <w:trPr>
          <w:trHeight w:val="285"/>
        </w:trPr>
        <w:tc>
          <w:tcPr>
            <w:tcW w:w="2880" w:type="dxa"/>
            <w:tcBorders>
              <w:top w:val="single" w:sz="6" w:space="0" w:color="auto"/>
              <w:left w:val="single" w:sz="6" w:space="0" w:color="auto"/>
              <w:bottom w:val="single" w:sz="6" w:space="0" w:color="auto"/>
              <w:right w:val="single" w:sz="6" w:space="0" w:color="auto"/>
            </w:tcBorders>
          </w:tcPr>
          <w:p w:rsidR="00D97915" w:rsidRDefault="00D97915" w:rsidP="00C7172C">
            <w:pPr>
              <w:autoSpaceDE w:val="0"/>
              <w:autoSpaceDN w:val="0"/>
              <w:adjustRightInd w:val="0"/>
              <w:rPr>
                <w:rFonts w:ascii="Calibri" w:eastAsiaTheme="minorHAnsi" w:hAnsi="Calibri" w:cs="Calibri"/>
                <w:color w:val="000000"/>
                <w:lang w:val="es-CO" w:eastAsia="en-US"/>
              </w:rPr>
            </w:pPr>
            <w:r>
              <w:rPr>
                <w:rFonts w:ascii="Calibri" w:eastAsiaTheme="minorHAnsi" w:hAnsi="Calibri" w:cs="Calibri"/>
                <w:color w:val="000000"/>
                <w:sz w:val="22"/>
                <w:szCs w:val="22"/>
                <w:lang w:val="es-CO" w:eastAsia="en-US"/>
              </w:rPr>
              <w:t>PREESCOLAR</w:t>
            </w:r>
          </w:p>
        </w:tc>
        <w:tc>
          <w:tcPr>
            <w:tcW w:w="1410" w:type="dxa"/>
            <w:tcBorders>
              <w:top w:val="single" w:sz="6" w:space="0" w:color="auto"/>
              <w:left w:val="single" w:sz="6" w:space="0" w:color="auto"/>
              <w:bottom w:val="single" w:sz="6" w:space="0" w:color="auto"/>
              <w:right w:val="single" w:sz="6" w:space="0" w:color="auto"/>
            </w:tcBorders>
          </w:tcPr>
          <w:p w:rsidR="00D97915" w:rsidRDefault="00D97915" w:rsidP="00C7172C">
            <w:pPr>
              <w:autoSpaceDE w:val="0"/>
              <w:autoSpaceDN w:val="0"/>
              <w:adjustRightInd w:val="0"/>
              <w:jc w:val="center"/>
              <w:rPr>
                <w:rFonts w:ascii="Calibri" w:eastAsiaTheme="minorHAnsi" w:hAnsi="Calibri" w:cs="Calibri"/>
                <w:color w:val="000000"/>
                <w:lang w:val="es-CO" w:eastAsia="en-US"/>
              </w:rPr>
            </w:pPr>
          </w:p>
        </w:tc>
        <w:tc>
          <w:tcPr>
            <w:tcW w:w="1485" w:type="dxa"/>
            <w:tcBorders>
              <w:top w:val="single" w:sz="6" w:space="0" w:color="auto"/>
              <w:left w:val="single" w:sz="6" w:space="0" w:color="auto"/>
              <w:bottom w:val="single" w:sz="6" w:space="0" w:color="auto"/>
              <w:right w:val="single" w:sz="6" w:space="0" w:color="auto"/>
            </w:tcBorders>
          </w:tcPr>
          <w:p w:rsidR="00D97915" w:rsidRDefault="00D97915" w:rsidP="00C7172C">
            <w:pPr>
              <w:autoSpaceDE w:val="0"/>
              <w:autoSpaceDN w:val="0"/>
              <w:adjustRightInd w:val="0"/>
              <w:jc w:val="center"/>
              <w:rPr>
                <w:rFonts w:ascii="Calibri" w:eastAsiaTheme="minorHAnsi" w:hAnsi="Calibri" w:cs="Calibri"/>
                <w:color w:val="000000"/>
                <w:lang w:val="es-CO" w:eastAsia="en-US"/>
              </w:rPr>
            </w:pPr>
            <w:r>
              <w:rPr>
                <w:rFonts w:ascii="Calibri" w:eastAsiaTheme="minorHAnsi" w:hAnsi="Calibri" w:cs="Calibri"/>
                <w:color w:val="000000"/>
                <w:sz w:val="22"/>
                <w:szCs w:val="22"/>
                <w:lang w:val="es-CO" w:eastAsia="en-US"/>
              </w:rPr>
              <w:t>20</w:t>
            </w:r>
          </w:p>
        </w:tc>
        <w:tc>
          <w:tcPr>
            <w:tcW w:w="2370" w:type="dxa"/>
            <w:tcBorders>
              <w:top w:val="single" w:sz="6" w:space="0" w:color="auto"/>
              <w:left w:val="single" w:sz="6" w:space="0" w:color="auto"/>
              <w:bottom w:val="single" w:sz="6" w:space="0" w:color="auto"/>
              <w:right w:val="single" w:sz="6" w:space="0" w:color="auto"/>
            </w:tcBorders>
          </w:tcPr>
          <w:p w:rsidR="00D97915" w:rsidRDefault="00D97915" w:rsidP="00C7172C">
            <w:pPr>
              <w:autoSpaceDE w:val="0"/>
              <w:autoSpaceDN w:val="0"/>
              <w:adjustRightInd w:val="0"/>
              <w:jc w:val="center"/>
              <w:rPr>
                <w:rFonts w:ascii="Calibri" w:eastAsiaTheme="minorHAnsi" w:hAnsi="Calibri" w:cs="Calibri"/>
                <w:color w:val="000000"/>
                <w:lang w:val="es-CO" w:eastAsia="en-US"/>
              </w:rPr>
            </w:pPr>
            <w:r>
              <w:rPr>
                <w:rFonts w:ascii="Calibri" w:eastAsiaTheme="minorHAnsi" w:hAnsi="Calibri" w:cs="Calibri"/>
                <w:color w:val="000000"/>
                <w:sz w:val="22"/>
                <w:szCs w:val="22"/>
                <w:lang w:val="es-CO" w:eastAsia="en-US"/>
              </w:rPr>
              <w:t>20</w:t>
            </w:r>
          </w:p>
        </w:tc>
      </w:tr>
      <w:tr w:rsidR="00D97915" w:rsidTr="00C7172C">
        <w:trPr>
          <w:trHeight w:val="285"/>
        </w:trPr>
        <w:tc>
          <w:tcPr>
            <w:tcW w:w="2880" w:type="dxa"/>
            <w:tcBorders>
              <w:top w:val="single" w:sz="6" w:space="0" w:color="auto"/>
              <w:left w:val="single" w:sz="6" w:space="0" w:color="auto"/>
              <w:bottom w:val="single" w:sz="6" w:space="0" w:color="auto"/>
              <w:right w:val="single" w:sz="6" w:space="0" w:color="auto"/>
            </w:tcBorders>
          </w:tcPr>
          <w:p w:rsidR="00D97915" w:rsidRDefault="00D97915" w:rsidP="00C7172C">
            <w:pPr>
              <w:autoSpaceDE w:val="0"/>
              <w:autoSpaceDN w:val="0"/>
              <w:adjustRightInd w:val="0"/>
              <w:rPr>
                <w:rFonts w:ascii="Calibri" w:eastAsiaTheme="minorHAnsi" w:hAnsi="Calibri" w:cs="Calibri"/>
                <w:color w:val="000000"/>
                <w:lang w:val="es-CO" w:eastAsia="en-US"/>
              </w:rPr>
            </w:pPr>
            <w:r>
              <w:rPr>
                <w:rFonts w:ascii="Calibri" w:eastAsiaTheme="minorHAnsi" w:hAnsi="Calibri" w:cs="Calibri"/>
                <w:color w:val="000000"/>
                <w:sz w:val="22"/>
                <w:szCs w:val="22"/>
                <w:lang w:val="es-CO" w:eastAsia="en-US"/>
              </w:rPr>
              <w:t>BASICA PRIMARIA</w:t>
            </w:r>
          </w:p>
        </w:tc>
        <w:tc>
          <w:tcPr>
            <w:tcW w:w="1410" w:type="dxa"/>
            <w:tcBorders>
              <w:top w:val="single" w:sz="6" w:space="0" w:color="auto"/>
              <w:left w:val="single" w:sz="6" w:space="0" w:color="auto"/>
              <w:bottom w:val="single" w:sz="6" w:space="0" w:color="auto"/>
              <w:right w:val="single" w:sz="6" w:space="0" w:color="auto"/>
            </w:tcBorders>
          </w:tcPr>
          <w:p w:rsidR="00D97915" w:rsidRDefault="00D97915" w:rsidP="00C7172C">
            <w:pPr>
              <w:autoSpaceDE w:val="0"/>
              <w:autoSpaceDN w:val="0"/>
              <w:adjustRightInd w:val="0"/>
              <w:jc w:val="center"/>
              <w:rPr>
                <w:rFonts w:ascii="Calibri" w:eastAsiaTheme="minorHAnsi" w:hAnsi="Calibri" w:cs="Calibri"/>
                <w:color w:val="000000"/>
                <w:lang w:val="es-CO" w:eastAsia="en-US"/>
              </w:rPr>
            </w:pPr>
            <w:r>
              <w:rPr>
                <w:rFonts w:ascii="Calibri" w:eastAsiaTheme="minorHAnsi" w:hAnsi="Calibri" w:cs="Calibri"/>
                <w:color w:val="000000"/>
                <w:sz w:val="22"/>
                <w:szCs w:val="22"/>
                <w:lang w:val="es-CO" w:eastAsia="en-US"/>
              </w:rPr>
              <w:t>1000</w:t>
            </w:r>
          </w:p>
        </w:tc>
        <w:tc>
          <w:tcPr>
            <w:tcW w:w="1485" w:type="dxa"/>
            <w:tcBorders>
              <w:top w:val="single" w:sz="6" w:space="0" w:color="auto"/>
              <w:left w:val="single" w:sz="6" w:space="0" w:color="auto"/>
              <w:bottom w:val="single" w:sz="6" w:space="0" w:color="auto"/>
              <w:right w:val="single" w:sz="6" w:space="0" w:color="auto"/>
            </w:tcBorders>
          </w:tcPr>
          <w:p w:rsidR="00D97915" w:rsidRDefault="00D97915" w:rsidP="00C7172C">
            <w:pPr>
              <w:autoSpaceDE w:val="0"/>
              <w:autoSpaceDN w:val="0"/>
              <w:adjustRightInd w:val="0"/>
              <w:jc w:val="center"/>
              <w:rPr>
                <w:rFonts w:ascii="Calibri" w:eastAsiaTheme="minorHAnsi" w:hAnsi="Calibri" w:cs="Calibri"/>
                <w:color w:val="000000"/>
                <w:lang w:val="es-CO" w:eastAsia="en-US"/>
              </w:rPr>
            </w:pPr>
            <w:r>
              <w:rPr>
                <w:rFonts w:ascii="Calibri" w:eastAsiaTheme="minorHAnsi" w:hAnsi="Calibri" w:cs="Calibri"/>
                <w:color w:val="000000"/>
                <w:sz w:val="22"/>
                <w:szCs w:val="22"/>
                <w:lang w:val="es-CO" w:eastAsia="en-US"/>
              </w:rPr>
              <w:t>25</w:t>
            </w:r>
          </w:p>
        </w:tc>
        <w:tc>
          <w:tcPr>
            <w:tcW w:w="2370" w:type="dxa"/>
            <w:tcBorders>
              <w:top w:val="single" w:sz="6" w:space="0" w:color="auto"/>
              <w:left w:val="single" w:sz="6" w:space="0" w:color="auto"/>
              <w:bottom w:val="single" w:sz="6" w:space="0" w:color="auto"/>
              <w:right w:val="single" w:sz="6" w:space="0" w:color="auto"/>
            </w:tcBorders>
          </w:tcPr>
          <w:p w:rsidR="00D97915" w:rsidRDefault="00D97915" w:rsidP="00C7172C">
            <w:pPr>
              <w:autoSpaceDE w:val="0"/>
              <w:autoSpaceDN w:val="0"/>
              <w:adjustRightInd w:val="0"/>
              <w:jc w:val="center"/>
              <w:rPr>
                <w:rFonts w:ascii="Calibri" w:eastAsiaTheme="minorHAnsi" w:hAnsi="Calibri" w:cs="Calibri"/>
                <w:color w:val="000000"/>
                <w:lang w:val="es-CO" w:eastAsia="en-US"/>
              </w:rPr>
            </w:pPr>
            <w:r>
              <w:rPr>
                <w:rFonts w:ascii="Calibri" w:eastAsiaTheme="minorHAnsi" w:hAnsi="Calibri" w:cs="Calibri"/>
                <w:color w:val="000000"/>
                <w:sz w:val="22"/>
                <w:szCs w:val="22"/>
                <w:lang w:val="es-CO" w:eastAsia="en-US"/>
              </w:rPr>
              <w:t>25</w:t>
            </w:r>
          </w:p>
        </w:tc>
      </w:tr>
      <w:tr w:rsidR="00D97915" w:rsidTr="00C7172C">
        <w:trPr>
          <w:trHeight w:val="285"/>
        </w:trPr>
        <w:tc>
          <w:tcPr>
            <w:tcW w:w="2880" w:type="dxa"/>
            <w:tcBorders>
              <w:top w:val="single" w:sz="6" w:space="0" w:color="auto"/>
              <w:left w:val="single" w:sz="6" w:space="0" w:color="auto"/>
              <w:bottom w:val="single" w:sz="6" w:space="0" w:color="auto"/>
              <w:right w:val="single" w:sz="6" w:space="0" w:color="auto"/>
            </w:tcBorders>
          </w:tcPr>
          <w:p w:rsidR="00D97915" w:rsidRDefault="00D97915" w:rsidP="00C7172C">
            <w:pPr>
              <w:autoSpaceDE w:val="0"/>
              <w:autoSpaceDN w:val="0"/>
              <w:adjustRightInd w:val="0"/>
              <w:rPr>
                <w:rFonts w:ascii="Calibri" w:eastAsiaTheme="minorHAnsi" w:hAnsi="Calibri" w:cs="Calibri"/>
                <w:color w:val="000000"/>
                <w:lang w:val="es-CO" w:eastAsia="en-US"/>
              </w:rPr>
            </w:pPr>
            <w:r>
              <w:rPr>
                <w:rFonts w:ascii="Calibri" w:eastAsiaTheme="minorHAnsi" w:hAnsi="Calibri" w:cs="Calibri"/>
                <w:color w:val="000000"/>
                <w:sz w:val="22"/>
                <w:szCs w:val="22"/>
                <w:lang w:val="es-CO" w:eastAsia="en-US"/>
              </w:rPr>
              <w:t xml:space="preserve">BASICA SECUNDARIA Y MEDIA </w:t>
            </w:r>
          </w:p>
        </w:tc>
        <w:tc>
          <w:tcPr>
            <w:tcW w:w="1410" w:type="dxa"/>
            <w:tcBorders>
              <w:top w:val="single" w:sz="6" w:space="0" w:color="auto"/>
              <w:left w:val="single" w:sz="6" w:space="0" w:color="auto"/>
              <w:bottom w:val="single" w:sz="6" w:space="0" w:color="auto"/>
              <w:right w:val="single" w:sz="6" w:space="0" w:color="auto"/>
            </w:tcBorders>
          </w:tcPr>
          <w:p w:rsidR="00D97915" w:rsidRDefault="00D97915" w:rsidP="00C7172C">
            <w:pPr>
              <w:autoSpaceDE w:val="0"/>
              <w:autoSpaceDN w:val="0"/>
              <w:adjustRightInd w:val="0"/>
              <w:jc w:val="center"/>
              <w:rPr>
                <w:rFonts w:ascii="Calibri" w:eastAsiaTheme="minorHAnsi" w:hAnsi="Calibri" w:cs="Calibri"/>
                <w:color w:val="000000"/>
                <w:lang w:val="es-CO" w:eastAsia="en-US"/>
              </w:rPr>
            </w:pPr>
            <w:r>
              <w:rPr>
                <w:rFonts w:ascii="Calibri" w:eastAsiaTheme="minorHAnsi" w:hAnsi="Calibri" w:cs="Calibri"/>
                <w:color w:val="000000"/>
                <w:sz w:val="22"/>
                <w:szCs w:val="22"/>
                <w:lang w:val="es-CO" w:eastAsia="en-US"/>
              </w:rPr>
              <w:t>1200</w:t>
            </w:r>
          </w:p>
        </w:tc>
        <w:tc>
          <w:tcPr>
            <w:tcW w:w="1485" w:type="dxa"/>
            <w:tcBorders>
              <w:top w:val="single" w:sz="6" w:space="0" w:color="auto"/>
              <w:left w:val="single" w:sz="6" w:space="0" w:color="auto"/>
              <w:bottom w:val="single" w:sz="6" w:space="0" w:color="auto"/>
              <w:right w:val="single" w:sz="6" w:space="0" w:color="auto"/>
            </w:tcBorders>
          </w:tcPr>
          <w:p w:rsidR="00D97915" w:rsidRDefault="00D97915" w:rsidP="00C7172C">
            <w:pPr>
              <w:autoSpaceDE w:val="0"/>
              <w:autoSpaceDN w:val="0"/>
              <w:adjustRightInd w:val="0"/>
              <w:jc w:val="center"/>
              <w:rPr>
                <w:rFonts w:ascii="Calibri" w:eastAsiaTheme="minorHAnsi" w:hAnsi="Calibri" w:cs="Calibri"/>
                <w:color w:val="000000"/>
                <w:lang w:val="es-CO" w:eastAsia="en-US"/>
              </w:rPr>
            </w:pPr>
            <w:r>
              <w:rPr>
                <w:rFonts w:ascii="Calibri" w:eastAsiaTheme="minorHAnsi" w:hAnsi="Calibri" w:cs="Calibri"/>
                <w:color w:val="000000"/>
                <w:sz w:val="22"/>
                <w:szCs w:val="22"/>
                <w:lang w:val="es-CO" w:eastAsia="en-US"/>
              </w:rPr>
              <w:t>30</w:t>
            </w:r>
          </w:p>
        </w:tc>
        <w:tc>
          <w:tcPr>
            <w:tcW w:w="2370" w:type="dxa"/>
            <w:tcBorders>
              <w:top w:val="single" w:sz="6" w:space="0" w:color="auto"/>
              <w:left w:val="single" w:sz="6" w:space="0" w:color="auto"/>
              <w:bottom w:val="single" w:sz="6" w:space="0" w:color="auto"/>
              <w:right w:val="single" w:sz="6" w:space="0" w:color="auto"/>
            </w:tcBorders>
          </w:tcPr>
          <w:p w:rsidR="00D97915" w:rsidRDefault="00D97915" w:rsidP="00C7172C">
            <w:pPr>
              <w:autoSpaceDE w:val="0"/>
              <w:autoSpaceDN w:val="0"/>
              <w:adjustRightInd w:val="0"/>
              <w:jc w:val="center"/>
              <w:rPr>
                <w:rFonts w:ascii="Calibri" w:eastAsiaTheme="minorHAnsi" w:hAnsi="Calibri" w:cs="Calibri"/>
                <w:color w:val="000000"/>
                <w:lang w:val="es-CO" w:eastAsia="en-US"/>
              </w:rPr>
            </w:pPr>
            <w:r>
              <w:rPr>
                <w:rFonts w:ascii="Calibri" w:eastAsiaTheme="minorHAnsi" w:hAnsi="Calibri" w:cs="Calibri"/>
                <w:color w:val="000000"/>
                <w:sz w:val="22"/>
                <w:szCs w:val="22"/>
                <w:lang w:val="es-CO" w:eastAsia="en-US"/>
              </w:rPr>
              <w:t>22</w:t>
            </w:r>
          </w:p>
        </w:tc>
      </w:tr>
    </w:tbl>
    <w:p w:rsidR="00D97915" w:rsidRDefault="00D97915" w:rsidP="00D97915">
      <w:pPr>
        <w:rPr>
          <w:rFonts w:ascii="Arial" w:hAnsi="Arial" w:cs="Arial"/>
          <w:noProof/>
          <w:sz w:val="22"/>
          <w:szCs w:val="22"/>
        </w:rPr>
      </w:pPr>
    </w:p>
    <w:p w:rsidR="00D97915" w:rsidRDefault="00D97915" w:rsidP="00D97915">
      <w:pPr>
        <w:jc w:val="both"/>
        <w:rPr>
          <w:rFonts w:ascii="Arial" w:hAnsi="Arial" w:cs="Arial"/>
          <w:sz w:val="22"/>
          <w:szCs w:val="22"/>
        </w:rPr>
      </w:pPr>
    </w:p>
    <w:p w:rsidR="00D97915" w:rsidRDefault="00D97915" w:rsidP="00D97915">
      <w:pPr>
        <w:autoSpaceDE w:val="0"/>
        <w:autoSpaceDN w:val="0"/>
        <w:adjustRightInd w:val="0"/>
        <w:jc w:val="both"/>
        <w:rPr>
          <w:rFonts w:ascii="Arial" w:hAnsi="Arial" w:cs="Arial"/>
          <w:color w:val="000000" w:themeColor="text1"/>
          <w:sz w:val="22"/>
          <w:szCs w:val="22"/>
        </w:rPr>
      </w:pPr>
      <w:r w:rsidRPr="006E1F09">
        <w:rPr>
          <w:rFonts w:ascii="Arial" w:hAnsi="Arial" w:cs="Arial"/>
          <w:b/>
          <w:sz w:val="22"/>
          <w:szCs w:val="22"/>
          <w:lang w:val="es-CO"/>
        </w:rPr>
        <w:t>-</w:t>
      </w:r>
      <w:r w:rsidRPr="0027466F">
        <w:rPr>
          <w:rFonts w:ascii="Arial" w:hAnsi="Arial" w:cs="Arial"/>
          <w:sz w:val="22"/>
          <w:szCs w:val="22"/>
        </w:rPr>
        <w:t xml:space="preserve"> </w:t>
      </w:r>
      <w:r w:rsidRPr="00D97915">
        <w:rPr>
          <w:rFonts w:ascii="Arial" w:hAnsi="Arial" w:cs="Arial"/>
          <w:sz w:val="22"/>
          <w:szCs w:val="22"/>
        </w:rPr>
        <w:t xml:space="preserve">De otra parte, con relación a la seis </w:t>
      </w:r>
      <w:r w:rsidRPr="00F4248D">
        <w:rPr>
          <w:rFonts w:ascii="Arial" w:hAnsi="Arial" w:cs="Arial"/>
          <w:sz w:val="40"/>
          <w:szCs w:val="40"/>
        </w:rPr>
        <w:t>horas mínimas</w:t>
      </w:r>
      <w:r w:rsidRPr="00D97915">
        <w:rPr>
          <w:rFonts w:ascii="Arial" w:hAnsi="Arial" w:cs="Arial"/>
          <w:sz w:val="22"/>
          <w:szCs w:val="22"/>
        </w:rPr>
        <w:t xml:space="preserve"> de permanencia en el establecimiento educativo y el recreo, para su conocimiento se transcribe aparte sobre el proceso adelantado contra el Decreto 1850 de 2002 ante el Honorable Consejo de Estado </w:t>
      </w:r>
      <w:r w:rsidRPr="001462A7">
        <w:rPr>
          <w:rFonts w:ascii="Arial" w:hAnsi="Arial" w:cs="Arial"/>
          <w:i/>
          <w:color w:val="000000" w:themeColor="text1"/>
          <w:sz w:val="20"/>
          <w:szCs w:val="20"/>
        </w:rPr>
        <w:t>(</w:t>
      </w:r>
      <w:r w:rsidRPr="001462A7">
        <w:rPr>
          <w:rFonts w:ascii="Arial" w:hAnsi="Arial" w:cs="Arial"/>
          <w:i/>
          <w:sz w:val="18"/>
          <w:szCs w:val="18"/>
        </w:rPr>
        <w:t>expedientes acumulados: 110001-03-24-000-2002-00338-01- y: 110001-03-24-000-2002-00271-01- y: 110001-03-24-000-2003-00024-01),</w:t>
      </w:r>
      <w:r w:rsidRPr="001462A7">
        <w:rPr>
          <w:rFonts w:ascii="Arial" w:hAnsi="Arial" w:cs="Arial"/>
        </w:rPr>
        <w:t xml:space="preserve"> </w:t>
      </w:r>
      <w:r w:rsidRPr="001462A7">
        <w:rPr>
          <w:rFonts w:ascii="Arial" w:hAnsi="Arial" w:cs="Arial"/>
          <w:color w:val="000000" w:themeColor="text1"/>
          <w:sz w:val="22"/>
          <w:szCs w:val="22"/>
        </w:rPr>
        <w:t>en cuyos folios 131-132 se lee textualmente:</w:t>
      </w:r>
    </w:p>
    <w:p w:rsidR="00D97915" w:rsidRDefault="00D97915" w:rsidP="00D97915">
      <w:pPr>
        <w:autoSpaceDE w:val="0"/>
        <w:autoSpaceDN w:val="0"/>
        <w:adjustRightInd w:val="0"/>
        <w:jc w:val="both"/>
        <w:rPr>
          <w:rFonts w:ascii="Arial" w:hAnsi="Arial" w:cs="Arial"/>
          <w:color w:val="000000" w:themeColor="text1"/>
          <w:sz w:val="22"/>
          <w:szCs w:val="22"/>
        </w:rPr>
      </w:pPr>
    </w:p>
    <w:p w:rsidR="00D97915" w:rsidRPr="001462A7" w:rsidRDefault="00D97915" w:rsidP="00D97915">
      <w:pPr>
        <w:autoSpaceDE w:val="0"/>
        <w:autoSpaceDN w:val="0"/>
        <w:adjustRightInd w:val="0"/>
        <w:ind w:left="708"/>
        <w:jc w:val="both"/>
        <w:rPr>
          <w:rFonts w:ascii="Arial" w:hAnsi="Arial" w:cs="Arial"/>
          <w:i/>
          <w:color w:val="000000" w:themeColor="text1"/>
          <w:sz w:val="18"/>
          <w:szCs w:val="18"/>
        </w:rPr>
      </w:pPr>
      <w:r w:rsidRPr="001462A7">
        <w:rPr>
          <w:rFonts w:ascii="Arial" w:hAnsi="Arial" w:cs="Arial"/>
          <w:i/>
          <w:color w:val="000000" w:themeColor="text1"/>
          <w:sz w:val="18"/>
          <w:szCs w:val="18"/>
        </w:rPr>
        <w:t>“En tal virtud, la norma demandada es más benéfica al establecer una jornada máxima de cuarenta (40) horas a la semana distribuidas en seis (6) horas con dedicación exclusiva a la Institución Educativa, incluido el descanso; y las restantes, bien en el establecimiento educativo o por fuera de él, según se acuerde con el rector”. (Este fallo fue publicado en Estado del 22 de julio de 2008)</w:t>
      </w:r>
    </w:p>
    <w:p w:rsidR="00D97915" w:rsidRPr="001462A7" w:rsidRDefault="00D97915" w:rsidP="00D97915">
      <w:pPr>
        <w:pStyle w:val="NormalWeb"/>
        <w:shd w:val="clear" w:color="auto" w:fill="FFFFFF"/>
        <w:ind w:left="708"/>
        <w:jc w:val="both"/>
        <w:rPr>
          <w:rFonts w:ascii="Arial" w:hAnsi="Arial" w:cs="Arial"/>
          <w:i/>
          <w:color w:val="000000" w:themeColor="text1"/>
          <w:sz w:val="18"/>
          <w:szCs w:val="18"/>
          <w:lang w:val="es-ES"/>
        </w:rPr>
      </w:pPr>
      <w:r w:rsidRPr="001462A7">
        <w:rPr>
          <w:rFonts w:ascii="Arial" w:hAnsi="Arial" w:cs="Arial"/>
          <w:i/>
          <w:color w:val="000000" w:themeColor="text1"/>
          <w:sz w:val="18"/>
          <w:szCs w:val="18"/>
          <w:lang w:val="es-ES"/>
        </w:rPr>
        <w:t>Se observa que allí se reconoce que la duración del descanso pedagógico (recreo) hace parte de las seis horas de permanencia dentro de los períodos de clase ya reiterados en este documento…”</w:t>
      </w:r>
    </w:p>
    <w:p w:rsidR="00D97915" w:rsidRPr="00D97915" w:rsidRDefault="00D97915" w:rsidP="00D97915">
      <w:pPr>
        <w:jc w:val="both"/>
        <w:rPr>
          <w:rFonts w:ascii="Arial" w:hAnsi="Arial" w:cs="Arial"/>
          <w:sz w:val="18"/>
          <w:szCs w:val="18"/>
        </w:rPr>
      </w:pPr>
      <w:r w:rsidRPr="009A04D7">
        <w:rPr>
          <w:rFonts w:ascii="Arial" w:hAnsi="Arial" w:cs="Arial"/>
          <w:sz w:val="22"/>
          <w:szCs w:val="22"/>
        </w:rPr>
        <w:t>Así las cosas, en atención a su consulta le manifiesto que</w:t>
      </w:r>
      <w:r w:rsidRPr="003804CE">
        <w:rPr>
          <w:rFonts w:ascii="Arial" w:hAnsi="Arial" w:cs="Arial"/>
          <w:sz w:val="22"/>
          <w:szCs w:val="22"/>
        </w:rPr>
        <w:t xml:space="preserve"> el recreo o descanso pedagógico hace parte de las seis (6) horas dentro de los periodos de clase</w:t>
      </w:r>
      <w:r w:rsidRPr="003804CE">
        <w:rPr>
          <w:rFonts w:ascii="Arial" w:hAnsi="Arial" w:cs="Arial"/>
          <w:sz w:val="22"/>
          <w:szCs w:val="22"/>
          <w:lang w:val="es-CO" w:eastAsia="es-CO"/>
        </w:rPr>
        <w:t>.</w:t>
      </w:r>
      <w:r>
        <w:rPr>
          <w:rFonts w:ascii="Arial" w:hAnsi="Arial" w:cs="Arial"/>
          <w:sz w:val="22"/>
          <w:szCs w:val="22"/>
          <w:lang w:val="es-CO" w:eastAsia="es-CO"/>
        </w:rPr>
        <w:t>”</w:t>
      </w:r>
      <w:r w:rsidRPr="00D97915">
        <w:rPr>
          <w:rFonts w:ascii="Arial" w:hAnsi="Arial" w:cs="Arial"/>
          <w:color w:val="000000"/>
          <w:sz w:val="16"/>
          <w:szCs w:val="16"/>
        </w:rPr>
        <w:t xml:space="preserve"> </w:t>
      </w:r>
      <w:r w:rsidRPr="00D97915">
        <w:rPr>
          <w:rFonts w:ascii="Arial" w:hAnsi="Arial" w:cs="Arial"/>
          <w:color w:val="000000"/>
          <w:sz w:val="18"/>
          <w:szCs w:val="18"/>
        </w:rPr>
        <w:t xml:space="preserve">SAC – CORDIS – 118790 - </w:t>
      </w:r>
      <w:r w:rsidRPr="00D97915">
        <w:rPr>
          <w:rFonts w:ascii="Arial" w:hAnsi="Arial" w:cs="Arial"/>
          <w:sz w:val="18"/>
          <w:szCs w:val="18"/>
          <w:lang w:val="es-CO"/>
        </w:rPr>
        <w:t>02</w:t>
      </w:r>
      <w:r w:rsidRPr="00D97915">
        <w:rPr>
          <w:rFonts w:ascii="Arial" w:hAnsi="Arial" w:cs="Arial"/>
          <w:sz w:val="18"/>
          <w:szCs w:val="18"/>
        </w:rPr>
        <w:t>-10-2013</w:t>
      </w:r>
    </w:p>
    <w:p w:rsidR="00D97915" w:rsidRDefault="00D97915" w:rsidP="00D97915">
      <w:pPr>
        <w:autoSpaceDE w:val="0"/>
        <w:autoSpaceDN w:val="0"/>
        <w:adjustRightInd w:val="0"/>
        <w:rPr>
          <w:rFonts w:ascii="Arial" w:hAnsi="Arial" w:cs="Arial"/>
          <w:sz w:val="22"/>
          <w:szCs w:val="22"/>
          <w:lang w:val="es-CO"/>
        </w:rPr>
      </w:pPr>
    </w:p>
    <w:p w:rsidR="00D97915" w:rsidRPr="00CC02E7" w:rsidRDefault="00D97915" w:rsidP="00D97915">
      <w:pPr>
        <w:autoSpaceDE w:val="0"/>
        <w:autoSpaceDN w:val="0"/>
        <w:adjustRightInd w:val="0"/>
        <w:rPr>
          <w:rFonts w:ascii="Arial" w:hAnsi="Arial" w:cs="Arial"/>
          <w:sz w:val="22"/>
          <w:szCs w:val="22"/>
          <w:lang w:val="es-CO"/>
        </w:rPr>
      </w:pPr>
      <w:r w:rsidRPr="00CC02E7">
        <w:rPr>
          <w:rFonts w:ascii="Arial" w:hAnsi="Arial" w:cs="Arial"/>
          <w:sz w:val="22"/>
          <w:szCs w:val="22"/>
          <w:lang w:val="es-CO"/>
        </w:rPr>
        <w:t>Atentamente,</w:t>
      </w:r>
    </w:p>
    <w:p w:rsidR="00D97915" w:rsidRPr="00CC02E7" w:rsidRDefault="00D97915" w:rsidP="00D97915">
      <w:pPr>
        <w:autoSpaceDE w:val="0"/>
        <w:autoSpaceDN w:val="0"/>
        <w:adjustRightInd w:val="0"/>
        <w:rPr>
          <w:rFonts w:ascii="Arial" w:hAnsi="Arial" w:cs="Arial"/>
          <w:sz w:val="22"/>
          <w:szCs w:val="22"/>
          <w:lang w:val="es-CO"/>
        </w:rPr>
      </w:pPr>
    </w:p>
    <w:p w:rsidR="00D97915" w:rsidRPr="00CC02E7" w:rsidRDefault="00D97915" w:rsidP="00D97915">
      <w:pPr>
        <w:autoSpaceDE w:val="0"/>
        <w:autoSpaceDN w:val="0"/>
        <w:adjustRightInd w:val="0"/>
        <w:rPr>
          <w:rFonts w:ascii="Arial" w:hAnsi="Arial" w:cs="Arial"/>
          <w:sz w:val="22"/>
          <w:szCs w:val="22"/>
          <w:lang w:val="es-CO"/>
        </w:rPr>
      </w:pPr>
    </w:p>
    <w:p w:rsidR="00D97915" w:rsidRPr="004369E8" w:rsidRDefault="00D97915" w:rsidP="00D97915">
      <w:pPr>
        <w:autoSpaceDE w:val="0"/>
        <w:autoSpaceDN w:val="0"/>
        <w:adjustRightInd w:val="0"/>
        <w:jc w:val="both"/>
        <w:rPr>
          <w:rFonts w:ascii="Arial" w:hAnsi="Arial"/>
          <w:b/>
          <w:color w:val="000000"/>
          <w:sz w:val="22"/>
          <w:szCs w:val="22"/>
          <w:lang w:val="es-ES_tradnl" w:eastAsia="en-US"/>
        </w:rPr>
      </w:pPr>
      <w:r w:rsidRPr="004369E8">
        <w:rPr>
          <w:rFonts w:ascii="Arial" w:hAnsi="Arial"/>
          <w:b/>
          <w:color w:val="000000"/>
          <w:sz w:val="22"/>
          <w:szCs w:val="22"/>
          <w:lang w:val="es-ES_tradnl" w:eastAsia="en-US"/>
        </w:rPr>
        <w:t>NATALIA BUSTAMANTE ACOSTA</w:t>
      </w:r>
    </w:p>
    <w:p w:rsidR="00D97915" w:rsidRPr="004369E8" w:rsidRDefault="00D97915" w:rsidP="00D97915">
      <w:pPr>
        <w:autoSpaceDE w:val="0"/>
        <w:autoSpaceDN w:val="0"/>
        <w:adjustRightInd w:val="0"/>
        <w:jc w:val="both"/>
        <w:rPr>
          <w:rFonts w:ascii="Arial" w:hAnsi="Arial"/>
          <w:color w:val="000000"/>
          <w:sz w:val="22"/>
          <w:szCs w:val="22"/>
          <w:lang w:val="es-ES_tradnl" w:eastAsia="en-US"/>
        </w:rPr>
      </w:pPr>
      <w:r w:rsidRPr="004369E8">
        <w:rPr>
          <w:rFonts w:ascii="Arial" w:hAnsi="Arial"/>
          <w:color w:val="000000"/>
          <w:sz w:val="22"/>
          <w:szCs w:val="22"/>
          <w:lang w:val="es-ES_tradnl" w:eastAsia="en-US"/>
        </w:rPr>
        <w:t>Jefe Oficina Asesora Jurídica (E)</w:t>
      </w:r>
    </w:p>
    <w:p w:rsidR="00D97915" w:rsidRPr="00BA3570" w:rsidRDefault="00D97915" w:rsidP="00D97915">
      <w:pPr>
        <w:tabs>
          <w:tab w:val="left" w:pos="2940"/>
        </w:tabs>
        <w:jc w:val="both"/>
        <w:rPr>
          <w:rFonts w:ascii="Arial" w:hAnsi="Arial" w:cs="Arial"/>
          <w:sz w:val="16"/>
          <w:szCs w:val="16"/>
          <w:lang w:val="es-CO"/>
        </w:rPr>
      </w:pPr>
      <w:r w:rsidRPr="0069386C">
        <w:rPr>
          <w:rFonts w:ascii="Arial" w:hAnsi="Arial" w:cs="Arial"/>
          <w:sz w:val="16"/>
          <w:szCs w:val="16"/>
        </w:rPr>
        <w:lastRenderedPageBreak/>
        <w:t xml:space="preserve">Proyectó. </w:t>
      </w:r>
      <w:r w:rsidRPr="00D97915">
        <w:rPr>
          <w:rFonts w:ascii="Arial" w:hAnsi="Arial" w:cs="Arial"/>
          <w:sz w:val="16"/>
          <w:szCs w:val="16"/>
          <w:lang w:val="es-CO"/>
        </w:rPr>
        <w:t xml:space="preserve">B.LL.C.- Rad. </w:t>
      </w:r>
      <w:r w:rsidRPr="00D97915">
        <w:rPr>
          <w:rFonts w:ascii="Arial" w:hAnsi="Arial" w:cs="Arial"/>
          <w:color w:val="000000"/>
          <w:sz w:val="16"/>
          <w:szCs w:val="16"/>
        </w:rPr>
        <w:t>SAC – 535141 - CORDIS – 146792</w:t>
      </w:r>
      <w:r>
        <w:rPr>
          <w:rFonts w:ascii="Arial" w:hAnsi="Arial" w:cs="Arial"/>
          <w:color w:val="000000"/>
          <w:sz w:val="16"/>
          <w:szCs w:val="16"/>
        </w:rPr>
        <w:t xml:space="preserve"> - </w:t>
      </w:r>
      <w:r>
        <w:rPr>
          <w:rFonts w:ascii="Arial" w:hAnsi="Arial" w:cs="Arial"/>
          <w:sz w:val="16"/>
          <w:szCs w:val="16"/>
          <w:lang w:val="es-CO"/>
        </w:rPr>
        <w:t>20</w:t>
      </w:r>
      <w:r w:rsidRPr="00BA3570">
        <w:rPr>
          <w:rFonts w:ascii="Arial" w:hAnsi="Arial" w:cs="Arial"/>
          <w:sz w:val="16"/>
          <w:szCs w:val="16"/>
          <w:lang w:val="es-CO"/>
        </w:rPr>
        <w:t>-1</w:t>
      </w:r>
      <w:r>
        <w:rPr>
          <w:rFonts w:ascii="Arial" w:hAnsi="Arial" w:cs="Arial"/>
          <w:sz w:val="16"/>
          <w:szCs w:val="16"/>
          <w:lang w:val="es-CO"/>
        </w:rPr>
        <w:t>1</w:t>
      </w:r>
      <w:r w:rsidRPr="00BA3570">
        <w:rPr>
          <w:rFonts w:ascii="Arial" w:hAnsi="Arial" w:cs="Arial"/>
          <w:sz w:val="16"/>
          <w:szCs w:val="16"/>
          <w:lang w:val="es-CO"/>
        </w:rPr>
        <w:t>-2013</w:t>
      </w:r>
    </w:p>
    <w:p w:rsidR="00D97915" w:rsidRPr="00237D5C" w:rsidRDefault="00D97915" w:rsidP="00D97915">
      <w:pPr>
        <w:jc w:val="both"/>
        <w:rPr>
          <w:rFonts w:ascii="Arial" w:hAnsi="Arial" w:cs="Arial"/>
          <w:sz w:val="16"/>
          <w:szCs w:val="16"/>
          <w:lang w:val="es-CO"/>
        </w:rPr>
      </w:pPr>
    </w:p>
    <w:p w:rsidR="00D97915" w:rsidRDefault="00D97915" w:rsidP="00D97915"/>
    <w:p w:rsidR="00D97915" w:rsidRDefault="00D97915" w:rsidP="00D97915">
      <w:pPr>
        <w:pStyle w:val="NormalWeb"/>
        <w:jc w:val="both"/>
        <w:rPr>
          <w:rFonts w:ascii="Arial" w:hAnsi="Arial" w:cs="Arial"/>
          <w:b/>
          <w:color w:val="000000"/>
          <w:sz w:val="22"/>
          <w:szCs w:val="22"/>
          <w:lang w:val="es-ES"/>
        </w:rPr>
      </w:pPr>
    </w:p>
    <w:p w:rsidR="00D97915" w:rsidRDefault="00D97915" w:rsidP="00D97915">
      <w:pPr>
        <w:pStyle w:val="NormalWeb"/>
        <w:jc w:val="both"/>
        <w:rPr>
          <w:rFonts w:ascii="Arial" w:hAnsi="Arial" w:cs="Arial"/>
          <w:b/>
          <w:color w:val="000000"/>
          <w:sz w:val="22"/>
          <w:szCs w:val="22"/>
          <w:lang w:val="es-ES"/>
        </w:rPr>
      </w:pPr>
    </w:p>
    <w:p w:rsidR="00D97915" w:rsidRDefault="00D97915" w:rsidP="00D97915">
      <w:pPr>
        <w:pStyle w:val="NormalWeb"/>
        <w:jc w:val="both"/>
        <w:rPr>
          <w:rFonts w:ascii="Arial" w:hAnsi="Arial" w:cs="Arial"/>
          <w:b/>
          <w:color w:val="000000"/>
          <w:sz w:val="22"/>
          <w:szCs w:val="22"/>
          <w:lang w:val="es-ES"/>
        </w:rPr>
      </w:pPr>
    </w:p>
    <w:p w:rsidR="00D97915" w:rsidRDefault="00D97915" w:rsidP="00D97915">
      <w:pPr>
        <w:pStyle w:val="NormalWeb"/>
        <w:jc w:val="both"/>
        <w:rPr>
          <w:rFonts w:ascii="Arial" w:hAnsi="Arial" w:cs="Arial"/>
          <w:b/>
          <w:color w:val="000000"/>
          <w:sz w:val="22"/>
          <w:szCs w:val="22"/>
          <w:lang w:val="es-ES"/>
        </w:rPr>
      </w:pPr>
    </w:p>
    <w:p w:rsidR="00D97915" w:rsidRDefault="00D97915" w:rsidP="00D97915">
      <w:pPr>
        <w:pStyle w:val="NormalWeb"/>
        <w:jc w:val="both"/>
        <w:rPr>
          <w:rFonts w:ascii="Arial" w:hAnsi="Arial" w:cs="Arial"/>
          <w:b/>
          <w:color w:val="000000"/>
          <w:sz w:val="22"/>
          <w:szCs w:val="22"/>
          <w:lang w:val="es-ES"/>
        </w:rPr>
      </w:pPr>
    </w:p>
    <w:p w:rsidR="00D97915" w:rsidRDefault="00D97915" w:rsidP="00D97915">
      <w:pPr>
        <w:pStyle w:val="NormalWeb"/>
        <w:jc w:val="both"/>
        <w:rPr>
          <w:rFonts w:ascii="Arial" w:hAnsi="Arial" w:cs="Arial"/>
          <w:b/>
          <w:color w:val="000000"/>
          <w:sz w:val="22"/>
          <w:szCs w:val="22"/>
          <w:lang w:val="es-ES"/>
        </w:rPr>
      </w:pPr>
    </w:p>
    <w:p w:rsidR="00D97915" w:rsidRDefault="00D97915" w:rsidP="00D97915">
      <w:pPr>
        <w:pStyle w:val="NormalWeb"/>
        <w:jc w:val="both"/>
        <w:rPr>
          <w:rFonts w:ascii="Arial" w:hAnsi="Arial" w:cs="Arial"/>
          <w:b/>
          <w:color w:val="000000"/>
          <w:sz w:val="22"/>
          <w:szCs w:val="22"/>
          <w:lang w:val="es-ES"/>
        </w:rPr>
      </w:pPr>
    </w:p>
    <w:p w:rsidR="00D97915" w:rsidRDefault="00D97915" w:rsidP="00D97915">
      <w:pPr>
        <w:pStyle w:val="NormalWeb"/>
        <w:jc w:val="both"/>
        <w:rPr>
          <w:rFonts w:ascii="Arial" w:hAnsi="Arial" w:cs="Arial"/>
          <w:b/>
          <w:color w:val="000000"/>
          <w:sz w:val="22"/>
          <w:szCs w:val="22"/>
          <w:lang w:val="es-ES"/>
        </w:rPr>
      </w:pPr>
    </w:p>
    <w:p w:rsidR="00D97915" w:rsidRDefault="00D97915" w:rsidP="00D97915">
      <w:pPr>
        <w:pStyle w:val="NormalWeb"/>
        <w:jc w:val="both"/>
        <w:rPr>
          <w:rFonts w:ascii="Arial" w:hAnsi="Arial" w:cs="Arial"/>
          <w:b/>
          <w:color w:val="000000"/>
          <w:sz w:val="22"/>
          <w:szCs w:val="22"/>
          <w:lang w:val="es-ES"/>
        </w:rPr>
      </w:pPr>
    </w:p>
    <w:p w:rsidR="00971258" w:rsidRDefault="0030391D"/>
    <w:sectPr w:rsidR="00971258" w:rsidSect="0082221C">
      <w:headerReference w:type="default" r:id="rId8"/>
      <w:footerReference w:type="default" r:id="rId9"/>
      <w:pgSz w:w="12242" w:h="15842" w:code="1"/>
      <w:pgMar w:top="2268" w:right="1134" w:bottom="1134" w:left="170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91D" w:rsidRDefault="0030391D" w:rsidP="00D97915">
      <w:r>
        <w:separator/>
      </w:r>
    </w:p>
  </w:endnote>
  <w:endnote w:type="continuationSeparator" w:id="0">
    <w:p w:rsidR="0030391D" w:rsidRDefault="0030391D" w:rsidP="00D9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BD7" w:rsidRPr="00DE3099" w:rsidRDefault="00835B2E" w:rsidP="006D3BD7">
    <w:pPr>
      <w:pStyle w:val="Piedepgina"/>
      <w:spacing w:after="80"/>
      <w:ind w:left="-851" w:right="-284"/>
      <w:jc w:val="center"/>
      <w:rPr>
        <w:rFonts w:ascii="Arial" w:hAnsi="Arial"/>
        <w:sz w:val="18"/>
        <w:lang w:val="es-CO"/>
      </w:rPr>
    </w:pPr>
    <w:r w:rsidRPr="00DE3099">
      <w:rPr>
        <w:rFonts w:ascii="Arial" w:hAnsi="Arial"/>
        <w:sz w:val="18"/>
        <w:lang w:val="es-CO"/>
      </w:rPr>
      <w:t>C</w:t>
    </w:r>
    <w:r>
      <w:rPr>
        <w:rFonts w:ascii="Arial" w:hAnsi="Arial"/>
        <w:sz w:val="18"/>
        <w:lang w:val="es-CO"/>
      </w:rPr>
      <w:t>alle 43 N°</w:t>
    </w:r>
    <w:r w:rsidRPr="00DE3099">
      <w:rPr>
        <w:rFonts w:ascii="Arial" w:hAnsi="Arial"/>
        <w:sz w:val="18"/>
        <w:lang w:val="es-CO"/>
      </w:rPr>
      <w:t xml:space="preserve"> 57-14 Centro Administrativo Nacional, CAN, Bogotá, D.C.</w:t>
    </w:r>
  </w:p>
  <w:p w:rsidR="006D3BD7" w:rsidRPr="00837864" w:rsidRDefault="00835B2E" w:rsidP="006D3BD7">
    <w:pPr>
      <w:pStyle w:val="Piedepgina"/>
      <w:spacing w:after="80"/>
      <w:ind w:left="-851" w:right="-284"/>
      <w:jc w:val="center"/>
      <w:rPr>
        <w:rFonts w:ascii="Arial" w:hAnsi="Arial"/>
        <w:sz w:val="18"/>
        <w:lang w:val="fr-FR"/>
      </w:rPr>
    </w:pPr>
    <w:r>
      <w:rPr>
        <w:rFonts w:ascii="Arial" w:hAnsi="Arial"/>
        <w:sz w:val="18"/>
        <w:lang w:val="fr-FR"/>
      </w:rPr>
      <w:t xml:space="preserve">PBX: +57 (1) </w:t>
    </w:r>
    <w:r w:rsidRPr="00837864">
      <w:rPr>
        <w:rFonts w:ascii="Arial" w:hAnsi="Arial"/>
        <w:sz w:val="18"/>
        <w:lang w:val="fr-FR"/>
      </w:rPr>
      <w:t>222 2800 - Fax 222 4953</w:t>
    </w:r>
  </w:p>
  <w:p w:rsidR="0082221C" w:rsidRPr="006D3BD7" w:rsidRDefault="00835B2E" w:rsidP="006D3BD7">
    <w:pPr>
      <w:pStyle w:val="Piedepgina"/>
      <w:spacing w:after="80"/>
      <w:ind w:left="-851" w:right="-284"/>
      <w:jc w:val="center"/>
      <w:rPr>
        <w:rFonts w:ascii="Arial" w:hAnsi="Arial"/>
        <w:lang w:val="fr-FR"/>
      </w:rPr>
    </w:pPr>
    <w:r w:rsidRPr="00837864">
      <w:rPr>
        <w:rFonts w:ascii="Arial" w:hAnsi="Arial"/>
        <w:b/>
        <w:sz w:val="18"/>
        <w:lang w:val="fr-FR"/>
      </w:rPr>
      <w:t>www.mineducacion.gov.co - atencionalciudadano@mineducacion.gov.co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91D" w:rsidRDefault="0030391D" w:rsidP="00D97915">
      <w:r>
        <w:separator/>
      </w:r>
    </w:p>
  </w:footnote>
  <w:footnote w:type="continuationSeparator" w:id="0">
    <w:p w:rsidR="0030391D" w:rsidRDefault="0030391D" w:rsidP="00D97915">
      <w:r>
        <w:continuationSeparator/>
      </w:r>
    </w:p>
  </w:footnote>
  <w:footnote w:id="1">
    <w:p w:rsidR="00D97915" w:rsidRPr="003004BE" w:rsidRDefault="00D97915" w:rsidP="00D97915">
      <w:pPr>
        <w:pStyle w:val="Textonotapie"/>
        <w:rPr>
          <w:b/>
          <w:i/>
          <w:sz w:val="16"/>
          <w:szCs w:val="16"/>
          <w:lang w:val="es-CO"/>
        </w:rPr>
      </w:pPr>
      <w:r w:rsidRPr="003004BE">
        <w:rPr>
          <w:rStyle w:val="Refdenotaalpie"/>
          <w:b/>
          <w:i/>
          <w:sz w:val="16"/>
          <w:szCs w:val="16"/>
        </w:rPr>
        <w:footnoteRef/>
      </w:r>
      <w:r w:rsidRPr="003004BE">
        <w:rPr>
          <w:b/>
          <w:i/>
          <w:sz w:val="16"/>
          <w:szCs w:val="16"/>
        </w:rPr>
        <w:t xml:space="preserve"> </w:t>
      </w:r>
      <w:r w:rsidRPr="003004BE">
        <w:rPr>
          <w:b/>
          <w:i/>
          <w:sz w:val="16"/>
          <w:szCs w:val="16"/>
          <w:lang w:val="es-CO"/>
        </w:rPr>
        <w:t>Artículo 28</w:t>
      </w:r>
    </w:p>
  </w:footnote>
  <w:footnote w:id="2">
    <w:p w:rsidR="00D97915" w:rsidRPr="003004BE" w:rsidRDefault="00D97915" w:rsidP="00D97915">
      <w:pPr>
        <w:pStyle w:val="Textonotapie"/>
        <w:rPr>
          <w:b/>
          <w:i/>
          <w:sz w:val="16"/>
          <w:szCs w:val="16"/>
        </w:rPr>
      </w:pPr>
      <w:r w:rsidRPr="003004BE">
        <w:rPr>
          <w:rStyle w:val="Refdenotaalpie"/>
          <w:b/>
          <w:i/>
          <w:sz w:val="16"/>
          <w:szCs w:val="16"/>
        </w:rPr>
        <w:footnoteRef/>
      </w:r>
      <w:r w:rsidRPr="003004BE">
        <w:rPr>
          <w:b/>
          <w:i/>
          <w:sz w:val="16"/>
          <w:szCs w:val="16"/>
        </w:rPr>
        <w:t xml:space="preserve"> Artículo 5°</w:t>
      </w:r>
    </w:p>
  </w:footnote>
  <w:footnote w:id="3">
    <w:p w:rsidR="00D97915" w:rsidRPr="00CC02E7" w:rsidRDefault="00D97915" w:rsidP="00D97915">
      <w:pPr>
        <w:pStyle w:val="Textonotapie"/>
        <w:rPr>
          <w:sz w:val="16"/>
          <w:szCs w:val="16"/>
          <w:lang w:val="es-CO"/>
        </w:rPr>
      </w:pPr>
      <w:r w:rsidRPr="00CC02E7">
        <w:rPr>
          <w:rStyle w:val="Refdenotaalpie"/>
          <w:sz w:val="16"/>
          <w:szCs w:val="16"/>
        </w:rPr>
        <w:footnoteRef/>
      </w:r>
      <w:r w:rsidRPr="00CC02E7">
        <w:rPr>
          <w:sz w:val="16"/>
          <w:szCs w:val="16"/>
        </w:rPr>
        <w:t xml:space="preserve"> </w:t>
      </w:r>
      <w:r w:rsidRPr="00CC02E7">
        <w:rPr>
          <w:b/>
          <w:i/>
          <w:sz w:val="16"/>
          <w:szCs w:val="16"/>
        </w:rPr>
        <w:t>Artículo 10</w:t>
      </w:r>
    </w:p>
  </w:footnote>
  <w:footnote w:id="4">
    <w:p w:rsidR="00D97915" w:rsidRPr="003004BE" w:rsidRDefault="00D97915" w:rsidP="00D97915">
      <w:pPr>
        <w:pStyle w:val="Textonotapie"/>
        <w:rPr>
          <w:b/>
          <w:i/>
          <w:sz w:val="16"/>
          <w:szCs w:val="16"/>
        </w:rPr>
      </w:pPr>
      <w:r w:rsidRPr="003004BE">
        <w:rPr>
          <w:rStyle w:val="Refdenotaalpie"/>
          <w:b/>
          <w:i/>
          <w:sz w:val="16"/>
          <w:szCs w:val="16"/>
        </w:rPr>
        <w:footnoteRef/>
      </w:r>
      <w:r w:rsidRPr="003004BE">
        <w:rPr>
          <w:b/>
          <w:i/>
          <w:sz w:val="16"/>
          <w:szCs w:val="16"/>
        </w:rPr>
        <w:t xml:space="preserve"> Artículo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1C" w:rsidRDefault="00835B2E" w:rsidP="0082221C">
    <w:pPr>
      <w:pStyle w:val="Encabezado"/>
      <w:ind w:left="-1701"/>
    </w:pPr>
    <w:r>
      <w:rPr>
        <w:noProof/>
        <w:lang w:val="es-CO" w:eastAsia="es-CO"/>
      </w:rPr>
      <w:drawing>
        <wp:inline distT="0" distB="0" distL="0" distR="0">
          <wp:extent cx="7760335" cy="1113155"/>
          <wp:effectExtent l="0" t="0" r="0" b="0"/>
          <wp:docPr id="1" name="Imagen 1" descr="cabe_alta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_alta_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335" cy="11131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915"/>
    <w:rsid w:val="001146D3"/>
    <w:rsid w:val="001940D2"/>
    <w:rsid w:val="002A29B5"/>
    <w:rsid w:val="0030391D"/>
    <w:rsid w:val="004D4AC7"/>
    <w:rsid w:val="007C4B44"/>
    <w:rsid w:val="007D400B"/>
    <w:rsid w:val="00835B2E"/>
    <w:rsid w:val="008D27DE"/>
    <w:rsid w:val="00B11E2D"/>
    <w:rsid w:val="00C7140A"/>
    <w:rsid w:val="00D97915"/>
    <w:rsid w:val="00E576A7"/>
    <w:rsid w:val="00F4248D"/>
    <w:rsid w:val="00F826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1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97915"/>
    <w:pPr>
      <w:keepNext/>
      <w:jc w:val="both"/>
      <w:outlineLvl w:val="0"/>
    </w:pPr>
    <w:rPr>
      <w:rFonts w:ascii="Bookman Old Style" w:hAnsi="Bookman Old Style"/>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97915"/>
    <w:rPr>
      <w:rFonts w:ascii="Bookman Old Style" w:eastAsia="Times New Roman" w:hAnsi="Bookman Old Style" w:cs="Times New Roman"/>
      <w:b/>
      <w:bCs/>
      <w:sz w:val="24"/>
      <w:szCs w:val="24"/>
      <w:lang w:val="es-ES" w:eastAsia="es-ES"/>
    </w:rPr>
  </w:style>
  <w:style w:type="paragraph" w:styleId="Encabezado">
    <w:name w:val="header"/>
    <w:basedOn w:val="Normal"/>
    <w:link w:val="EncabezadoCar"/>
    <w:rsid w:val="00D97915"/>
    <w:pPr>
      <w:tabs>
        <w:tab w:val="center" w:pos="4252"/>
        <w:tab w:val="right" w:pos="8504"/>
      </w:tabs>
    </w:pPr>
  </w:style>
  <w:style w:type="character" w:customStyle="1" w:styleId="EncabezadoCar">
    <w:name w:val="Encabezado Car"/>
    <w:basedOn w:val="Fuentedeprrafopredeter"/>
    <w:link w:val="Encabezado"/>
    <w:rsid w:val="00D97915"/>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D97915"/>
    <w:pPr>
      <w:tabs>
        <w:tab w:val="center" w:pos="4252"/>
        <w:tab w:val="right" w:pos="8504"/>
      </w:tabs>
    </w:pPr>
    <w:rPr>
      <w:lang/>
    </w:rPr>
  </w:style>
  <w:style w:type="character" w:customStyle="1" w:styleId="PiedepginaCar">
    <w:name w:val="Pie de página Car"/>
    <w:basedOn w:val="Fuentedeprrafopredeter"/>
    <w:link w:val="Piedepgina"/>
    <w:rsid w:val="00D97915"/>
    <w:rPr>
      <w:rFonts w:ascii="Times New Roman" w:eastAsia="Times New Roman" w:hAnsi="Times New Roman" w:cs="Times New Roman"/>
      <w:sz w:val="24"/>
      <w:szCs w:val="24"/>
      <w:lang w:val="es-ES"/>
    </w:rPr>
  </w:style>
  <w:style w:type="paragraph" w:styleId="NormalWeb">
    <w:name w:val="Normal (Web)"/>
    <w:basedOn w:val="Normal"/>
    <w:uiPriority w:val="99"/>
    <w:unhideWhenUsed/>
    <w:rsid w:val="00D97915"/>
    <w:pPr>
      <w:spacing w:before="100" w:beforeAutospacing="1" w:after="100" w:afterAutospacing="1"/>
    </w:pPr>
    <w:rPr>
      <w:lang w:val="en-US" w:eastAsia="en-US"/>
    </w:rPr>
  </w:style>
  <w:style w:type="paragraph" w:styleId="Textonotapie">
    <w:name w:val="footnote text"/>
    <w:aliases w:val="Footnote Text Char Char Char Char Char,Footnote Text Char Char Char Char,Ref. de nota al pie1,FA Fu,FA Fu Car,Footnote Text Char Char Char,Footnote Text Char,Footnote Text Char Char Char Char Char Char Char Char,Footnote reference"/>
    <w:basedOn w:val="Normal"/>
    <w:link w:val="TextonotapieCar"/>
    <w:uiPriority w:val="99"/>
    <w:unhideWhenUsed/>
    <w:rsid w:val="00D97915"/>
    <w:rPr>
      <w:sz w:val="20"/>
      <w:szCs w:val="20"/>
    </w:rPr>
  </w:style>
  <w:style w:type="character" w:customStyle="1" w:styleId="TextonotapieCar">
    <w:name w:val="Texto nota pie Car"/>
    <w:aliases w:val="Footnote Text Char Char Char Char Char Car,Footnote Text Char Char Char Char Car,Ref. de nota al pie1 Car,FA Fu Car1,FA Fu Car Car,Footnote Text Char Char Char Car,Footnote Text Char Car,Footnote reference Car"/>
    <w:basedOn w:val="Fuentedeprrafopredeter"/>
    <w:link w:val="Textonotapie"/>
    <w:uiPriority w:val="99"/>
    <w:rsid w:val="00D97915"/>
    <w:rPr>
      <w:rFonts w:ascii="Times New Roman" w:eastAsia="Times New Roman" w:hAnsi="Times New Roman" w:cs="Times New Roman"/>
      <w:sz w:val="20"/>
      <w:szCs w:val="20"/>
      <w:lang w:val="es-ES" w:eastAsia="es-ES"/>
    </w:rPr>
  </w:style>
  <w:style w:type="character" w:styleId="Refdenotaalpie">
    <w:name w:val="footnote reference"/>
    <w:aliases w:val="Texto nota pie Car2,Footnote Text Char Char Char Char Char Car1,Footnote Text Char Char Char Char Car1,Footnote reference Car1,Footnote Text Char Char Char Car1,texto de nota al pie Car,texto de nota al pi Car"/>
    <w:basedOn w:val="Fuentedeprrafopredeter"/>
    <w:unhideWhenUsed/>
    <w:rsid w:val="00D97915"/>
    <w:rPr>
      <w:vertAlign w:val="superscript"/>
    </w:rPr>
  </w:style>
  <w:style w:type="paragraph" w:styleId="Textodeglobo">
    <w:name w:val="Balloon Text"/>
    <w:basedOn w:val="Normal"/>
    <w:link w:val="TextodegloboCar"/>
    <w:uiPriority w:val="99"/>
    <w:semiHidden/>
    <w:unhideWhenUsed/>
    <w:rsid w:val="00D97915"/>
    <w:rPr>
      <w:rFonts w:ascii="Tahoma" w:hAnsi="Tahoma" w:cs="Tahoma"/>
      <w:sz w:val="16"/>
      <w:szCs w:val="16"/>
    </w:rPr>
  </w:style>
  <w:style w:type="character" w:customStyle="1" w:styleId="TextodegloboCar">
    <w:name w:val="Texto de globo Car"/>
    <w:basedOn w:val="Fuentedeprrafopredeter"/>
    <w:link w:val="Textodeglobo"/>
    <w:uiPriority w:val="99"/>
    <w:semiHidden/>
    <w:rsid w:val="00D97915"/>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1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97915"/>
    <w:pPr>
      <w:keepNext/>
      <w:jc w:val="both"/>
      <w:outlineLvl w:val="0"/>
    </w:pPr>
    <w:rPr>
      <w:rFonts w:ascii="Bookman Old Style" w:hAnsi="Bookman Old Style"/>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97915"/>
    <w:rPr>
      <w:rFonts w:ascii="Bookman Old Style" w:eastAsia="Times New Roman" w:hAnsi="Bookman Old Style" w:cs="Times New Roman"/>
      <w:b/>
      <w:bCs/>
      <w:sz w:val="24"/>
      <w:szCs w:val="24"/>
      <w:lang w:val="es-ES" w:eastAsia="es-ES"/>
    </w:rPr>
  </w:style>
  <w:style w:type="paragraph" w:styleId="Encabezado">
    <w:name w:val="header"/>
    <w:basedOn w:val="Normal"/>
    <w:link w:val="EncabezadoCar"/>
    <w:rsid w:val="00D97915"/>
    <w:pPr>
      <w:tabs>
        <w:tab w:val="center" w:pos="4252"/>
        <w:tab w:val="right" w:pos="8504"/>
      </w:tabs>
    </w:pPr>
  </w:style>
  <w:style w:type="character" w:customStyle="1" w:styleId="EncabezadoCar">
    <w:name w:val="Encabezado Car"/>
    <w:basedOn w:val="Fuentedeprrafopredeter"/>
    <w:link w:val="Encabezado"/>
    <w:rsid w:val="00D97915"/>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D97915"/>
    <w:pPr>
      <w:tabs>
        <w:tab w:val="center" w:pos="4252"/>
        <w:tab w:val="right" w:pos="8504"/>
      </w:tabs>
    </w:pPr>
    <w:rPr>
      <w:lang/>
    </w:rPr>
  </w:style>
  <w:style w:type="character" w:customStyle="1" w:styleId="PiedepginaCar">
    <w:name w:val="Pie de página Car"/>
    <w:basedOn w:val="Fuentedeprrafopredeter"/>
    <w:link w:val="Piedepgina"/>
    <w:rsid w:val="00D97915"/>
    <w:rPr>
      <w:rFonts w:ascii="Times New Roman" w:eastAsia="Times New Roman" w:hAnsi="Times New Roman" w:cs="Times New Roman"/>
      <w:sz w:val="24"/>
      <w:szCs w:val="24"/>
      <w:lang w:val="es-ES"/>
    </w:rPr>
  </w:style>
  <w:style w:type="paragraph" w:styleId="NormalWeb">
    <w:name w:val="Normal (Web)"/>
    <w:basedOn w:val="Normal"/>
    <w:uiPriority w:val="99"/>
    <w:unhideWhenUsed/>
    <w:rsid w:val="00D97915"/>
    <w:pPr>
      <w:spacing w:before="100" w:beforeAutospacing="1" w:after="100" w:afterAutospacing="1"/>
    </w:pPr>
    <w:rPr>
      <w:lang w:val="en-US" w:eastAsia="en-US"/>
    </w:rPr>
  </w:style>
  <w:style w:type="paragraph" w:styleId="Textonotapie">
    <w:name w:val="footnote text"/>
    <w:aliases w:val="Footnote Text Char Char Char Char Char,Footnote Text Char Char Char Char,Ref. de nota al pie1,FA Fu,FA Fu Car,Footnote Text Char Char Char,Footnote Text Char,Footnote Text Char Char Char Char Char Char Char Char,Footnote reference"/>
    <w:basedOn w:val="Normal"/>
    <w:link w:val="TextonotapieCar"/>
    <w:uiPriority w:val="99"/>
    <w:unhideWhenUsed/>
    <w:rsid w:val="00D97915"/>
    <w:rPr>
      <w:sz w:val="20"/>
      <w:szCs w:val="20"/>
    </w:rPr>
  </w:style>
  <w:style w:type="character" w:customStyle="1" w:styleId="TextonotapieCar">
    <w:name w:val="Texto nota pie Car"/>
    <w:aliases w:val="Footnote Text Char Char Char Char Char Car,Footnote Text Char Char Char Char Car,Ref. de nota al pie1 Car,FA Fu Car1,FA Fu Car Car,Footnote Text Char Char Char Car,Footnote Text Char Car,Footnote reference Car"/>
    <w:basedOn w:val="Fuentedeprrafopredeter"/>
    <w:link w:val="Textonotapie"/>
    <w:uiPriority w:val="99"/>
    <w:rsid w:val="00D97915"/>
    <w:rPr>
      <w:rFonts w:ascii="Times New Roman" w:eastAsia="Times New Roman" w:hAnsi="Times New Roman" w:cs="Times New Roman"/>
      <w:sz w:val="20"/>
      <w:szCs w:val="20"/>
      <w:lang w:val="es-ES" w:eastAsia="es-ES"/>
    </w:rPr>
  </w:style>
  <w:style w:type="character" w:styleId="Refdenotaalpie">
    <w:name w:val="footnote reference"/>
    <w:aliases w:val="Texto nota pie Car2,Footnote Text Char Char Char Char Char Car1,Footnote Text Char Char Char Char Car1,Footnote reference Car1,Footnote Text Char Char Char Car1,texto de nota al pie Car,texto de nota al pi Car"/>
    <w:basedOn w:val="Fuentedeprrafopredeter"/>
    <w:unhideWhenUsed/>
    <w:rsid w:val="00D97915"/>
    <w:rPr>
      <w:vertAlign w:val="superscript"/>
    </w:rPr>
  </w:style>
  <w:style w:type="paragraph" w:styleId="Textodeglobo">
    <w:name w:val="Balloon Text"/>
    <w:basedOn w:val="Normal"/>
    <w:link w:val="TextodegloboCar"/>
    <w:uiPriority w:val="99"/>
    <w:semiHidden/>
    <w:unhideWhenUsed/>
    <w:rsid w:val="00D97915"/>
    <w:rPr>
      <w:rFonts w:ascii="Tahoma" w:hAnsi="Tahoma" w:cs="Tahoma"/>
      <w:sz w:val="16"/>
      <w:szCs w:val="16"/>
    </w:rPr>
  </w:style>
  <w:style w:type="character" w:customStyle="1" w:styleId="TextodegloboCar">
    <w:name w:val="Texto de globo Car"/>
    <w:basedOn w:val="Fuentedeprrafopredeter"/>
    <w:link w:val="Textodeglobo"/>
    <w:uiPriority w:val="99"/>
    <w:semiHidden/>
    <w:rsid w:val="00D97915"/>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27FD4-CCBD-461B-AFDC-A782A77F6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3865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Belarmina Llamas de Diaz</dc:creator>
  <cp:lastModifiedBy>NellyPC</cp:lastModifiedBy>
  <cp:revision>2</cp:revision>
  <dcterms:created xsi:type="dcterms:W3CDTF">2014-04-30T16:10:00Z</dcterms:created>
  <dcterms:modified xsi:type="dcterms:W3CDTF">2014-04-30T16:10:00Z</dcterms:modified>
</cp:coreProperties>
</file>