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3BB0" w:rsidRDefault="00455E1A" w:rsidP="001631A3">
      <w:pPr>
        <w:pStyle w:val="Sinespaciado"/>
        <w:rPr>
          <w:b/>
        </w:rPr>
      </w:pPr>
      <w:r>
        <w:rPr>
          <w:b/>
        </w:rPr>
        <w:t xml:space="preserve">   </w:t>
      </w:r>
    </w:p>
    <w:p w:rsidR="007A7A43" w:rsidRPr="00341518" w:rsidRDefault="007A7A43" w:rsidP="007A7A43">
      <w:pPr>
        <w:rPr>
          <w:lang w:eastAsia="en-US"/>
        </w:rPr>
      </w:pPr>
    </w:p>
    <w:p w:rsidR="007A7A43" w:rsidRDefault="007A7A43" w:rsidP="007A7A43">
      <w:pPr>
        <w:pStyle w:val="Sinespaciado"/>
        <w:rPr>
          <w:rFonts w:ascii="Segoe UI" w:hAnsi="Segoe UI" w:cs="Segoe UI"/>
          <w:color w:val="333333"/>
          <w:sz w:val="21"/>
          <w:szCs w:val="21"/>
          <w:shd w:val="clear" w:color="auto" w:fill="FFFFFF"/>
        </w:rPr>
      </w:pPr>
    </w:p>
    <w:p w:rsidR="007A7A43" w:rsidRDefault="007A7A43" w:rsidP="007A7A43">
      <w:pPr>
        <w:tabs>
          <w:tab w:val="left" w:pos="217"/>
        </w:tabs>
        <w:autoSpaceDE w:val="0"/>
        <w:autoSpaceDN w:val="0"/>
        <w:adjustRightInd w:val="0"/>
        <w:jc w:val="center"/>
        <w:rPr>
          <w:rFonts w:ascii="Arial" w:hAnsi="Arial" w:cs="Arial"/>
          <w:b/>
          <w:bCs/>
          <w:lang w:eastAsia="es-CO"/>
        </w:rPr>
      </w:pPr>
    </w:p>
    <w:p w:rsidR="007A7A43" w:rsidRDefault="007A7A43" w:rsidP="007A7A43">
      <w:pPr>
        <w:tabs>
          <w:tab w:val="left" w:pos="217"/>
        </w:tabs>
        <w:autoSpaceDE w:val="0"/>
        <w:autoSpaceDN w:val="0"/>
        <w:adjustRightInd w:val="0"/>
        <w:jc w:val="center"/>
        <w:rPr>
          <w:rFonts w:ascii="Arial" w:hAnsi="Arial" w:cs="Arial"/>
          <w:b/>
          <w:bCs/>
          <w:lang w:eastAsia="es-CO"/>
        </w:rPr>
      </w:pPr>
      <w:r>
        <w:rPr>
          <w:noProof/>
          <w:lang w:val="en-US" w:eastAsia="en-US"/>
        </w:rPr>
        <w:drawing>
          <wp:anchor distT="0" distB="0" distL="114300" distR="114300" simplePos="0" relativeHeight="251659264" behindDoc="0" locked="0" layoutInCell="1" allowOverlap="1" wp14:anchorId="0DF09B9F" wp14:editId="628ED4D0">
            <wp:simplePos x="0" y="0"/>
            <wp:positionH relativeFrom="column">
              <wp:posOffset>989330</wp:posOffset>
            </wp:positionH>
            <wp:positionV relativeFrom="paragraph">
              <wp:posOffset>60325</wp:posOffset>
            </wp:positionV>
            <wp:extent cx="3510915" cy="262890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srcRect l="35181" r="35311" b="61461"/>
                    <a:stretch/>
                  </pic:blipFill>
                  <pic:spPr bwMode="auto">
                    <a:xfrm>
                      <a:off x="0" y="0"/>
                      <a:ext cx="3510915" cy="262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7A43" w:rsidRDefault="007A7A43" w:rsidP="007A7A43">
      <w:pPr>
        <w:tabs>
          <w:tab w:val="left" w:pos="217"/>
        </w:tabs>
        <w:autoSpaceDE w:val="0"/>
        <w:autoSpaceDN w:val="0"/>
        <w:adjustRightInd w:val="0"/>
        <w:jc w:val="center"/>
        <w:rPr>
          <w:rFonts w:ascii="Arial" w:hAnsi="Arial" w:cs="Arial"/>
          <w:b/>
          <w:bCs/>
          <w:lang w:eastAsia="es-CO"/>
        </w:rPr>
      </w:pPr>
    </w:p>
    <w:p w:rsidR="007A7A43" w:rsidRDefault="007A7A43" w:rsidP="007A7A43">
      <w:pPr>
        <w:tabs>
          <w:tab w:val="left" w:pos="217"/>
        </w:tabs>
        <w:autoSpaceDE w:val="0"/>
        <w:autoSpaceDN w:val="0"/>
        <w:adjustRightInd w:val="0"/>
        <w:jc w:val="center"/>
        <w:rPr>
          <w:rFonts w:ascii="Arial" w:hAnsi="Arial" w:cs="Arial"/>
          <w:b/>
          <w:bCs/>
          <w:lang w:eastAsia="es-CO"/>
        </w:rPr>
      </w:pPr>
    </w:p>
    <w:p w:rsidR="007A7A43" w:rsidRDefault="007A7A43" w:rsidP="007A7A43">
      <w:pPr>
        <w:tabs>
          <w:tab w:val="left" w:pos="217"/>
        </w:tabs>
        <w:autoSpaceDE w:val="0"/>
        <w:autoSpaceDN w:val="0"/>
        <w:adjustRightInd w:val="0"/>
        <w:jc w:val="center"/>
        <w:rPr>
          <w:rFonts w:ascii="Arial" w:hAnsi="Arial" w:cs="Arial"/>
          <w:b/>
          <w:bCs/>
          <w:lang w:eastAsia="es-CO"/>
        </w:rPr>
      </w:pPr>
    </w:p>
    <w:p w:rsidR="007A7A43" w:rsidRDefault="007A7A43" w:rsidP="007A7A43">
      <w:pPr>
        <w:tabs>
          <w:tab w:val="left" w:pos="217"/>
        </w:tabs>
        <w:autoSpaceDE w:val="0"/>
        <w:autoSpaceDN w:val="0"/>
        <w:adjustRightInd w:val="0"/>
        <w:jc w:val="center"/>
        <w:rPr>
          <w:rFonts w:ascii="Arial" w:hAnsi="Arial" w:cs="Arial"/>
          <w:b/>
          <w:bCs/>
          <w:lang w:eastAsia="es-CO"/>
        </w:rPr>
      </w:pPr>
    </w:p>
    <w:p w:rsidR="007A7A43" w:rsidRDefault="007A7A43" w:rsidP="007A7A43">
      <w:pPr>
        <w:tabs>
          <w:tab w:val="left" w:pos="217"/>
        </w:tabs>
        <w:autoSpaceDE w:val="0"/>
        <w:autoSpaceDN w:val="0"/>
        <w:adjustRightInd w:val="0"/>
        <w:jc w:val="center"/>
        <w:rPr>
          <w:rFonts w:ascii="Arial" w:hAnsi="Arial" w:cs="Arial"/>
          <w:b/>
          <w:bCs/>
          <w:lang w:eastAsia="es-CO"/>
        </w:rPr>
      </w:pPr>
    </w:p>
    <w:p w:rsidR="007A7A43" w:rsidRDefault="007A7A43" w:rsidP="007A7A43">
      <w:pPr>
        <w:tabs>
          <w:tab w:val="left" w:pos="217"/>
        </w:tabs>
        <w:autoSpaceDE w:val="0"/>
        <w:autoSpaceDN w:val="0"/>
        <w:adjustRightInd w:val="0"/>
        <w:jc w:val="center"/>
        <w:rPr>
          <w:rFonts w:ascii="Arial" w:hAnsi="Arial" w:cs="Arial"/>
          <w:b/>
          <w:bCs/>
          <w:lang w:eastAsia="es-CO"/>
        </w:rPr>
      </w:pPr>
    </w:p>
    <w:p w:rsidR="007A7A43" w:rsidRDefault="007A7A43" w:rsidP="007A7A43">
      <w:pPr>
        <w:tabs>
          <w:tab w:val="left" w:pos="217"/>
        </w:tabs>
        <w:autoSpaceDE w:val="0"/>
        <w:autoSpaceDN w:val="0"/>
        <w:adjustRightInd w:val="0"/>
        <w:jc w:val="center"/>
        <w:rPr>
          <w:rFonts w:ascii="Arial" w:hAnsi="Arial" w:cs="Arial"/>
          <w:b/>
          <w:bCs/>
          <w:lang w:eastAsia="es-CO"/>
        </w:rPr>
      </w:pPr>
    </w:p>
    <w:p w:rsidR="007A7A43" w:rsidRDefault="007A7A43" w:rsidP="007A7A43">
      <w:pPr>
        <w:tabs>
          <w:tab w:val="left" w:pos="217"/>
        </w:tabs>
        <w:autoSpaceDE w:val="0"/>
        <w:autoSpaceDN w:val="0"/>
        <w:adjustRightInd w:val="0"/>
        <w:jc w:val="center"/>
        <w:rPr>
          <w:rFonts w:ascii="Arial" w:hAnsi="Arial" w:cs="Arial"/>
          <w:b/>
          <w:bCs/>
          <w:lang w:eastAsia="es-CO"/>
        </w:rPr>
      </w:pPr>
    </w:p>
    <w:p w:rsidR="007A7A43" w:rsidRDefault="007A7A43" w:rsidP="007A7A43">
      <w:pPr>
        <w:tabs>
          <w:tab w:val="left" w:pos="217"/>
        </w:tabs>
        <w:autoSpaceDE w:val="0"/>
        <w:autoSpaceDN w:val="0"/>
        <w:adjustRightInd w:val="0"/>
        <w:jc w:val="center"/>
        <w:rPr>
          <w:rFonts w:ascii="Arial" w:hAnsi="Arial" w:cs="Arial"/>
          <w:b/>
          <w:bCs/>
          <w:lang w:eastAsia="es-CO"/>
        </w:rPr>
      </w:pPr>
    </w:p>
    <w:p w:rsidR="007A7A43" w:rsidRDefault="007A7A43" w:rsidP="007A7A43">
      <w:pPr>
        <w:tabs>
          <w:tab w:val="left" w:pos="217"/>
        </w:tabs>
        <w:autoSpaceDE w:val="0"/>
        <w:autoSpaceDN w:val="0"/>
        <w:adjustRightInd w:val="0"/>
        <w:jc w:val="center"/>
        <w:rPr>
          <w:rFonts w:ascii="Arial" w:hAnsi="Arial" w:cs="Arial"/>
          <w:b/>
          <w:bCs/>
          <w:lang w:eastAsia="es-CO"/>
        </w:rPr>
      </w:pPr>
    </w:p>
    <w:p w:rsidR="007A7A43" w:rsidRDefault="007A7A43" w:rsidP="007A7A43">
      <w:pPr>
        <w:tabs>
          <w:tab w:val="left" w:pos="217"/>
        </w:tabs>
        <w:autoSpaceDE w:val="0"/>
        <w:autoSpaceDN w:val="0"/>
        <w:adjustRightInd w:val="0"/>
        <w:jc w:val="center"/>
        <w:rPr>
          <w:rFonts w:ascii="Arial" w:hAnsi="Arial" w:cs="Arial"/>
          <w:b/>
          <w:bCs/>
          <w:lang w:eastAsia="es-CO"/>
        </w:rPr>
      </w:pPr>
    </w:p>
    <w:p w:rsidR="007A7A43" w:rsidRDefault="007A7A43" w:rsidP="007A7A43">
      <w:pPr>
        <w:tabs>
          <w:tab w:val="left" w:pos="217"/>
        </w:tabs>
        <w:autoSpaceDE w:val="0"/>
        <w:autoSpaceDN w:val="0"/>
        <w:adjustRightInd w:val="0"/>
        <w:jc w:val="center"/>
        <w:rPr>
          <w:rFonts w:ascii="Arial" w:hAnsi="Arial" w:cs="Arial"/>
          <w:b/>
          <w:bCs/>
          <w:lang w:eastAsia="es-CO"/>
        </w:rPr>
      </w:pPr>
    </w:p>
    <w:p w:rsidR="007A7A43" w:rsidRDefault="007A7A43" w:rsidP="007A7A43">
      <w:pPr>
        <w:tabs>
          <w:tab w:val="left" w:pos="217"/>
        </w:tabs>
        <w:autoSpaceDE w:val="0"/>
        <w:autoSpaceDN w:val="0"/>
        <w:adjustRightInd w:val="0"/>
        <w:jc w:val="center"/>
        <w:rPr>
          <w:rFonts w:ascii="Arial" w:hAnsi="Arial" w:cs="Arial"/>
          <w:b/>
          <w:bCs/>
          <w:lang w:eastAsia="es-CO"/>
        </w:rPr>
      </w:pPr>
    </w:p>
    <w:p w:rsidR="007A7A43" w:rsidRDefault="007A7A43" w:rsidP="007A7A43">
      <w:pPr>
        <w:tabs>
          <w:tab w:val="left" w:pos="217"/>
        </w:tabs>
        <w:autoSpaceDE w:val="0"/>
        <w:autoSpaceDN w:val="0"/>
        <w:adjustRightInd w:val="0"/>
        <w:jc w:val="center"/>
        <w:rPr>
          <w:rFonts w:ascii="Arial" w:hAnsi="Arial" w:cs="Arial"/>
          <w:b/>
          <w:bCs/>
          <w:lang w:eastAsia="es-CO"/>
        </w:rPr>
      </w:pPr>
    </w:p>
    <w:p w:rsidR="007A7A43" w:rsidRDefault="007A7A43" w:rsidP="007A7A43">
      <w:pPr>
        <w:tabs>
          <w:tab w:val="left" w:pos="217"/>
        </w:tabs>
        <w:autoSpaceDE w:val="0"/>
        <w:autoSpaceDN w:val="0"/>
        <w:adjustRightInd w:val="0"/>
        <w:jc w:val="center"/>
        <w:rPr>
          <w:rFonts w:ascii="Arial" w:hAnsi="Arial" w:cs="Arial"/>
          <w:b/>
          <w:bCs/>
          <w:lang w:eastAsia="es-CO"/>
        </w:rPr>
      </w:pPr>
    </w:p>
    <w:p w:rsidR="007A7A43" w:rsidRDefault="007A7A43" w:rsidP="007A7A43">
      <w:pPr>
        <w:tabs>
          <w:tab w:val="left" w:pos="217"/>
        </w:tabs>
        <w:autoSpaceDE w:val="0"/>
        <w:autoSpaceDN w:val="0"/>
        <w:adjustRightInd w:val="0"/>
        <w:jc w:val="center"/>
        <w:rPr>
          <w:rFonts w:ascii="Arial" w:hAnsi="Arial" w:cs="Arial"/>
          <w:b/>
          <w:bCs/>
          <w:lang w:eastAsia="es-CO"/>
        </w:rPr>
      </w:pPr>
    </w:p>
    <w:p w:rsidR="007A7A43" w:rsidRPr="007A7A43" w:rsidRDefault="007A7A43" w:rsidP="0019673B">
      <w:pPr>
        <w:ind w:firstLine="708"/>
        <w:jc w:val="center"/>
        <w:rPr>
          <w:rFonts w:ascii="Trebuchet MS" w:hAnsi="Trebuchet MS"/>
          <w:lang w:eastAsia="en-US"/>
        </w:rPr>
      </w:pPr>
      <w:bookmarkStart w:id="0" w:name="_GoBack"/>
      <w:proofErr w:type="gramStart"/>
      <w:r w:rsidRPr="007A7A43">
        <w:rPr>
          <w:rFonts w:ascii="Trebuchet MS" w:eastAsiaTheme="minorHAnsi" w:hAnsi="Trebuchet MS" w:cs="Arial"/>
          <w:b/>
          <w:bCs/>
          <w:lang w:eastAsia="en-US"/>
        </w:rPr>
        <w:t>ANÁLISIS  Y</w:t>
      </w:r>
      <w:proofErr w:type="gramEnd"/>
      <w:r w:rsidRPr="007A7A43">
        <w:rPr>
          <w:rFonts w:ascii="Trebuchet MS" w:eastAsiaTheme="minorHAnsi" w:hAnsi="Trebuchet MS" w:cs="Arial"/>
          <w:b/>
          <w:bCs/>
          <w:lang w:eastAsia="en-US"/>
        </w:rPr>
        <w:t xml:space="preserve"> USO DE RESULTADOS DE LA EVALUACI</w:t>
      </w:r>
      <w:r w:rsidR="00320A0E">
        <w:rPr>
          <w:rFonts w:ascii="Trebuchet MS" w:eastAsiaTheme="minorHAnsi" w:hAnsi="Trebuchet MS" w:cs="Arial"/>
          <w:b/>
          <w:bCs/>
          <w:lang w:eastAsia="en-US"/>
        </w:rPr>
        <w:t>Ó</w:t>
      </w:r>
      <w:r w:rsidRPr="007A7A43">
        <w:rPr>
          <w:rFonts w:ascii="Trebuchet MS" w:eastAsiaTheme="minorHAnsi" w:hAnsi="Trebuchet MS" w:cs="Arial"/>
          <w:b/>
          <w:bCs/>
          <w:lang w:eastAsia="en-US"/>
        </w:rPr>
        <w:t>N ANUAL DE DESEMPEÑO LABORAL DE  DO</w:t>
      </w:r>
      <w:r>
        <w:rPr>
          <w:rFonts w:ascii="Trebuchet MS" w:eastAsiaTheme="minorHAnsi" w:hAnsi="Trebuchet MS" w:cs="Arial"/>
          <w:b/>
          <w:bCs/>
          <w:lang w:eastAsia="en-US"/>
        </w:rPr>
        <w:t xml:space="preserve">CENTES Y DIRECTIVOS DOCENTES AÑO  </w:t>
      </w:r>
      <w:r w:rsidR="0019673B">
        <w:rPr>
          <w:rFonts w:ascii="Trebuchet MS" w:eastAsiaTheme="minorHAnsi" w:hAnsi="Trebuchet MS" w:cs="Arial"/>
          <w:b/>
          <w:bCs/>
          <w:lang w:eastAsia="en-US"/>
        </w:rPr>
        <w:t xml:space="preserve">2017. </w:t>
      </w:r>
      <w:r>
        <w:rPr>
          <w:rFonts w:ascii="Trebuchet MS" w:eastAsiaTheme="minorHAnsi" w:hAnsi="Trebuchet MS" w:cs="Arial"/>
          <w:b/>
          <w:bCs/>
          <w:lang w:eastAsia="en-US"/>
        </w:rPr>
        <w:t>SUBPROCESO D01.02</w:t>
      </w:r>
    </w:p>
    <w:bookmarkEnd w:id="0"/>
    <w:p w:rsidR="007A7A43" w:rsidRPr="00193BB0" w:rsidRDefault="007A7A43" w:rsidP="007A7A43">
      <w:pPr>
        <w:rPr>
          <w:lang w:eastAsia="en-US"/>
        </w:rPr>
      </w:pPr>
    </w:p>
    <w:p w:rsidR="007A7A43" w:rsidRDefault="007A7A43" w:rsidP="007A7A43">
      <w:pPr>
        <w:tabs>
          <w:tab w:val="left" w:pos="217"/>
        </w:tabs>
        <w:autoSpaceDE w:val="0"/>
        <w:autoSpaceDN w:val="0"/>
        <w:adjustRightInd w:val="0"/>
        <w:jc w:val="center"/>
        <w:rPr>
          <w:rFonts w:ascii="Arial" w:hAnsi="Arial" w:cs="Arial"/>
          <w:b/>
          <w:bCs/>
          <w:lang w:eastAsia="es-CO"/>
        </w:rPr>
      </w:pPr>
    </w:p>
    <w:p w:rsidR="007A7A43" w:rsidRPr="00E10F83" w:rsidRDefault="007A7A43" w:rsidP="007A7A43">
      <w:pPr>
        <w:tabs>
          <w:tab w:val="left" w:pos="217"/>
        </w:tabs>
        <w:autoSpaceDE w:val="0"/>
        <w:autoSpaceDN w:val="0"/>
        <w:adjustRightInd w:val="0"/>
        <w:jc w:val="center"/>
        <w:rPr>
          <w:rFonts w:ascii="Trebuchet MS" w:hAnsi="Trebuchet MS" w:cs="Arial"/>
          <w:b/>
          <w:bCs/>
          <w:lang w:eastAsia="es-CO"/>
        </w:rPr>
      </w:pPr>
    </w:p>
    <w:p w:rsidR="007A7A43" w:rsidRPr="00E10F83" w:rsidRDefault="007A7A43" w:rsidP="007A7A43">
      <w:pPr>
        <w:tabs>
          <w:tab w:val="left" w:pos="217"/>
          <w:tab w:val="left" w:pos="735"/>
        </w:tabs>
        <w:autoSpaceDE w:val="0"/>
        <w:autoSpaceDN w:val="0"/>
        <w:adjustRightInd w:val="0"/>
        <w:rPr>
          <w:rFonts w:ascii="Trebuchet MS" w:hAnsi="Trebuchet MS" w:cs="Arial"/>
          <w:b/>
          <w:bCs/>
          <w:lang w:eastAsia="es-CO"/>
        </w:rPr>
      </w:pPr>
    </w:p>
    <w:p w:rsidR="007A7A43" w:rsidRPr="00E10F83" w:rsidRDefault="007A7A43" w:rsidP="007A7A43">
      <w:pPr>
        <w:tabs>
          <w:tab w:val="left" w:pos="217"/>
        </w:tabs>
        <w:autoSpaceDE w:val="0"/>
        <w:autoSpaceDN w:val="0"/>
        <w:adjustRightInd w:val="0"/>
        <w:jc w:val="center"/>
        <w:rPr>
          <w:rFonts w:ascii="Trebuchet MS" w:hAnsi="Trebuchet MS" w:cs="Arial"/>
          <w:b/>
          <w:bCs/>
          <w:lang w:eastAsia="es-CO"/>
        </w:rPr>
      </w:pPr>
    </w:p>
    <w:p w:rsidR="007A7A43" w:rsidRPr="00E10F83" w:rsidRDefault="007A7A43" w:rsidP="007A7A43">
      <w:pPr>
        <w:tabs>
          <w:tab w:val="left" w:pos="217"/>
        </w:tabs>
        <w:autoSpaceDE w:val="0"/>
        <w:autoSpaceDN w:val="0"/>
        <w:adjustRightInd w:val="0"/>
        <w:jc w:val="center"/>
        <w:rPr>
          <w:rFonts w:ascii="Trebuchet MS" w:hAnsi="Trebuchet MS" w:cs="Arial"/>
          <w:b/>
          <w:bCs/>
          <w:lang w:eastAsia="es-CO"/>
        </w:rPr>
      </w:pPr>
      <w:r w:rsidRPr="00E10F83">
        <w:rPr>
          <w:rFonts w:ascii="Trebuchet MS" w:hAnsi="Trebuchet MS" w:cs="Arial"/>
          <w:b/>
          <w:bCs/>
          <w:lang w:eastAsia="es-CO"/>
        </w:rPr>
        <w:t xml:space="preserve">ELABORADO POR: </w:t>
      </w:r>
    </w:p>
    <w:p w:rsidR="007A7A43" w:rsidRPr="00E10F83" w:rsidRDefault="007A7A43" w:rsidP="007A7A43">
      <w:pPr>
        <w:tabs>
          <w:tab w:val="left" w:pos="217"/>
        </w:tabs>
        <w:autoSpaceDE w:val="0"/>
        <w:autoSpaceDN w:val="0"/>
        <w:adjustRightInd w:val="0"/>
        <w:jc w:val="center"/>
        <w:rPr>
          <w:rFonts w:ascii="Trebuchet MS" w:hAnsi="Trebuchet MS" w:cs="Arial"/>
          <w:b/>
          <w:bCs/>
          <w:lang w:eastAsia="es-CO"/>
        </w:rPr>
      </w:pPr>
    </w:p>
    <w:p w:rsidR="007A7A43" w:rsidRPr="00E10F83" w:rsidRDefault="007A7A43" w:rsidP="007A7A43">
      <w:pPr>
        <w:tabs>
          <w:tab w:val="left" w:pos="217"/>
        </w:tabs>
        <w:autoSpaceDE w:val="0"/>
        <w:autoSpaceDN w:val="0"/>
        <w:adjustRightInd w:val="0"/>
        <w:jc w:val="center"/>
        <w:rPr>
          <w:rFonts w:ascii="Trebuchet MS" w:hAnsi="Trebuchet MS" w:cs="Arial"/>
          <w:b/>
          <w:bCs/>
          <w:lang w:eastAsia="es-CO"/>
        </w:rPr>
      </w:pPr>
      <w:r w:rsidRPr="00E10F83">
        <w:rPr>
          <w:rFonts w:ascii="Trebuchet MS" w:hAnsi="Trebuchet MS" w:cs="Arial"/>
          <w:b/>
          <w:bCs/>
          <w:lang w:eastAsia="es-CO"/>
        </w:rPr>
        <w:t>EQUIPO DE GESTION DE LA CALIDAD DEL SERVIICO EDUCATIVO</w:t>
      </w:r>
    </w:p>
    <w:p w:rsidR="007A7A43" w:rsidRPr="00E10F83" w:rsidRDefault="007A7A43" w:rsidP="007A7A43">
      <w:pPr>
        <w:tabs>
          <w:tab w:val="left" w:pos="217"/>
        </w:tabs>
        <w:autoSpaceDE w:val="0"/>
        <w:autoSpaceDN w:val="0"/>
        <w:adjustRightInd w:val="0"/>
        <w:jc w:val="center"/>
        <w:rPr>
          <w:rFonts w:ascii="Trebuchet MS" w:hAnsi="Trebuchet MS" w:cs="Arial"/>
          <w:b/>
          <w:bCs/>
          <w:lang w:eastAsia="es-CO"/>
        </w:rPr>
      </w:pPr>
    </w:p>
    <w:p w:rsidR="007A7A43" w:rsidRPr="00E10F83" w:rsidRDefault="007A7A43" w:rsidP="007A7A43">
      <w:pPr>
        <w:tabs>
          <w:tab w:val="left" w:pos="217"/>
        </w:tabs>
        <w:autoSpaceDE w:val="0"/>
        <w:autoSpaceDN w:val="0"/>
        <w:adjustRightInd w:val="0"/>
        <w:jc w:val="center"/>
        <w:rPr>
          <w:rFonts w:ascii="Trebuchet MS" w:hAnsi="Trebuchet MS" w:cs="Arial"/>
          <w:b/>
          <w:bCs/>
          <w:lang w:eastAsia="es-CO"/>
        </w:rPr>
      </w:pPr>
    </w:p>
    <w:p w:rsidR="007A7A43" w:rsidRPr="00E10F83" w:rsidRDefault="007A7A43" w:rsidP="007A7A43">
      <w:pPr>
        <w:tabs>
          <w:tab w:val="left" w:pos="217"/>
        </w:tabs>
        <w:autoSpaceDE w:val="0"/>
        <w:autoSpaceDN w:val="0"/>
        <w:adjustRightInd w:val="0"/>
        <w:jc w:val="center"/>
        <w:rPr>
          <w:rFonts w:ascii="Trebuchet MS" w:hAnsi="Trebuchet MS" w:cs="Arial"/>
          <w:b/>
          <w:bCs/>
          <w:lang w:eastAsia="es-CO"/>
        </w:rPr>
      </w:pPr>
    </w:p>
    <w:p w:rsidR="007A7A43" w:rsidRPr="00E10F83" w:rsidRDefault="007A7A43" w:rsidP="007A7A43">
      <w:pPr>
        <w:tabs>
          <w:tab w:val="left" w:pos="217"/>
        </w:tabs>
        <w:autoSpaceDE w:val="0"/>
        <w:autoSpaceDN w:val="0"/>
        <w:adjustRightInd w:val="0"/>
        <w:jc w:val="center"/>
        <w:rPr>
          <w:rFonts w:ascii="Trebuchet MS" w:hAnsi="Trebuchet MS" w:cs="Arial"/>
          <w:b/>
          <w:bCs/>
          <w:lang w:eastAsia="es-CO"/>
        </w:rPr>
      </w:pPr>
    </w:p>
    <w:p w:rsidR="007A7A43" w:rsidRPr="00E10F83" w:rsidRDefault="007A7A43" w:rsidP="007A7A43">
      <w:pPr>
        <w:tabs>
          <w:tab w:val="left" w:pos="217"/>
        </w:tabs>
        <w:autoSpaceDE w:val="0"/>
        <w:autoSpaceDN w:val="0"/>
        <w:adjustRightInd w:val="0"/>
        <w:jc w:val="center"/>
        <w:rPr>
          <w:rFonts w:ascii="Trebuchet MS" w:hAnsi="Trebuchet MS" w:cs="Arial"/>
          <w:b/>
          <w:bCs/>
          <w:lang w:eastAsia="es-CO"/>
        </w:rPr>
      </w:pPr>
      <w:r w:rsidRPr="00E10F83">
        <w:rPr>
          <w:rFonts w:ascii="Trebuchet MS" w:hAnsi="Trebuchet MS" w:cs="Arial"/>
          <w:b/>
          <w:bCs/>
          <w:lang w:eastAsia="es-CO"/>
        </w:rPr>
        <w:t>SANTA MARTA</w:t>
      </w:r>
    </w:p>
    <w:p w:rsidR="00193BB0" w:rsidRPr="00193BB0" w:rsidRDefault="007A7A43" w:rsidP="007A7A43">
      <w:pPr>
        <w:jc w:val="center"/>
        <w:rPr>
          <w:lang w:eastAsia="en-US"/>
        </w:rPr>
      </w:pPr>
      <w:r w:rsidRPr="00E10F83">
        <w:rPr>
          <w:rFonts w:ascii="Trebuchet MS" w:hAnsi="Trebuchet MS" w:cs="Arial"/>
          <w:b/>
          <w:bCs/>
          <w:lang w:eastAsia="es-CO"/>
        </w:rPr>
        <w:t>2018</w:t>
      </w:r>
    </w:p>
    <w:p w:rsidR="00193BB0" w:rsidRPr="00193BB0" w:rsidRDefault="00193BB0" w:rsidP="00193BB0">
      <w:pPr>
        <w:rPr>
          <w:lang w:eastAsia="en-US"/>
        </w:rPr>
      </w:pPr>
    </w:p>
    <w:p w:rsidR="00193BB0" w:rsidRPr="00193BB0" w:rsidRDefault="00193BB0" w:rsidP="00193BB0">
      <w:pPr>
        <w:rPr>
          <w:lang w:eastAsia="en-US"/>
        </w:rPr>
      </w:pPr>
    </w:p>
    <w:p w:rsidR="00193BB0" w:rsidRPr="00193BB0" w:rsidRDefault="00193BB0" w:rsidP="00193BB0">
      <w:pPr>
        <w:rPr>
          <w:lang w:eastAsia="en-US"/>
        </w:rPr>
      </w:pPr>
    </w:p>
    <w:p w:rsidR="00193BB0" w:rsidRPr="00193BB0" w:rsidRDefault="00193BB0" w:rsidP="00193BB0">
      <w:pPr>
        <w:rPr>
          <w:lang w:eastAsia="en-US"/>
        </w:rPr>
      </w:pPr>
    </w:p>
    <w:p w:rsidR="00193BB0" w:rsidRDefault="00193BB0" w:rsidP="00193BB0">
      <w:pPr>
        <w:rPr>
          <w:lang w:eastAsia="en-US"/>
        </w:rPr>
      </w:pPr>
    </w:p>
    <w:p w:rsidR="007972BE" w:rsidRDefault="007972BE" w:rsidP="00193BB0">
      <w:pPr>
        <w:rPr>
          <w:lang w:eastAsia="en-US"/>
        </w:rPr>
      </w:pPr>
    </w:p>
    <w:p w:rsidR="00193BB0" w:rsidRPr="00193BB0" w:rsidRDefault="00193BB0" w:rsidP="00193BB0">
      <w:pPr>
        <w:rPr>
          <w:lang w:eastAsia="en-US"/>
        </w:rPr>
      </w:pPr>
    </w:p>
    <w:p w:rsidR="00193BB0" w:rsidRPr="00193BB0" w:rsidRDefault="00193BB0" w:rsidP="00193BB0">
      <w:pPr>
        <w:rPr>
          <w:lang w:eastAsia="en-US"/>
        </w:rPr>
      </w:pPr>
    </w:p>
    <w:p w:rsidR="00193BB0" w:rsidRDefault="00193BB0" w:rsidP="00193BB0">
      <w:pPr>
        <w:rPr>
          <w:lang w:eastAsia="en-US"/>
        </w:rPr>
      </w:pPr>
    </w:p>
    <w:p w:rsidR="00193BB0" w:rsidRDefault="007A7A43" w:rsidP="00193BB0">
      <w:pPr>
        <w:autoSpaceDE w:val="0"/>
        <w:autoSpaceDN w:val="0"/>
        <w:adjustRightInd w:val="0"/>
        <w:rPr>
          <w:rFonts w:ascii="Arial" w:eastAsiaTheme="minorHAnsi" w:hAnsi="Arial" w:cs="Arial"/>
          <w:b/>
          <w:bCs/>
          <w:sz w:val="22"/>
          <w:szCs w:val="22"/>
          <w:lang w:eastAsia="en-US"/>
        </w:rPr>
      </w:pPr>
      <w:r>
        <w:rPr>
          <w:rFonts w:ascii="Arial" w:eastAsiaTheme="minorHAnsi" w:hAnsi="Arial" w:cs="Arial"/>
          <w:b/>
          <w:bCs/>
          <w:sz w:val="22"/>
          <w:szCs w:val="22"/>
          <w:lang w:eastAsia="en-US"/>
        </w:rPr>
        <w:t>Go</w:t>
      </w:r>
      <w:r w:rsidR="00193BB0">
        <w:rPr>
          <w:rFonts w:ascii="Arial" w:eastAsiaTheme="minorHAnsi" w:hAnsi="Arial" w:cs="Arial"/>
          <w:b/>
          <w:bCs/>
          <w:sz w:val="22"/>
          <w:szCs w:val="22"/>
          <w:lang w:eastAsia="en-US"/>
        </w:rPr>
        <w:t>bernadora</w:t>
      </w:r>
    </w:p>
    <w:p w:rsidR="00193BB0" w:rsidRDefault="00F31A90" w:rsidP="00193BB0">
      <w:pPr>
        <w:autoSpaceDE w:val="0"/>
        <w:autoSpaceDN w:val="0"/>
        <w:adjustRightInd w:val="0"/>
        <w:rPr>
          <w:rFonts w:ascii="Arial" w:eastAsiaTheme="minorHAnsi" w:hAnsi="Arial" w:cs="Arial"/>
          <w:sz w:val="22"/>
          <w:szCs w:val="22"/>
          <w:lang w:eastAsia="en-US"/>
        </w:rPr>
      </w:pPr>
      <w:r>
        <w:rPr>
          <w:rFonts w:ascii="Arial" w:eastAsiaTheme="minorHAnsi" w:hAnsi="Arial" w:cs="Arial"/>
          <w:sz w:val="22"/>
          <w:szCs w:val="22"/>
          <w:lang w:eastAsia="en-US"/>
        </w:rPr>
        <w:t xml:space="preserve">Rosa Cotes de </w:t>
      </w:r>
      <w:proofErr w:type="spellStart"/>
      <w:r>
        <w:rPr>
          <w:rFonts w:ascii="Arial" w:eastAsiaTheme="minorHAnsi" w:hAnsi="Arial" w:cs="Arial"/>
          <w:sz w:val="22"/>
          <w:szCs w:val="22"/>
          <w:lang w:eastAsia="en-US"/>
        </w:rPr>
        <w:t>Zuñiga</w:t>
      </w:r>
      <w:proofErr w:type="spellEnd"/>
    </w:p>
    <w:p w:rsidR="00B21BBC" w:rsidRDefault="00B21BBC" w:rsidP="00193BB0">
      <w:pPr>
        <w:autoSpaceDE w:val="0"/>
        <w:autoSpaceDN w:val="0"/>
        <w:adjustRightInd w:val="0"/>
        <w:rPr>
          <w:rFonts w:ascii="Arial" w:eastAsiaTheme="minorHAnsi" w:hAnsi="Arial" w:cs="Arial"/>
          <w:sz w:val="22"/>
          <w:szCs w:val="22"/>
          <w:lang w:eastAsia="en-US"/>
        </w:rPr>
      </w:pPr>
    </w:p>
    <w:p w:rsidR="00F31A90" w:rsidRDefault="00F31A90" w:rsidP="00193BB0">
      <w:pPr>
        <w:autoSpaceDE w:val="0"/>
        <w:autoSpaceDN w:val="0"/>
        <w:adjustRightInd w:val="0"/>
        <w:rPr>
          <w:rFonts w:ascii="Arial" w:eastAsiaTheme="minorHAnsi" w:hAnsi="Arial" w:cs="Arial"/>
          <w:sz w:val="22"/>
          <w:szCs w:val="22"/>
          <w:lang w:eastAsia="en-US"/>
        </w:rPr>
      </w:pPr>
    </w:p>
    <w:p w:rsidR="00193BB0" w:rsidRDefault="00F31A90" w:rsidP="00193BB0">
      <w:pPr>
        <w:autoSpaceDE w:val="0"/>
        <w:autoSpaceDN w:val="0"/>
        <w:adjustRightInd w:val="0"/>
        <w:rPr>
          <w:rFonts w:ascii="Arial" w:eastAsiaTheme="minorHAnsi" w:hAnsi="Arial" w:cs="Arial"/>
          <w:b/>
          <w:bCs/>
          <w:sz w:val="22"/>
          <w:szCs w:val="22"/>
          <w:lang w:eastAsia="en-US"/>
        </w:rPr>
      </w:pPr>
      <w:r>
        <w:rPr>
          <w:rFonts w:ascii="Arial" w:eastAsiaTheme="minorHAnsi" w:hAnsi="Arial" w:cs="Arial"/>
          <w:b/>
          <w:bCs/>
          <w:sz w:val="22"/>
          <w:szCs w:val="22"/>
          <w:lang w:eastAsia="en-US"/>
        </w:rPr>
        <w:t>Secretaria</w:t>
      </w:r>
      <w:r w:rsidR="00193BB0">
        <w:rPr>
          <w:rFonts w:ascii="Arial" w:eastAsiaTheme="minorHAnsi" w:hAnsi="Arial" w:cs="Arial"/>
          <w:b/>
          <w:bCs/>
          <w:sz w:val="22"/>
          <w:szCs w:val="22"/>
          <w:lang w:eastAsia="en-US"/>
        </w:rPr>
        <w:t xml:space="preserve"> de Educación Departamental</w:t>
      </w:r>
    </w:p>
    <w:p w:rsidR="00193BB0" w:rsidRDefault="00F31A90" w:rsidP="00193BB0">
      <w:pPr>
        <w:autoSpaceDE w:val="0"/>
        <w:autoSpaceDN w:val="0"/>
        <w:adjustRightInd w:val="0"/>
        <w:rPr>
          <w:rFonts w:ascii="Arial" w:eastAsiaTheme="minorHAnsi" w:hAnsi="Arial" w:cs="Arial"/>
          <w:sz w:val="22"/>
          <w:szCs w:val="22"/>
          <w:lang w:eastAsia="en-US"/>
        </w:rPr>
      </w:pPr>
      <w:r>
        <w:rPr>
          <w:rFonts w:ascii="Arial" w:eastAsiaTheme="minorHAnsi" w:hAnsi="Arial" w:cs="Arial"/>
          <w:sz w:val="22"/>
          <w:szCs w:val="22"/>
          <w:lang w:eastAsia="en-US"/>
        </w:rPr>
        <w:t xml:space="preserve">Nidia Rosa Romero </w:t>
      </w:r>
      <w:proofErr w:type="spellStart"/>
      <w:r>
        <w:rPr>
          <w:rFonts w:ascii="Arial" w:eastAsiaTheme="minorHAnsi" w:hAnsi="Arial" w:cs="Arial"/>
          <w:sz w:val="22"/>
          <w:szCs w:val="22"/>
          <w:lang w:eastAsia="en-US"/>
        </w:rPr>
        <w:t>Cabas</w:t>
      </w:r>
      <w:proofErr w:type="spellEnd"/>
    </w:p>
    <w:p w:rsidR="00B21BBC" w:rsidRDefault="00B21BBC" w:rsidP="00193BB0">
      <w:pPr>
        <w:autoSpaceDE w:val="0"/>
        <w:autoSpaceDN w:val="0"/>
        <w:adjustRightInd w:val="0"/>
        <w:rPr>
          <w:rFonts w:ascii="Arial" w:eastAsiaTheme="minorHAnsi" w:hAnsi="Arial" w:cs="Arial"/>
          <w:sz w:val="22"/>
          <w:szCs w:val="22"/>
          <w:lang w:eastAsia="en-US"/>
        </w:rPr>
      </w:pPr>
    </w:p>
    <w:p w:rsidR="00F31A90" w:rsidRDefault="00F31A90" w:rsidP="00193BB0">
      <w:pPr>
        <w:autoSpaceDE w:val="0"/>
        <w:autoSpaceDN w:val="0"/>
        <w:adjustRightInd w:val="0"/>
        <w:rPr>
          <w:rFonts w:ascii="Arial" w:eastAsiaTheme="minorHAnsi" w:hAnsi="Arial" w:cs="Arial"/>
          <w:sz w:val="22"/>
          <w:szCs w:val="22"/>
          <w:lang w:eastAsia="en-US"/>
        </w:rPr>
      </w:pPr>
    </w:p>
    <w:p w:rsidR="00193BB0" w:rsidRDefault="00B21BBC" w:rsidP="00193BB0">
      <w:pPr>
        <w:autoSpaceDE w:val="0"/>
        <w:autoSpaceDN w:val="0"/>
        <w:adjustRightInd w:val="0"/>
        <w:rPr>
          <w:rFonts w:ascii="Arial" w:eastAsiaTheme="minorHAnsi" w:hAnsi="Arial" w:cs="Arial"/>
          <w:b/>
          <w:bCs/>
          <w:sz w:val="22"/>
          <w:szCs w:val="22"/>
          <w:lang w:eastAsia="en-US"/>
        </w:rPr>
      </w:pPr>
      <w:r>
        <w:rPr>
          <w:rFonts w:ascii="Arial" w:eastAsiaTheme="minorHAnsi" w:hAnsi="Arial" w:cs="Arial"/>
          <w:b/>
          <w:bCs/>
          <w:sz w:val="22"/>
          <w:szCs w:val="22"/>
          <w:lang w:eastAsia="en-US"/>
        </w:rPr>
        <w:t xml:space="preserve">Coordinadora del Área </w:t>
      </w:r>
      <w:r w:rsidR="00193BB0">
        <w:rPr>
          <w:rFonts w:ascii="Arial" w:eastAsiaTheme="minorHAnsi" w:hAnsi="Arial" w:cs="Arial"/>
          <w:b/>
          <w:bCs/>
          <w:sz w:val="22"/>
          <w:szCs w:val="22"/>
          <w:lang w:eastAsia="en-US"/>
        </w:rPr>
        <w:t xml:space="preserve"> de Calidad</w:t>
      </w:r>
    </w:p>
    <w:p w:rsidR="00B21BBC" w:rsidRDefault="00B21BBC" w:rsidP="00193BB0">
      <w:pPr>
        <w:autoSpaceDE w:val="0"/>
        <w:autoSpaceDN w:val="0"/>
        <w:adjustRightInd w:val="0"/>
        <w:rPr>
          <w:rFonts w:ascii="Arial" w:eastAsiaTheme="minorHAnsi" w:hAnsi="Arial" w:cs="Arial"/>
          <w:sz w:val="22"/>
          <w:szCs w:val="22"/>
          <w:lang w:eastAsia="en-US"/>
        </w:rPr>
      </w:pPr>
      <w:r>
        <w:rPr>
          <w:rFonts w:ascii="Arial" w:eastAsiaTheme="minorHAnsi" w:hAnsi="Arial" w:cs="Arial"/>
          <w:sz w:val="22"/>
          <w:szCs w:val="22"/>
          <w:lang w:eastAsia="en-US"/>
        </w:rPr>
        <w:t xml:space="preserve">Nelly Barros </w:t>
      </w:r>
      <w:proofErr w:type="spellStart"/>
      <w:r>
        <w:rPr>
          <w:rFonts w:ascii="Arial" w:eastAsiaTheme="minorHAnsi" w:hAnsi="Arial" w:cs="Arial"/>
          <w:sz w:val="22"/>
          <w:szCs w:val="22"/>
          <w:lang w:eastAsia="en-US"/>
        </w:rPr>
        <w:t>Cerchiaro</w:t>
      </w:r>
      <w:proofErr w:type="spellEnd"/>
    </w:p>
    <w:p w:rsidR="00B21BBC" w:rsidRDefault="00B21BBC" w:rsidP="00193BB0">
      <w:pPr>
        <w:autoSpaceDE w:val="0"/>
        <w:autoSpaceDN w:val="0"/>
        <w:adjustRightInd w:val="0"/>
        <w:rPr>
          <w:rFonts w:ascii="Arial" w:eastAsiaTheme="minorHAnsi" w:hAnsi="Arial" w:cs="Arial"/>
          <w:sz w:val="22"/>
          <w:szCs w:val="22"/>
          <w:lang w:eastAsia="en-US"/>
        </w:rPr>
      </w:pPr>
    </w:p>
    <w:p w:rsidR="00F31A90" w:rsidRDefault="00F31A90" w:rsidP="00193BB0">
      <w:pPr>
        <w:autoSpaceDE w:val="0"/>
        <w:autoSpaceDN w:val="0"/>
        <w:adjustRightInd w:val="0"/>
        <w:rPr>
          <w:rFonts w:ascii="Arial" w:eastAsiaTheme="minorHAnsi" w:hAnsi="Arial" w:cs="Arial"/>
          <w:sz w:val="22"/>
          <w:szCs w:val="22"/>
          <w:lang w:eastAsia="en-US"/>
        </w:rPr>
      </w:pPr>
    </w:p>
    <w:p w:rsidR="00193BB0" w:rsidRDefault="00B21BBC" w:rsidP="00193BB0">
      <w:pPr>
        <w:autoSpaceDE w:val="0"/>
        <w:autoSpaceDN w:val="0"/>
        <w:adjustRightInd w:val="0"/>
        <w:rPr>
          <w:rFonts w:ascii="Arial" w:eastAsiaTheme="minorHAnsi" w:hAnsi="Arial" w:cs="Arial"/>
          <w:b/>
          <w:bCs/>
          <w:sz w:val="22"/>
          <w:szCs w:val="22"/>
          <w:lang w:eastAsia="en-US"/>
        </w:rPr>
      </w:pPr>
      <w:r>
        <w:rPr>
          <w:rFonts w:ascii="Arial" w:eastAsiaTheme="minorHAnsi" w:hAnsi="Arial" w:cs="Arial"/>
          <w:b/>
          <w:bCs/>
          <w:sz w:val="22"/>
          <w:szCs w:val="22"/>
          <w:lang w:eastAsia="en-US"/>
        </w:rPr>
        <w:t>Líder del Proceso de Evaluación Educativa</w:t>
      </w:r>
    </w:p>
    <w:p w:rsidR="00B21BBC" w:rsidRDefault="00B21BBC" w:rsidP="00193BB0">
      <w:pPr>
        <w:autoSpaceDE w:val="0"/>
        <w:autoSpaceDN w:val="0"/>
        <w:adjustRightInd w:val="0"/>
        <w:rPr>
          <w:rFonts w:ascii="Arial" w:eastAsiaTheme="minorHAnsi" w:hAnsi="Arial" w:cs="Arial"/>
          <w:bCs/>
          <w:sz w:val="22"/>
          <w:szCs w:val="22"/>
          <w:lang w:eastAsia="en-US"/>
        </w:rPr>
      </w:pPr>
      <w:r w:rsidRPr="00B21BBC">
        <w:rPr>
          <w:rFonts w:ascii="Arial" w:eastAsiaTheme="minorHAnsi" w:hAnsi="Arial" w:cs="Arial"/>
          <w:bCs/>
          <w:sz w:val="22"/>
          <w:szCs w:val="22"/>
          <w:lang w:eastAsia="en-US"/>
        </w:rPr>
        <w:t>David Pérez Palacio</w:t>
      </w:r>
    </w:p>
    <w:p w:rsidR="00B21BBC" w:rsidRDefault="00B21BBC" w:rsidP="00193BB0">
      <w:pPr>
        <w:autoSpaceDE w:val="0"/>
        <w:autoSpaceDN w:val="0"/>
        <w:adjustRightInd w:val="0"/>
        <w:rPr>
          <w:rFonts w:ascii="Arial" w:eastAsiaTheme="minorHAnsi" w:hAnsi="Arial" w:cs="Arial"/>
          <w:bCs/>
          <w:sz w:val="22"/>
          <w:szCs w:val="22"/>
          <w:lang w:eastAsia="en-US"/>
        </w:rPr>
      </w:pPr>
    </w:p>
    <w:p w:rsidR="00663D3B" w:rsidRDefault="00663D3B" w:rsidP="00193BB0">
      <w:pPr>
        <w:autoSpaceDE w:val="0"/>
        <w:autoSpaceDN w:val="0"/>
        <w:adjustRightInd w:val="0"/>
        <w:rPr>
          <w:rFonts w:ascii="Arial" w:eastAsiaTheme="minorHAnsi" w:hAnsi="Arial" w:cs="Arial"/>
          <w:bCs/>
          <w:sz w:val="22"/>
          <w:szCs w:val="22"/>
          <w:lang w:eastAsia="en-US"/>
        </w:rPr>
      </w:pPr>
    </w:p>
    <w:p w:rsidR="003A2BA0" w:rsidRDefault="003A2BA0" w:rsidP="003A2BA0">
      <w:pPr>
        <w:autoSpaceDE w:val="0"/>
        <w:autoSpaceDN w:val="0"/>
        <w:adjustRightInd w:val="0"/>
        <w:rPr>
          <w:rFonts w:ascii="Arial" w:eastAsiaTheme="minorHAnsi" w:hAnsi="Arial" w:cs="Arial"/>
          <w:b/>
          <w:bCs/>
          <w:sz w:val="22"/>
          <w:szCs w:val="22"/>
          <w:lang w:eastAsia="en-US"/>
        </w:rPr>
      </w:pPr>
      <w:r>
        <w:rPr>
          <w:rFonts w:ascii="Arial" w:eastAsiaTheme="minorHAnsi" w:hAnsi="Arial" w:cs="Arial"/>
          <w:b/>
          <w:bCs/>
          <w:sz w:val="22"/>
          <w:szCs w:val="22"/>
          <w:lang w:eastAsia="en-US"/>
        </w:rPr>
        <w:t>L</w:t>
      </w:r>
      <w:r w:rsidRPr="00B21BBC">
        <w:rPr>
          <w:rFonts w:ascii="Arial" w:eastAsiaTheme="minorHAnsi" w:hAnsi="Arial" w:cs="Arial"/>
          <w:b/>
          <w:bCs/>
          <w:sz w:val="22"/>
          <w:szCs w:val="22"/>
          <w:lang w:eastAsia="en-US"/>
        </w:rPr>
        <w:t xml:space="preserve">íder del </w:t>
      </w:r>
      <w:r w:rsidR="007A7A43">
        <w:rPr>
          <w:rFonts w:ascii="Arial" w:eastAsiaTheme="minorHAnsi" w:hAnsi="Arial" w:cs="Arial"/>
          <w:b/>
          <w:bCs/>
          <w:sz w:val="22"/>
          <w:szCs w:val="22"/>
          <w:lang w:eastAsia="en-US"/>
        </w:rPr>
        <w:t>S</w:t>
      </w:r>
      <w:r w:rsidR="0032051D">
        <w:rPr>
          <w:rFonts w:ascii="Arial" w:eastAsiaTheme="minorHAnsi" w:hAnsi="Arial" w:cs="Arial"/>
          <w:b/>
          <w:bCs/>
          <w:sz w:val="22"/>
          <w:szCs w:val="22"/>
          <w:lang w:eastAsia="en-US"/>
        </w:rPr>
        <w:t>ub</w:t>
      </w:r>
      <w:r w:rsidRPr="00B21BBC">
        <w:rPr>
          <w:rFonts w:ascii="Arial" w:eastAsiaTheme="minorHAnsi" w:hAnsi="Arial" w:cs="Arial"/>
          <w:b/>
          <w:bCs/>
          <w:sz w:val="22"/>
          <w:szCs w:val="22"/>
          <w:lang w:eastAsia="en-US"/>
        </w:rPr>
        <w:t>proceso de Evaluación Docente</w:t>
      </w:r>
    </w:p>
    <w:p w:rsidR="003A2BA0" w:rsidRDefault="003A2BA0" w:rsidP="003A2BA0">
      <w:pPr>
        <w:autoSpaceDE w:val="0"/>
        <w:autoSpaceDN w:val="0"/>
        <w:adjustRightInd w:val="0"/>
        <w:rPr>
          <w:rFonts w:ascii="Arial" w:eastAsiaTheme="minorHAnsi" w:hAnsi="Arial" w:cs="Arial"/>
          <w:bCs/>
          <w:sz w:val="22"/>
          <w:szCs w:val="22"/>
          <w:lang w:eastAsia="en-US"/>
        </w:rPr>
      </w:pPr>
      <w:r w:rsidRPr="00B21BBC">
        <w:rPr>
          <w:rFonts w:ascii="Arial" w:eastAsiaTheme="minorHAnsi" w:hAnsi="Arial" w:cs="Arial"/>
          <w:bCs/>
          <w:sz w:val="22"/>
          <w:szCs w:val="22"/>
          <w:lang w:eastAsia="en-US"/>
        </w:rPr>
        <w:t>Martha Elena Tete Isaza</w:t>
      </w:r>
    </w:p>
    <w:p w:rsidR="003A2BA0" w:rsidRDefault="003A2BA0" w:rsidP="003A2BA0">
      <w:pPr>
        <w:autoSpaceDE w:val="0"/>
        <w:autoSpaceDN w:val="0"/>
        <w:adjustRightInd w:val="0"/>
        <w:rPr>
          <w:rFonts w:ascii="Arial" w:eastAsiaTheme="minorHAnsi" w:hAnsi="Arial" w:cs="Arial"/>
          <w:bCs/>
          <w:sz w:val="22"/>
          <w:szCs w:val="22"/>
          <w:lang w:eastAsia="en-US"/>
        </w:rPr>
      </w:pPr>
    </w:p>
    <w:p w:rsidR="003A2BA0" w:rsidRDefault="003A2BA0" w:rsidP="003A2BA0">
      <w:pPr>
        <w:autoSpaceDE w:val="0"/>
        <w:autoSpaceDN w:val="0"/>
        <w:adjustRightInd w:val="0"/>
        <w:rPr>
          <w:rFonts w:ascii="Arial" w:eastAsiaTheme="minorHAnsi" w:hAnsi="Arial" w:cs="Arial"/>
          <w:bCs/>
          <w:sz w:val="22"/>
          <w:szCs w:val="22"/>
          <w:lang w:eastAsia="en-US"/>
        </w:rPr>
      </w:pPr>
    </w:p>
    <w:p w:rsidR="003A2BA0" w:rsidRPr="002D64DD" w:rsidRDefault="003A2BA0" w:rsidP="003A2BA0">
      <w:pPr>
        <w:autoSpaceDE w:val="0"/>
        <w:autoSpaceDN w:val="0"/>
        <w:adjustRightInd w:val="0"/>
        <w:rPr>
          <w:rFonts w:ascii="Arial" w:eastAsiaTheme="minorHAnsi" w:hAnsi="Arial" w:cs="Arial"/>
          <w:b/>
          <w:bCs/>
          <w:sz w:val="22"/>
          <w:szCs w:val="22"/>
          <w:lang w:eastAsia="en-US"/>
        </w:rPr>
      </w:pPr>
      <w:r w:rsidRPr="002D64DD">
        <w:rPr>
          <w:rFonts w:ascii="Arial" w:eastAsiaTheme="minorHAnsi" w:hAnsi="Arial" w:cs="Arial"/>
          <w:b/>
          <w:bCs/>
          <w:sz w:val="22"/>
          <w:szCs w:val="22"/>
          <w:lang w:eastAsia="en-US"/>
        </w:rPr>
        <w:t>Elaboración del  documento</w:t>
      </w:r>
    </w:p>
    <w:p w:rsidR="003A2BA0" w:rsidRPr="00B21BBC" w:rsidRDefault="003A2BA0" w:rsidP="003A2BA0">
      <w:pPr>
        <w:autoSpaceDE w:val="0"/>
        <w:autoSpaceDN w:val="0"/>
        <w:adjustRightInd w:val="0"/>
        <w:rPr>
          <w:rFonts w:ascii="Arial" w:eastAsiaTheme="minorHAnsi" w:hAnsi="Arial" w:cs="Arial"/>
          <w:bCs/>
          <w:sz w:val="22"/>
          <w:szCs w:val="22"/>
          <w:lang w:eastAsia="en-US"/>
        </w:rPr>
      </w:pPr>
      <w:r>
        <w:rPr>
          <w:rFonts w:ascii="Arial" w:eastAsiaTheme="minorHAnsi" w:hAnsi="Arial" w:cs="Arial"/>
          <w:bCs/>
          <w:sz w:val="22"/>
          <w:szCs w:val="22"/>
          <w:lang w:eastAsia="en-US"/>
        </w:rPr>
        <w:t>Martha Elena Tete Isaza</w:t>
      </w:r>
    </w:p>
    <w:p w:rsidR="003A2BA0" w:rsidRDefault="003A2BA0" w:rsidP="003A2BA0">
      <w:pPr>
        <w:tabs>
          <w:tab w:val="left" w:pos="6015"/>
        </w:tabs>
        <w:rPr>
          <w:lang w:eastAsia="en-US"/>
        </w:rPr>
      </w:pPr>
      <w:r>
        <w:rPr>
          <w:lang w:eastAsia="en-US"/>
        </w:rPr>
        <w:t>Humberto Montes</w:t>
      </w:r>
    </w:p>
    <w:p w:rsidR="003A2BA0" w:rsidRDefault="003A2BA0" w:rsidP="003A2BA0">
      <w:pPr>
        <w:tabs>
          <w:tab w:val="left" w:pos="6015"/>
        </w:tabs>
        <w:rPr>
          <w:lang w:eastAsia="en-US"/>
        </w:rPr>
      </w:pPr>
    </w:p>
    <w:p w:rsidR="00B53B91" w:rsidRDefault="00B53B91" w:rsidP="00193BB0">
      <w:pPr>
        <w:autoSpaceDE w:val="0"/>
        <w:autoSpaceDN w:val="0"/>
        <w:adjustRightInd w:val="0"/>
        <w:rPr>
          <w:rFonts w:ascii="Arial" w:eastAsiaTheme="minorHAnsi" w:hAnsi="Arial" w:cs="Arial"/>
          <w:b/>
          <w:bCs/>
          <w:sz w:val="22"/>
          <w:szCs w:val="22"/>
          <w:lang w:eastAsia="en-US"/>
        </w:rPr>
      </w:pPr>
    </w:p>
    <w:p w:rsidR="00B53B91" w:rsidRDefault="00B53B91">
      <w:pPr>
        <w:rPr>
          <w:rFonts w:ascii="Arial" w:eastAsiaTheme="minorHAnsi" w:hAnsi="Arial" w:cs="Arial"/>
          <w:b/>
          <w:bCs/>
          <w:sz w:val="22"/>
          <w:szCs w:val="22"/>
          <w:lang w:eastAsia="en-US"/>
        </w:rPr>
      </w:pPr>
      <w:r>
        <w:rPr>
          <w:rFonts w:ascii="Arial" w:eastAsiaTheme="minorHAnsi" w:hAnsi="Arial" w:cs="Arial"/>
          <w:b/>
          <w:bCs/>
          <w:sz w:val="22"/>
          <w:szCs w:val="22"/>
          <w:lang w:eastAsia="en-US"/>
        </w:rPr>
        <w:br w:type="page"/>
      </w:r>
    </w:p>
    <w:sdt>
      <w:sdtPr>
        <w:rPr>
          <w:rFonts w:ascii="Times New Roman" w:eastAsia="Times New Roman" w:hAnsi="Times New Roman" w:cs="Times New Roman"/>
          <w:color w:val="auto"/>
          <w:sz w:val="24"/>
          <w:szCs w:val="24"/>
          <w:lang w:val="es-ES" w:eastAsia="es-ES"/>
        </w:rPr>
        <w:id w:val="-594011368"/>
        <w:docPartObj>
          <w:docPartGallery w:val="Table of Contents"/>
          <w:docPartUnique/>
        </w:docPartObj>
      </w:sdtPr>
      <w:sdtEndPr>
        <w:rPr>
          <w:b/>
          <w:bCs/>
        </w:rPr>
      </w:sdtEndPr>
      <w:sdtContent>
        <w:p w:rsidR="00620170" w:rsidRDefault="00620170" w:rsidP="00BA7C2B">
          <w:pPr>
            <w:pStyle w:val="TtuloTDC"/>
            <w:jc w:val="center"/>
          </w:pPr>
          <w:r>
            <w:rPr>
              <w:lang w:val="es-ES"/>
            </w:rPr>
            <w:t>Contenido</w:t>
          </w:r>
        </w:p>
        <w:p w:rsidR="005B0ADE" w:rsidRDefault="00620170">
          <w:pPr>
            <w:pStyle w:val="TDC1"/>
            <w:tabs>
              <w:tab w:val="right" w:leader="dot" w:pos="8828"/>
            </w:tabs>
            <w:rPr>
              <w:rFonts w:cstheme="minorBidi"/>
              <w:noProof/>
            </w:rPr>
          </w:pPr>
          <w:r>
            <w:fldChar w:fldCharType="begin"/>
          </w:r>
          <w:r>
            <w:instrText xml:space="preserve"> TOC \o "1-3" \h \z \u </w:instrText>
          </w:r>
          <w:r>
            <w:fldChar w:fldCharType="separate"/>
          </w:r>
          <w:hyperlink w:anchor="_Toc523300095" w:history="1">
            <w:r w:rsidR="005B0ADE" w:rsidRPr="00A155A1">
              <w:rPr>
                <w:rStyle w:val="Hipervnculo"/>
                <w:rFonts w:eastAsiaTheme="minorHAnsi"/>
                <w:noProof/>
                <w:lang w:eastAsia="en-US"/>
              </w:rPr>
              <w:t>INTRODUCCIÓN</w:t>
            </w:r>
            <w:r w:rsidR="005B0ADE">
              <w:rPr>
                <w:noProof/>
                <w:webHidden/>
              </w:rPr>
              <w:tab/>
            </w:r>
            <w:r w:rsidR="005B0ADE">
              <w:rPr>
                <w:noProof/>
                <w:webHidden/>
              </w:rPr>
              <w:fldChar w:fldCharType="begin"/>
            </w:r>
            <w:r w:rsidR="005B0ADE">
              <w:rPr>
                <w:noProof/>
                <w:webHidden/>
              </w:rPr>
              <w:instrText xml:space="preserve"> PAGEREF _Toc523300095 \h </w:instrText>
            </w:r>
            <w:r w:rsidR="005B0ADE">
              <w:rPr>
                <w:noProof/>
                <w:webHidden/>
              </w:rPr>
            </w:r>
            <w:r w:rsidR="005B0ADE">
              <w:rPr>
                <w:noProof/>
                <w:webHidden/>
              </w:rPr>
              <w:fldChar w:fldCharType="separate"/>
            </w:r>
            <w:r w:rsidR="005B0ADE">
              <w:rPr>
                <w:noProof/>
                <w:webHidden/>
              </w:rPr>
              <w:t>4</w:t>
            </w:r>
            <w:r w:rsidR="005B0ADE">
              <w:rPr>
                <w:noProof/>
                <w:webHidden/>
              </w:rPr>
              <w:fldChar w:fldCharType="end"/>
            </w:r>
          </w:hyperlink>
        </w:p>
        <w:p w:rsidR="005B0ADE" w:rsidRDefault="001A0814">
          <w:pPr>
            <w:pStyle w:val="TDC1"/>
            <w:tabs>
              <w:tab w:val="right" w:leader="dot" w:pos="8828"/>
            </w:tabs>
            <w:rPr>
              <w:rFonts w:cstheme="minorBidi"/>
              <w:noProof/>
            </w:rPr>
          </w:pPr>
          <w:hyperlink w:anchor="_Toc523300096" w:history="1">
            <w:r w:rsidR="005B0ADE" w:rsidRPr="00A155A1">
              <w:rPr>
                <w:rStyle w:val="Hipervnculo"/>
                <w:rFonts w:eastAsiaTheme="minorHAnsi"/>
                <w:noProof/>
                <w:lang w:eastAsia="en-US"/>
              </w:rPr>
              <w:t>1.-INFORME EVALUACIÓN ANUAL DE DESEMPEÑO LABORAL  2017</w:t>
            </w:r>
            <w:r w:rsidR="005B0ADE">
              <w:rPr>
                <w:noProof/>
                <w:webHidden/>
              </w:rPr>
              <w:tab/>
            </w:r>
            <w:r w:rsidR="005B0ADE">
              <w:rPr>
                <w:noProof/>
                <w:webHidden/>
              </w:rPr>
              <w:fldChar w:fldCharType="begin"/>
            </w:r>
            <w:r w:rsidR="005B0ADE">
              <w:rPr>
                <w:noProof/>
                <w:webHidden/>
              </w:rPr>
              <w:instrText xml:space="preserve"> PAGEREF _Toc523300096 \h </w:instrText>
            </w:r>
            <w:r w:rsidR="005B0ADE">
              <w:rPr>
                <w:noProof/>
                <w:webHidden/>
              </w:rPr>
            </w:r>
            <w:r w:rsidR="005B0ADE">
              <w:rPr>
                <w:noProof/>
                <w:webHidden/>
              </w:rPr>
              <w:fldChar w:fldCharType="separate"/>
            </w:r>
            <w:r w:rsidR="005B0ADE">
              <w:rPr>
                <w:noProof/>
                <w:webHidden/>
              </w:rPr>
              <w:t>5</w:t>
            </w:r>
            <w:r w:rsidR="005B0ADE">
              <w:rPr>
                <w:noProof/>
                <w:webHidden/>
              </w:rPr>
              <w:fldChar w:fldCharType="end"/>
            </w:r>
          </w:hyperlink>
        </w:p>
        <w:p w:rsidR="005B0ADE" w:rsidRDefault="001A0814">
          <w:pPr>
            <w:pStyle w:val="TDC1"/>
            <w:tabs>
              <w:tab w:val="right" w:leader="dot" w:pos="8828"/>
            </w:tabs>
            <w:rPr>
              <w:rFonts w:cstheme="minorBidi"/>
              <w:noProof/>
            </w:rPr>
          </w:pPr>
          <w:hyperlink w:anchor="_Toc523300097" w:history="1">
            <w:r w:rsidR="005B0ADE" w:rsidRPr="00A155A1">
              <w:rPr>
                <w:rStyle w:val="Hipervnculo"/>
                <w:rFonts w:eastAsiaTheme="minorHAnsi"/>
                <w:noProof/>
                <w:lang w:eastAsia="en-US"/>
              </w:rPr>
              <w:t>2.- POBLACION OBJETO DE EVALUACION</w:t>
            </w:r>
            <w:r w:rsidR="005B0ADE">
              <w:rPr>
                <w:noProof/>
                <w:webHidden/>
              </w:rPr>
              <w:tab/>
            </w:r>
            <w:r w:rsidR="005B0ADE">
              <w:rPr>
                <w:noProof/>
                <w:webHidden/>
              </w:rPr>
              <w:fldChar w:fldCharType="begin"/>
            </w:r>
            <w:r w:rsidR="005B0ADE">
              <w:rPr>
                <w:noProof/>
                <w:webHidden/>
              </w:rPr>
              <w:instrText xml:space="preserve"> PAGEREF _Toc523300097 \h </w:instrText>
            </w:r>
            <w:r w:rsidR="005B0ADE">
              <w:rPr>
                <w:noProof/>
                <w:webHidden/>
              </w:rPr>
            </w:r>
            <w:r w:rsidR="005B0ADE">
              <w:rPr>
                <w:noProof/>
                <w:webHidden/>
              </w:rPr>
              <w:fldChar w:fldCharType="separate"/>
            </w:r>
            <w:r w:rsidR="005B0ADE">
              <w:rPr>
                <w:noProof/>
                <w:webHidden/>
              </w:rPr>
              <w:t>5</w:t>
            </w:r>
            <w:r w:rsidR="005B0ADE">
              <w:rPr>
                <w:noProof/>
                <w:webHidden/>
              </w:rPr>
              <w:fldChar w:fldCharType="end"/>
            </w:r>
          </w:hyperlink>
        </w:p>
        <w:p w:rsidR="005B0ADE" w:rsidRDefault="001A0814">
          <w:pPr>
            <w:pStyle w:val="TDC2"/>
            <w:tabs>
              <w:tab w:val="right" w:leader="dot" w:pos="8828"/>
            </w:tabs>
            <w:rPr>
              <w:rFonts w:cstheme="minorBidi"/>
              <w:noProof/>
            </w:rPr>
          </w:pPr>
          <w:hyperlink w:anchor="_Toc523300098" w:history="1">
            <w:r w:rsidR="005B0ADE" w:rsidRPr="00A155A1">
              <w:rPr>
                <w:rStyle w:val="Hipervnculo"/>
                <w:noProof/>
                <w:lang w:eastAsia="en-US"/>
              </w:rPr>
              <w:t>2.1 POBLACION EVALUADA POR  CARGO Y GÉNERO</w:t>
            </w:r>
            <w:r w:rsidR="005B0ADE">
              <w:rPr>
                <w:noProof/>
                <w:webHidden/>
              </w:rPr>
              <w:tab/>
            </w:r>
            <w:r w:rsidR="005B0ADE">
              <w:rPr>
                <w:noProof/>
                <w:webHidden/>
              </w:rPr>
              <w:fldChar w:fldCharType="begin"/>
            </w:r>
            <w:r w:rsidR="005B0ADE">
              <w:rPr>
                <w:noProof/>
                <w:webHidden/>
              </w:rPr>
              <w:instrText xml:space="preserve"> PAGEREF _Toc523300098 \h </w:instrText>
            </w:r>
            <w:r w:rsidR="005B0ADE">
              <w:rPr>
                <w:noProof/>
                <w:webHidden/>
              </w:rPr>
            </w:r>
            <w:r w:rsidR="005B0ADE">
              <w:rPr>
                <w:noProof/>
                <w:webHidden/>
              </w:rPr>
              <w:fldChar w:fldCharType="separate"/>
            </w:r>
            <w:r w:rsidR="005B0ADE">
              <w:rPr>
                <w:noProof/>
                <w:webHidden/>
              </w:rPr>
              <w:t>6</w:t>
            </w:r>
            <w:r w:rsidR="005B0ADE">
              <w:rPr>
                <w:noProof/>
                <w:webHidden/>
              </w:rPr>
              <w:fldChar w:fldCharType="end"/>
            </w:r>
          </w:hyperlink>
        </w:p>
        <w:p w:rsidR="005B0ADE" w:rsidRDefault="001A0814">
          <w:pPr>
            <w:pStyle w:val="TDC3"/>
            <w:tabs>
              <w:tab w:val="right" w:leader="dot" w:pos="8828"/>
            </w:tabs>
            <w:rPr>
              <w:rFonts w:cstheme="minorBidi"/>
              <w:noProof/>
            </w:rPr>
          </w:pPr>
          <w:hyperlink w:anchor="_Toc523300099" w:history="1">
            <w:r w:rsidR="005B0ADE" w:rsidRPr="00A155A1">
              <w:rPr>
                <w:rStyle w:val="Hipervnculo"/>
                <w:noProof/>
                <w:lang w:eastAsia="en-US"/>
              </w:rPr>
              <w:t>2.1.1. EVALUADOS POR GÉNERO. SUB REGION NORTE</w:t>
            </w:r>
            <w:r w:rsidR="005B0ADE">
              <w:rPr>
                <w:noProof/>
                <w:webHidden/>
              </w:rPr>
              <w:tab/>
            </w:r>
            <w:r w:rsidR="005B0ADE">
              <w:rPr>
                <w:noProof/>
                <w:webHidden/>
              </w:rPr>
              <w:fldChar w:fldCharType="begin"/>
            </w:r>
            <w:r w:rsidR="005B0ADE">
              <w:rPr>
                <w:noProof/>
                <w:webHidden/>
              </w:rPr>
              <w:instrText xml:space="preserve"> PAGEREF _Toc523300099 \h </w:instrText>
            </w:r>
            <w:r w:rsidR="005B0ADE">
              <w:rPr>
                <w:noProof/>
                <w:webHidden/>
              </w:rPr>
            </w:r>
            <w:r w:rsidR="005B0ADE">
              <w:rPr>
                <w:noProof/>
                <w:webHidden/>
              </w:rPr>
              <w:fldChar w:fldCharType="separate"/>
            </w:r>
            <w:r w:rsidR="005B0ADE">
              <w:rPr>
                <w:noProof/>
                <w:webHidden/>
              </w:rPr>
              <w:t>8</w:t>
            </w:r>
            <w:r w:rsidR="005B0ADE">
              <w:rPr>
                <w:noProof/>
                <w:webHidden/>
              </w:rPr>
              <w:fldChar w:fldCharType="end"/>
            </w:r>
          </w:hyperlink>
        </w:p>
        <w:p w:rsidR="005B0ADE" w:rsidRDefault="001A0814">
          <w:pPr>
            <w:pStyle w:val="TDC3"/>
            <w:tabs>
              <w:tab w:val="right" w:leader="dot" w:pos="8828"/>
            </w:tabs>
            <w:rPr>
              <w:rFonts w:cstheme="minorBidi"/>
              <w:noProof/>
            </w:rPr>
          </w:pPr>
          <w:hyperlink w:anchor="_Toc523300100" w:history="1">
            <w:r w:rsidR="005B0ADE" w:rsidRPr="00A155A1">
              <w:rPr>
                <w:rStyle w:val="Hipervnculo"/>
                <w:noProof/>
                <w:lang w:eastAsia="en-US"/>
              </w:rPr>
              <w:t>2.1.2. EVALUADOS POR GENERO SUBREGION CENTRO.</w:t>
            </w:r>
            <w:r w:rsidR="005B0ADE">
              <w:rPr>
                <w:noProof/>
                <w:webHidden/>
              </w:rPr>
              <w:tab/>
            </w:r>
            <w:r w:rsidR="005B0ADE">
              <w:rPr>
                <w:noProof/>
                <w:webHidden/>
              </w:rPr>
              <w:fldChar w:fldCharType="begin"/>
            </w:r>
            <w:r w:rsidR="005B0ADE">
              <w:rPr>
                <w:noProof/>
                <w:webHidden/>
              </w:rPr>
              <w:instrText xml:space="preserve"> PAGEREF _Toc523300100 \h </w:instrText>
            </w:r>
            <w:r w:rsidR="005B0ADE">
              <w:rPr>
                <w:noProof/>
                <w:webHidden/>
              </w:rPr>
            </w:r>
            <w:r w:rsidR="005B0ADE">
              <w:rPr>
                <w:noProof/>
                <w:webHidden/>
              </w:rPr>
              <w:fldChar w:fldCharType="separate"/>
            </w:r>
            <w:r w:rsidR="005B0ADE">
              <w:rPr>
                <w:noProof/>
                <w:webHidden/>
              </w:rPr>
              <w:t>9</w:t>
            </w:r>
            <w:r w:rsidR="005B0ADE">
              <w:rPr>
                <w:noProof/>
                <w:webHidden/>
              </w:rPr>
              <w:fldChar w:fldCharType="end"/>
            </w:r>
          </w:hyperlink>
        </w:p>
        <w:p w:rsidR="005B0ADE" w:rsidRDefault="001A0814">
          <w:pPr>
            <w:pStyle w:val="TDC3"/>
            <w:tabs>
              <w:tab w:val="right" w:leader="dot" w:pos="8828"/>
            </w:tabs>
            <w:rPr>
              <w:rFonts w:cstheme="minorBidi"/>
              <w:noProof/>
            </w:rPr>
          </w:pPr>
          <w:hyperlink w:anchor="_Toc523300101" w:history="1">
            <w:r w:rsidR="005B0ADE" w:rsidRPr="00A155A1">
              <w:rPr>
                <w:rStyle w:val="Hipervnculo"/>
                <w:noProof/>
                <w:lang w:eastAsia="en-US"/>
              </w:rPr>
              <w:t>2.1.3. EVALUADOS POR GENERO SUBREGION RIO.</w:t>
            </w:r>
            <w:r w:rsidR="005B0ADE">
              <w:rPr>
                <w:noProof/>
                <w:webHidden/>
              </w:rPr>
              <w:tab/>
            </w:r>
            <w:r w:rsidR="005B0ADE">
              <w:rPr>
                <w:noProof/>
                <w:webHidden/>
              </w:rPr>
              <w:fldChar w:fldCharType="begin"/>
            </w:r>
            <w:r w:rsidR="005B0ADE">
              <w:rPr>
                <w:noProof/>
                <w:webHidden/>
              </w:rPr>
              <w:instrText xml:space="preserve"> PAGEREF _Toc523300101 \h </w:instrText>
            </w:r>
            <w:r w:rsidR="005B0ADE">
              <w:rPr>
                <w:noProof/>
                <w:webHidden/>
              </w:rPr>
            </w:r>
            <w:r w:rsidR="005B0ADE">
              <w:rPr>
                <w:noProof/>
                <w:webHidden/>
              </w:rPr>
              <w:fldChar w:fldCharType="separate"/>
            </w:r>
            <w:r w:rsidR="005B0ADE">
              <w:rPr>
                <w:noProof/>
                <w:webHidden/>
              </w:rPr>
              <w:t>9</w:t>
            </w:r>
            <w:r w:rsidR="005B0ADE">
              <w:rPr>
                <w:noProof/>
                <w:webHidden/>
              </w:rPr>
              <w:fldChar w:fldCharType="end"/>
            </w:r>
          </w:hyperlink>
        </w:p>
        <w:p w:rsidR="005B0ADE" w:rsidRDefault="001A0814">
          <w:pPr>
            <w:pStyle w:val="TDC3"/>
            <w:tabs>
              <w:tab w:val="right" w:leader="dot" w:pos="8828"/>
            </w:tabs>
            <w:rPr>
              <w:rFonts w:cstheme="minorBidi"/>
              <w:noProof/>
            </w:rPr>
          </w:pPr>
          <w:hyperlink w:anchor="_Toc523300102" w:history="1">
            <w:r w:rsidR="005B0ADE" w:rsidRPr="00A155A1">
              <w:rPr>
                <w:rStyle w:val="Hipervnculo"/>
                <w:noProof/>
                <w:lang w:eastAsia="en-US"/>
              </w:rPr>
              <w:t>2.1.4. EVALUADOS POR GENERO SUBREGION SUR</w:t>
            </w:r>
            <w:r w:rsidR="005B0ADE">
              <w:rPr>
                <w:noProof/>
                <w:webHidden/>
              </w:rPr>
              <w:tab/>
            </w:r>
            <w:r w:rsidR="005B0ADE">
              <w:rPr>
                <w:noProof/>
                <w:webHidden/>
              </w:rPr>
              <w:fldChar w:fldCharType="begin"/>
            </w:r>
            <w:r w:rsidR="005B0ADE">
              <w:rPr>
                <w:noProof/>
                <w:webHidden/>
              </w:rPr>
              <w:instrText xml:space="preserve"> PAGEREF _Toc523300102 \h </w:instrText>
            </w:r>
            <w:r w:rsidR="005B0ADE">
              <w:rPr>
                <w:noProof/>
                <w:webHidden/>
              </w:rPr>
            </w:r>
            <w:r w:rsidR="005B0ADE">
              <w:rPr>
                <w:noProof/>
                <w:webHidden/>
              </w:rPr>
              <w:fldChar w:fldCharType="separate"/>
            </w:r>
            <w:r w:rsidR="005B0ADE">
              <w:rPr>
                <w:noProof/>
                <w:webHidden/>
              </w:rPr>
              <w:t>11</w:t>
            </w:r>
            <w:r w:rsidR="005B0ADE">
              <w:rPr>
                <w:noProof/>
                <w:webHidden/>
              </w:rPr>
              <w:fldChar w:fldCharType="end"/>
            </w:r>
          </w:hyperlink>
        </w:p>
        <w:p w:rsidR="005B0ADE" w:rsidRDefault="001A0814">
          <w:pPr>
            <w:pStyle w:val="TDC3"/>
            <w:tabs>
              <w:tab w:val="right" w:leader="dot" w:pos="8828"/>
            </w:tabs>
            <w:rPr>
              <w:rFonts w:cstheme="minorBidi"/>
              <w:noProof/>
            </w:rPr>
          </w:pPr>
          <w:hyperlink w:anchor="_Toc523300103" w:history="1">
            <w:r w:rsidR="005B0ADE" w:rsidRPr="00A155A1">
              <w:rPr>
                <w:rStyle w:val="Hipervnculo"/>
                <w:noProof/>
                <w:lang w:eastAsia="en-US"/>
              </w:rPr>
              <w:t>2.1.5 TOTAL EVALUADOS POR GÉNERO Y SUBREGION.</w:t>
            </w:r>
            <w:r w:rsidR="005B0ADE">
              <w:rPr>
                <w:noProof/>
                <w:webHidden/>
              </w:rPr>
              <w:tab/>
            </w:r>
            <w:r w:rsidR="005B0ADE">
              <w:rPr>
                <w:noProof/>
                <w:webHidden/>
              </w:rPr>
              <w:fldChar w:fldCharType="begin"/>
            </w:r>
            <w:r w:rsidR="005B0ADE">
              <w:rPr>
                <w:noProof/>
                <w:webHidden/>
              </w:rPr>
              <w:instrText xml:space="preserve"> PAGEREF _Toc523300103 \h </w:instrText>
            </w:r>
            <w:r w:rsidR="005B0ADE">
              <w:rPr>
                <w:noProof/>
                <w:webHidden/>
              </w:rPr>
            </w:r>
            <w:r w:rsidR="005B0ADE">
              <w:rPr>
                <w:noProof/>
                <w:webHidden/>
              </w:rPr>
              <w:fldChar w:fldCharType="separate"/>
            </w:r>
            <w:r w:rsidR="005B0ADE">
              <w:rPr>
                <w:noProof/>
                <w:webHidden/>
              </w:rPr>
              <w:t>12</w:t>
            </w:r>
            <w:r w:rsidR="005B0ADE">
              <w:rPr>
                <w:noProof/>
                <w:webHidden/>
              </w:rPr>
              <w:fldChar w:fldCharType="end"/>
            </w:r>
          </w:hyperlink>
        </w:p>
        <w:p w:rsidR="005B0ADE" w:rsidRDefault="001A0814">
          <w:pPr>
            <w:pStyle w:val="TDC1"/>
            <w:tabs>
              <w:tab w:val="right" w:leader="dot" w:pos="8828"/>
            </w:tabs>
            <w:rPr>
              <w:rFonts w:cstheme="minorBidi"/>
              <w:noProof/>
            </w:rPr>
          </w:pPr>
          <w:hyperlink w:anchor="_Toc523300104" w:history="1">
            <w:r w:rsidR="005B0ADE" w:rsidRPr="00A155A1">
              <w:rPr>
                <w:rStyle w:val="Hipervnculo"/>
                <w:noProof/>
                <w:lang w:eastAsia="en-US"/>
              </w:rPr>
              <w:t>3. EVALUACION POR  CATEGORIAS DE DESEMPEÑO</w:t>
            </w:r>
            <w:r w:rsidR="005B0ADE">
              <w:rPr>
                <w:noProof/>
                <w:webHidden/>
              </w:rPr>
              <w:tab/>
            </w:r>
            <w:r w:rsidR="005B0ADE">
              <w:rPr>
                <w:noProof/>
                <w:webHidden/>
              </w:rPr>
              <w:fldChar w:fldCharType="begin"/>
            </w:r>
            <w:r w:rsidR="005B0ADE">
              <w:rPr>
                <w:noProof/>
                <w:webHidden/>
              </w:rPr>
              <w:instrText xml:space="preserve"> PAGEREF _Toc523300104 \h </w:instrText>
            </w:r>
            <w:r w:rsidR="005B0ADE">
              <w:rPr>
                <w:noProof/>
                <w:webHidden/>
              </w:rPr>
            </w:r>
            <w:r w:rsidR="005B0ADE">
              <w:rPr>
                <w:noProof/>
                <w:webHidden/>
              </w:rPr>
              <w:fldChar w:fldCharType="separate"/>
            </w:r>
            <w:r w:rsidR="005B0ADE">
              <w:rPr>
                <w:noProof/>
                <w:webHidden/>
              </w:rPr>
              <w:t>13</w:t>
            </w:r>
            <w:r w:rsidR="005B0ADE">
              <w:rPr>
                <w:noProof/>
                <w:webHidden/>
              </w:rPr>
              <w:fldChar w:fldCharType="end"/>
            </w:r>
          </w:hyperlink>
        </w:p>
        <w:p w:rsidR="005B0ADE" w:rsidRDefault="001A0814">
          <w:pPr>
            <w:pStyle w:val="TDC2"/>
            <w:tabs>
              <w:tab w:val="right" w:leader="dot" w:pos="8828"/>
            </w:tabs>
            <w:rPr>
              <w:rFonts w:cstheme="minorBidi"/>
              <w:noProof/>
            </w:rPr>
          </w:pPr>
          <w:hyperlink w:anchor="_Toc523300105" w:history="1">
            <w:r w:rsidR="005B0ADE" w:rsidRPr="00A155A1">
              <w:rPr>
                <w:rStyle w:val="Hipervnculo"/>
                <w:noProof/>
                <w:lang w:eastAsia="en-US"/>
              </w:rPr>
              <w:t>3.1. RESULTADOS DE LA EVALUACIÓN POR CARGOS Y CATEGORÍAS DE DESEMPEÑO 2017</w:t>
            </w:r>
            <w:r w:rsidR="005B0ADE">
              <w:rPr>
                <w:noProof/>
                <w:webHidden/>
              </w:rPr>
              <w:tab/>
            </w:r>
            <w:r w:rsidR="005B0ADE">
              <w:rPr>
                <w:noProof/>
                <w:webHidden/>
              </w:rPr>
              <w:fldChar w:fldCharType="begin"/>
            </w:r>
            <w:r w:rsidR="005B0ADE">
              <w:rPr>
                <w:noProof/>
                <w:webHidden/>
              </w:rPr>
              <w:instrText xml:space="preserve"> PAGEREF _Toc523300105 \h </w:instrText>
            </w:r>
            <w:r w:rsidR="005B0ADE">
              <w:rPr>
                <w:noProof/>
                <w:webHidden/>
              </w:rPr>
            </w:r>
            <w:r w:rsidR="005B0ADE">
              <w:rPr>
                <w:noProof/>
                <w:webHidden/>
              </w:rPr>
              <w:fldChar w:fldCharType="separate"/>
            </w:r>
            <w:r w:rsidR="005B0ADE">
              <w:rPr>
                <w:noProof/>
                <w:webHidden/>
              </w:rPr>
              <w:t>13</w:t>
            </w:r>
            <w:r w:rsidR="005B0ADE">
              <w:rPr>
                <w:noProof/>
                <w:webHidden/>
              </w:rPr>
              <w:fldChar w:fldCharType="end"/>
            </w:r>
          </w:hyperlink>
        </w:p>
        <w:p w:rsidR="005B0ADE" w:rsidRDefault="001A0814">
          <w:pPr>
            <w:pStyle w:val="TDC2"/>
            <w:tabs>
              <w:tab w:val="right" w:leader="dot" w:pos="8828"/>
            </w:tabs>
            <w:rPr>
              <w:rFonts w:cstheme="minorBidi"/>
              <w:noProof/>
            </w:rPr>
          </w:pPr>
          <w:hyperlink w:anchor="_Toc523300106" w:history="1">
            <w:r w:rsidR="005B0ADE" w:rsidRPr="00A155A1">
              <w:rPr>
                <w:rStyle w:val="Hipervnculo"/>
                <w:noProof/>
                <w:lang w:eastAsia="en-US"/>
              </w:rPr>
              <w:t>3.2. CATEGORÍAS POR SUBREGIONES</w:t>
            </w:r>
            <w:r w:rsidR="005B0ADE">
              <w:rPr>
                <w:noProof/>
                <w:webHidden/>
              </w:rPr>
              <w:tab/>
            </w:r>
            <w:r w:rsidR="005B0ADE">
              <w:rPr>
                <w:noProof/>
                <w:webHidden/>
              </w:rPr>
              <w:fldChar w:fldCharType="begin"/>
            </w:r>
            <w:r w:rsidR="005B0ADE">
              <w:rPr>
                <w:noProof/>
                <w:webHidden/>
              </w:rPr>
              <w:instrText xml:space="preserve"> PAGEREF _Toc523300106 \h </w:instrText>
            </w:r>
            <w:r w:rsidR="005B0ADE">
              <w:rPr>
                <w:noProof/>
                <w:webHidden/>
              </w:rPr>
            </w:r>
            <w:r w:rsidR="005B0ADE">
              <w:rPr>
                <w:noProof/>
                <w:webHidden/>
              </w:rPr>
              <w:fldChar w:fldCharType="separate"/>
            </w:r>
            <w:r w:rsidR="005B0ADE">
              <w:rPr>
                <w:noProof/>
                <w:webHidden/>
              </w:rPr>
              <w:t>15</w:t>
            </w:r>
            <w:r w:rsidR="005B0ADE">
              <w:rPr>
                <w:noProof/>
                <w:webHidden/>
              </w:rPr>
              <w:fldChar w:fldCharType="end"/>
            </w:r>
          </w:hyperlink>
        </w:p>
        <w:p w:rsidR="005B0ADE" w:rsidRDefault="001A0814">
          <w:pPr>
            <w:pStyle w:val="TDC3"/>
            <w:tabs>
              <w:tab w:val="right" w:leader="dot" w:pos="8828"/>
            </w:tabs>
            <w:rPr>
              <w:rFonts w:cstheme="minorBidi"/>
              <w:noProof/>
            </w:rPr>
          </w:pPr>
          <w:hyperlink w:anchor="_Toc523300107" w:history="1">
            <w:r w:rsidR="005B0ADE" w:rsidRPr="00A155A1">
              <w:rPr>
                <w:rStyle w:val="Hipervnculo"/>
                <w:noProof/>
                <w:lang w:eastAsia="en-US"/>
              </w:rPr>
              <w:t>3.2.1. SUBREGIÓN NORTE. NO. DE EVALUADOS POR CATEGORÍAS</w:t>
            </w:r>
            <w:r w:rsidR="005B0ADE">
              <w:rPr>
                <w:noProof/>
                <w:webHidden/>
              </w:rPr>
              <w:tab/>
            </w:r>
            <w:r w:rsidR="005B0ADE">
              <w:rPr>
                <w:noProof/>
                <w:webHidden/>
              </w:rPr>
              <w:fldChar w:fldCharType="begin"/>
            </w:r>
            <w:r w:rsidR="005B0ADE">
              <w:rPr>
                <w:noProof/>
                <w:webHidden/>
              </w:rPr>
              <w:instrText xml:space="preserve"> PAGEREF _Toc523300107 \h </w:instrText>
            </w:r>
            <w:r w:rsidR="005B0ADE">
              <w:rPr>
                <w:noProof/>
                <w:webHidden/>
              </w:rPr>
            </w:r>
            <w:r w:rsidR="005B0ADE">
              <w:rPr>
                <w:noProof/>
                <w:webHidden/>
              </w:rPr>
              <w:fldChar w:fldCharType="separate"/>
            </w:r>
            <w:r w:rsidR="005B0ADE">
              <w:rPr>
                <w:noProof/>
                <w:webHidden/>
              </w:rPr>
              <w:t>15</w:t>
            </w:r>
            <w:r w:rsidR="005B0ADE">
              <w:rPr>
                <w:noProof/>
                <w:webHidden/>
              </w:rPr>
              <w:fldChar w:fldCharType="end"/>
            </w:r>
          </w:hyperlink>
        </w:p>
        <w:p w:rsidR="005B0ADE" w:rsidRDefault="001A0814">
          <w:pPr>
            <w:pStyle w:val="TDC3"/>
            <w:tabs>
              <w:tab w:val="right" w:leader="dot" w:pos="8828"/>
            </w:tabs>
            <w:rPr>
              <w:rFonts w:cstheme="minorBidi"/>
              <w:noProof/>
            </w:rPr>
          </w:pPr>
          <w:hyperlink w:anchor="_Toc523300108" w:history="1">
            <w:r w:rsidR="005B0ADE" w:rsidRPr="00A155A1">
              <w:rPr>
                <w:rStyle w:val="Hipervnculo"/>
                <w:noProof/>
                <w:lang w:eastAsia="en-US"/>
              </w:rPr>
              <w:t>3.2.2.  SUBREGIÓN CENTRO. NO. DE EVALUADOS.</w:t>
            </w:r>
            <w:r w:rsidR="005B0ADE">
              <w:rPr>
                <w:noProof/>
                <w:webHidden/>
              </w:rPr>
              <w:tab/>
            </w:r>
            <w:r w:rsidR="005B0ADE">
              <w:rPr>
                <w:noProof/>
                <w:webHidden/>
              </w:rPr>
              <w:fldChar w:fldCharType="begin"/>
            </w:r>
            <w:r w:rsidR="005B0ADE">
              <w:rPr>
                <w:noProof/>
                <w:webHidden/>
              </w:rPr>
              <w:instrText xml:space="preserve"> PAGEREF _Toc523300108 \h </w:instrText>
            </w:r>
            <w:r w:rsidR="005B0ADE">
              <w:rPr>
                <w:noProof/>
                <w:webHidden/>
              </w:rPr>
            </w:r>
            <w:r w:rsidR="005B0ADE">
              <w:rPr>
                <w:noProof/>
                <w:webHidden/>
              </w:rPr>
              <w:fldChar w:fldCharType="separate"/>
            </w:r>
            <w:r w:rsidR="005B0ADE">
              <w:rPr>
                <w:noProof/>
                <w:webHidden/>
              </w:rPr>
              <w:t>16</w:t>
            </w:r>
            <w:r w:rsidR="005B0ADE">
              <w:rPr>
                <w:noProof/>
                <w:webHidden/>
              </w:rPr>
              <w:fldChar w:fldCharType="end"/>
            </w:r>
          </w:hyperlink>
        </w:p>
        <w:p w:rsidR="005B0ADE" w:rsidRDefault="001A0814">
          <w:pPr>
            <w:pStyle w:val="TDC3"/>
            <w:tabs>
              <w:tab w:val="right" w:leader="dot" w:pos="8828"/>
            </w:tabs>
            <w:rPr>
              <w:rFonts w:cstheme="minorBidi"/>
              <w:noProof/>
            </w:rPr>
          </w:pPr>
          <w:hyperlink w:anchor="_Toc523300109" w:history="1">
            <w:r w:rsidR="005B0ADE" w:rsidRPr="00A155A1">
              <w:rPr>
                <w:rStyle w:val="Hipervnculo"/>
                <w:noProof/>
                <w:lang w:eastAsia="en-US"/>
              </w:rPr>
              <w:t>3.2.3.  SUBREGIÓN RIO. NO. DE EVALUADOS POR CATEGORÍAS EN EL 2017</w:t>
            </w:r>
            <w:r w:rsidR="005B0ADE">
              <w:rPr>
                <w:noProof/>
                <w:webHidden/>
              </w:rPr>
              <w:tab/>
            </w:r>
            <w:r w:rsidR="005B0ADE">
              <w:rPr>
                <w:noProof/>
                <w:webHidden/>
              </w:rPr>
              <w:fldChar w:fldCharType="begin"/>
            </w:r>
            <w:r w:rsidR="005B0ADE">
              <w:rPr>
                <w:noProof/>
                <w:webHidden/>
              </w:rPr>
              <w:instrText xml:space="preserve"> PAGEREF _Toc523300109 \h </w:instrText>
            </w:r>
            <w:r w:rsidR="005B0ADE">
              <w:rPr>
                <w:noProof/>
                <w:webHidden/>
              </w:rPr>
            </w:r>
            <w:r w:rsidR="005B0ADE">
              <w:rPr>
                <w:noProof/>
                <w:webHidden/>
              </w:rPr>
              <w:fldChar w:fldCharType="separate"/>
            </w:r>
            <w:r w:rsidR="005B0ADE">
              <w:rPr>
                <w:noProof/>
                <w:webHidden/>
              </w:rPr>
              <w:t>17</w:t>
            </w:r>
            <w:r w:rsidR="005B0ADE">
              <w:rPr>
                <w:noProof/>
                <w:webHidden/>
              </w:rPr>
              <w:fldChar w:fldCharType="end"/>
            </w:r>
          </w:hyperlink>
        </w:p>
        <w:p w:rsidR="005B0ADE" w:rsidRDefault="001A0814">
          <w:pPr>
            <w:pStyle w:val="TDC3"/>
            <w:tabs>
              <w:tab w:val="right" w:leader="dot" w:pos="8828"/>
            </w:tabs>
            <w:rPr>
              <w:rFonts w:cstheme="minorBidi"/>
              <w:noProof/>
            </w:rPr>
          </w:pPr>
          <w:hyperlink w:anchor="_Toc523300110" w:history="1">
            <w:r w:rsidR="005B0ADE" w:rsidRPr="00A155A1">
              <w:rPr>
                <w:rStyle w:val="Hipervnculo"/>
                <w:noProof/>
                <w:lang w:eastAsia="en-US"/>
              </w:rPr>
              <w:t>3.2.4.  SUBREGIÓN SUR. NO. DE EVALUADOS POR CATEGORÍAS</w:t>
            </w:r>
            <w:r w:rsidR="005B0ADE">
              <w:rPr>
                <w:noProof/>
                <w:webHidden/>
              </w:rPr>
              <w:tab/>
            </w:r>
            <w:r w:rsidR="005B0ADE">
              <w:rPr>
                <w:noProof/>
                <w:webHidden/>
              </w:rPr>
              <w:fldChar w:fldCharType="begin"/>
            </w:r>
            <w:r w:rsidR="005B0ADE">
              <w:rPr>
                <w:noProof/>
                <w:webHidden/>
              </w:rPr>
              <w:instrText xml:space="preserve"> PAGEREF _Toc523300110 \h </w:instrText>
            </w:r>
            <w:r w:rsidR="005B0ADE">
              <w:rPr>
                <w:noProof/>
                <w:webHidden/>
              </w:rPr>
            </w:r>
            <w:r w:rsidR="005B0ADE">
              <w:rPr>
                <w:noProof/>
                <w:webHidden/>
              </w:rPr>
              <w:fldChar w:fldCharType="separate"/>
            </w:r>
            <w:r w:rsidR="005B0ADE">
              <w:rPr>
                <w:noProof/>
                <w:webHidden/>
              </w:rPr>
              <w:t>18</w:t>
            </w:r>
            <w:r w:rsidR="005B0ADE">
              <w:rPr>
                <w:noProof/>
                <w:webHidden/>
              </w:rPr>
              <w:fldChar w:fldCharType="end"/>
            </w:r>
          </w:hyperlink>
        </w:p>
        <w:p w:rsidR="005B0ADE" w:rsidRDefault="001A0814">
          <w:pPr>
            <w:pStyle w:val="TDC3"/>
            <w:tabs>
              <w:tab w:val="right" w:leader="dot" w:pos="8828"/>
            </w:tabs>
            <w:rPr>
              <w:rFonts w:cstheme="minorBidi"/>
              <w:noProof/>
            </w:rPr>
          </w:pPr>
          <w:hyperlink w:anchor="_Toc523300111" w:history="1">
            <w:r w:rsidR="005B0ADE" w:rsidRPr="00A155A1">
              <w:rPr>
                <w:rStyle w:val="Hipervnculo"/>
                <w:noProof/>
                <w:lang w:eastAsia="en-US"/>
              </w:rPr>
              <w:t>3.2.5. CATEGORÍAS POR SUBREGIONES</w:t>
            </w:r>
            <w:r w:rsidR="005B0ADE">
              <w:rPr>
                <w:noProof/>
                <w:webHidden/>
              </w:rPr>
              <w:tab/>
            </w:r>
            <w:r w:rsidR="005B0ADE">
              <w:rPr>
                <w:noProof/>
                <w:webHidden/>
              </w:rPr>
              <w:fldChar w:fldCharType="begin"/>
            </w:r>
            <w:r w:rsidR="005B0ADE">
              <w:rPr>
                <w:noProof/>
                <w:webHidden/>
              </w:rPr>
              <w:instrText xml:space="preserve"> PAGEREF _Toc523300111 \h </w:instrText>
            </w:r>
            <w:r w:rsidR="005B0ADE">
              <w:rPr>
                <w:noProof/>
                <w:webHidden/>
              </w:rPr>
            </w:r>
            <w:r w:rsidR="005B0ADE">
              <w:rPr>
                <w:noProof/>
                <w:webHidden/>
              </w:rPr>
              <w:fldChar w:fldCharType="separate"/>
            </w:r>
            <w:r w:rsidR="005B0ADE">
              <w:rPr>
                <w:noProof/>
                <w:webHidden/>
              </w:rPr>
              <w:t>19</w:t>
            </w:r>
            <w:r w:rsidR="005B0ADE">
              <w:rPr>
                <w:noProof/>
                <w:webHidden/>
              </w:rPr>
              <w:fldChar w:fldCharType="end"/>
            </w:r>
          </w:hyperlink>
        </w:p>
        <w:p w:rsidR="005B0ADE" w:rsidRDefault="001A0814">
          <w:pPr>
            <w:pStyle w:val="TDC1"/>
            <w:tabs>
              <w:tab w:val="right" w:leader="dot" w:pos="8828"/>
            </w:tabs>
            <w:rPr>
              <w:rFonts w:cstheme="minorBidi"/>
              <w:noProof/>
            </w:rPr>
          </w:pPr>
          <w:hyperlink w:anchor="_Toc523300112" w:history="1">
            <w:r w:rsidR="005B0ADE" w:rsidRPr="00A155A1">
              <w:rPr>
                <w:rStyle w:val="Hipervnculo"/>
                <w:noProof/>
                <w:lang w:eastAsia="en-US"/>
              </w:rPr>
              <w:t>4.</w:t>
            </w:r>
            <w:r w:rsidR="005B0ADE" w:rsidRPr="00A155A1">
              <w:rPr>
                <w:rStyle w:val="Hipervnculo"/>
                <w:rFonts w:eastAsiaTheme="minorHAnsi"/>
                <w:noProof/>
                <w:lang w:eastAsia="en-US"/>
              </w:rPr>
              <w:t xml:space="preserve"> NÚMERO DE EVALUADOS POR ÁREAS DE DESEMPEÑO</w:t>
            </w:r>
            <w:r w:rsidR="005B0ADE">
              <w:rPr>
                <w:noProof/>
                <w:webHidden/>
              </w:rPr>
              <w:tab/>
            </w:r>
            <w:r w:rsidR="005B0ADE">
              <w:rPr>
                <w:noProof/>
                <w:webHidden/>
              </w:rPr>
              <w:fldChar w:fldCharType="begin"/>
            </w:r>
            <w:r w:rsidR="005B0ADE">
              <w:rPr>
                <w:noProof/>
                <w:webHidden/>
              </w:rPr>
              <w:instrText xml:space="preserve"> PAGEREF _Toc523300112 \h </w:instrText>
            </w:r>
            <w:r w:rsidR="005B0ADE">
              <w:rPr>
                <w:noProof/>
                <w:webHidden/>
              </w:rPr>
            </w:r>
            <w:r w:rsidR="005B0ADE">
              <w:rPr>
                <w:noProof/>
                <w:webHidden/>
              </w:rPr>
              <w:fldChar w:fldCharType="separate"/>
            </w:r>
            <w:r w:rsidR="005B0ADE">
              <w:rPr>
                <w:noProof/>
                <w:webHidden/>
              </w:rPr>
              <w:t>21</w:t>
            </w:r>
            <w:r w:rsidR="005B0ADE">
              <w:rPr>
                <w:noProof/>
                <w:webHidden/>
              </w:rPr>
              <w:fldChar w:fldCharType="end"/>
            </w:r>
          </w:hyperlink>
        </w:p>
        <w:p w:rsidR="005B0ADE" w:rsidRDefault="001A0814">
          <w:pPr>
            <w:pStyle w:val="TDC1"/>
            <w:tabs>
              <w:tab w:val="right" w:leader="dot" w:pos="8828"/>
            </w:tabs>
            <w:rPr>
              <w:rFonts w:cstheme="minorBidi"/>
              <w:noProof/>
            </w:rPr>
          </w:pPr>
          <w:hyperlink w:anchor="_Toc523300113" w:history="1">
            <w:r w:rsidR="005B0ADE" w:rsidRPr="00A155A1">
              <w:rPr>
                <w:rStyle w:val="Hipervnculo"/>
                <w:noProof/>
                <w:lang w:eastAsia="en-US"/>
              </w:rPr>
              <w:t>5. NÚMERO Y PORCENTAJE DE DIRECTIVOS DOCENTES</w:t>
            </w:r>
            <w:r w:rsidR="005B0ADE">
              <w:rPr>
                <w:noProof/>
                <w:webHidden/>
              </w:rPr>
              <w:tab/>
            </w:r>
            <w:r w:rsidR="005B0ADE">
              <w:rPr>
                <w:noProof/>
                <w:webHidden/>
              </w:rPr>
              <w:fldChar w:fldCharType="begin"/>
            </w:r>
            <w:r w:rsidR="005B0ADE">
              <w:rPr>
                <w:noProof/>
                <w:webHidden/>
              </w:rPr>
              <w:instrText xml:space="preserve"> PAGEREF _Toc523300113 \h </w:instrText>
            </w:r>
            <w:r w:rsidR="005B0ADE">
              <w:rPr>
                <w:noProof/>
                <w:webHidden/>
              </w:rPr>
            </w:r>
            <w:r w:rsidR="005B0ADE">
              <w:rPr>
                <w:noProof/>
                <w:webHidden/>
              </w:rPr>
              <w:fldChar w:fldCharType="separate"/>
            </w:r>
            <w:r w:rsidR="005B0ADE">
              <w:rPr>
                <w:noProof/>
                <w:webHidden/>
              </w:rPr>
              <w:t>24</w:t>
            </w:r>
            <w:r w:rsidR="005B0ADE">
              <w:rPr>
                <w:noProof/>
                <w:webHidden/>
              </w:rPr>
              <w:fldChar w:fldCharType="end"/>
            </w:r>
          </w:hyperlink>
        </w:p>
        <w:p w:rsidR="005B0ADE" w:rsidRDefault="001A0814">
          <w:pPr>
            <w:pStyle w:val="TDC1"/>
            <w:tabs>
              <w:tab w:val="right" w:leader="dot" w:pos="8828"/>
            </w:tabs>
            <w:rPr>
              <w:rFonts w:cstheme="minorBidi"/>
              <w:noProof/>
            </w:rPr>
          </w:pPr>
          <w:hyperlink w:anchor="_Toc523300114" w:history="1">
            <w:r w:rsidR="005B0ADE" w:rsidRPr="00A155A1">
              <w:rPr>
                <w:rStyle w:val="Hipervnculo"/>
                <w:noProof/>
                <w:lang w:eastAsia="en-US"/>
              </w:rPr>
              <w:t>6.- COMPETENCIAS EVALUADAS A DOCENTES Y DIRECTIVOS DOCENTES</w:t>
            </w:r>
            <w:r w:rsidR="005B0ADE">
              <w:rPr>
                <w:noProof/>
                <w:webHidden/>
              </w:rPr>
              <w:tab/>
            </w:r>
            <w:r w:rsidR="005B0ADE">
              <w:rPr>
                <w:noProof/>
                <w:webHidden/>
              </w:rPr>
              <w:fldChar w:fldCharType="begin"/>
            </w:r>
            <w:r w:rsidR="005B0ADE">
              <w:rPr>
                <w:noProof/>
                <w:webHidden/>
              </w:rPr>
              <w:instrText xml:space="preserve"> PAGEREF _Toc523300114 \h </w:instrText>
            </w:r>
            <w:r w:rsidR="005B0ADE">
              <w:rPr>
                <w:noProof/>
                <w:webHidden/>
              </w:rPr>
            </w:r>
            <w:r w:rsidR="005B0ADE">
              <w:rPr>
                <w:noProof/>
                <w:webHidden/>
              </w:rPr>
              <w:fldChar w:fldCharType="separate"/>
            </w:r>
            <w:r w:rsidR="005B0ADE">
              <w:rPr>
                <w:noProof/>
                <w:webHidden/>
              </w:rPr>
              <w:t>25</w:t>
            </w:r>
            <w:r w:rsidR="005B0ADE">
              <w:rPr>
                <w:noProof/>
                <w:webHidden/>
              </w:rPr>
              <w:fldChar w:fldCharType="end"/>
            </w:r>
          </w:hyperlink>
        </w:p>
        <w:p w:rsidR="005B0ADE" w:rsidRDefault="001A0814">
          <w:pPr>
            <w:pStyle w:val="TDC2"/>
            <w:tabs>
              <w:tab w:val="right" w:leader="dot" w:pos="8828"/>
            </w:tabs>
            <w:rPr>
              <w:rFonts w:cstheme="minorBidi"/>
              <w:noProof/>
            </w:rPr>
          </w:pPr>
          <w:hyperlink w:anchor="_Toc523300115" w:history="1">
            <w:r w:rsidR="005B0ADE" w:rsidRPr="00A155A1">
              <w:rPr>
                <w:rStyle w:val="Hipervnculo"/>
                <w:noProof/>
                <w:lang w:eastAsia="en-US"/>
              </w:rPr>
              <w:t>6.1.- COMPETENCIAS COMPORTAMENTALES</w:t>
            </w:r>
            <w:r w:rsidR="005B0ADE">
              <w:rPr>
                <w:noProof/>
                <w:webHidden/>
              </w:rPr>
              <w:tab/>
            </w:r>
            <w:r w:rsidR="005B0ADE">
              <w:rPr>
                <w:noProof/>
                <w:webHidden/>
              </w:rPr>
              <w:fldChar w:fldCharType="begin"/>
            </w:r>
            <w:r w:rsidR="005B0ADE">
              <w:rPr>
                <w:noProof/>
                <w:webHidden/>
              </w:rPr>
              <w:instrText xml:space="preserve"> PAGEREF _Toc523300115 \h </w:instrText>
            </w:r>
            <w:r w:rsidR="005B0ADE">
              <w:rPr>
                <w:noProof/>
                <w:webHidden/>
              </w:rPr>
            </w:r>
            <w:r w:rsidR="005B0ADE">
              <w:rPr>
                <w:noProof/>
                <w:webHidden/>
              </w:rPr>
              <w:fldChar w:fldCharType="separate"/>
            </w:r>
            <w:r w:rsidR="005B0ADE">
              <w:rPr>
                <w:noProof/>
                <w:webHidden/>
              </w:rPr>
              <w:t>25</w:t>
            </w:r>
            <w:r w:rsidR="005B0ADE">
              <w:rPr>
                <w:noProof/>
                <w:webHidden/>
              </w:rPr>
              <w:fldChar w:fldCharType="end"/>
            </w:r>
          </w:hyperlink>
        </w:p>
        <w:p w:rsidR="005B0ADE" w:rsidRDefault="001A0814">
          <w:pPr>
            <w:pStyle w:val="TDC2"/>
            <w:tabs>
              <w:tab w:val="right" w:leader="dot" w:pos="8828"/>
            </w:tabs>
            <w:rPr>
              <w:rFonts w:cstheme="minorBidi"/>
              <w:noProof/>
            </w:rPr>
          </w:pPr>
          <w:hyperlink w:anchor="_Toc523300116" w:history="1">
            <w:r w:rsidR="005B0ADE" w:rsidRPr="00A155A1">
              <w:rPr>
                <w:rStyle w:val="Hipervnculo"/>
                <w:noProof/>
                <w:lang w:eastAsia="en-US"/>
              </w:rPr>
              <w:t>6.2. COMPETENCIAS FUNCIONALES</w:t>
            </w:r>
            <w:r w:rsidR="005B0ADE">
              <w:rPr>
                <w:noProof/>
                <w:webHidden/>
              </w:rPr>
              <w:tab/>
            </w:r>
            <w:r w:rsidR="005B0ADE">
              <w:rPr>
                <w:noProof/>
                <w:webHidden/>
              </w:rPr>
              <w:fldChar w:fldCharType="begin"/>
            </w:r>
            <w:r w:rsidR="005B0ADE">
              <w:rPr>
                <w:noProof/>
                <w:webHidden/>
              </w:rPr>
              <w:instrText xml:space="preserve"> PAGEREF _Toc523300116 \h </w:instrText>
            </w:r>
            <w:r w:rsidR="005B0ADE">
              <w:rPr>
                <w:noProof/>
                <w:webHidden/>
              </w:rPr>
            </w:r>
            <w:r w:rsidR="005B0ADE">
              <w:rPr>
                <w:noProof/>
                <w:webHidden/>
              </w:rPr>
              <w:fldChar w:fldCharType="separate"/>
            </w:r>
            <w:r w:rsidR="005B0ADE">
              <w:rPr>
                <w:noProof/>
                <w:webHidden/>
              </w:rPr>
              <w:t>27</w:t>
            </w:r>
            <w:r w:rsidR="005B0ADE">
              <w:rPr>
                <w:noProof/>
                <w:webHidden/>
              </w:rPr>
              <w:fldChar w:fldCharType="end"/>
            </w:r>
          </w:hyperlink>
        </w:p>
        <w:p w:rsidR="005B0ADE" w:rsidRDefault="001A0814">
          <w:pPr>
            <w:pStyle w:val="TDC3"/>
            <w:tabs>
              <w:tab w:val="right" w:leader="dot" w:pos="8828"/>
            </w:tabs>
            <w:rPr>
              <w:rFonts w:cstheme="minorBidi"/>
              <w:noProof/>
            </w:rPr>
          </w:pPr>
          <w:hyperlink w:anchor="_Toc523300117" w:history="1">
            <w:r w:rsidR="005B0ADE" w:rsidRPr="00A155A1">
              <w:rPr>
                <w:rStyle w:val="Hipervnculo"/>
                <w:noProof/>
                <w:lang w:eastAsia="en-US"/>
              </w:rPr>
              <w:t>6.2.1 GESTIÓN ACADÉMICA.</w:t>
            </w:r>
            <w:r w:rsidR="005B0ADE">
              <w:rPr>
                <w:noProof/>
                <w:webHidden/>
              </w:rPr>
              <w:tab/>
            </w:r>
            <w:r w:rsidR="005B0ADE">
              <w:rPr>
                <w:noProof/>
                <w:webHidden/>
              </w:rPr>
              <w:fldChar w:fldCharType="begin"/>
            </w:r>
            <w:r w:rsidR="005B0ADE">
              <w:rPr>
                <w:noProof/>
                <w:webHidden/>
              </w:rPr>
              <w:instrText xml:space="preserve"> PAGEREF _Toc523300117 \h </w:instrText>
            </w:r>
            <w:r w:rsidR="005B0ADE">
              <w:rPr>
                <w:noProof/>
                <w:webHidden/>
              </w:rPr>
            </w:r>
            <w:r w:rsidR="005B0ADE">
              <w:rPr>
                <w:noProof/>
                <w:webHidden/>
              </w:rPr>
              <w:fldChar w:fldCharType="separate"/>
            </w:r>
            <w:r w:rsidR="005B0ADE">
              <w:rPr>
                <w:noProof/>
                <w:webHidden/>
              </w:rPr>
              <w:t>27</w:t>
            </w:r>
            <w:r w:rsidR="005B0ADE">
              <w:rPr>
                <w:noProof/>
                <w:webHidden/>
              </w:rPr>
              <w:fldChar w:fldCharType="end"/>
            </w:r>
          </w:hyperlink>
        </w:p>
        <w:p w:rsidR="005B0ADE" w:rsidRDefault="001A0814">
          <w:pPr>
            <w:pStyle w:val="TDC3"/>
            <w:tabs>
              <w:tab w:val="right" w:leader="dot" w:pos="8828"/>
            </w:tabs>
            <w:rPr>
              <w:rFonts w:cstheme="minorBidi"/>
              <w:noProof/>
            </w:rPr>
          </w:pPr>
          <w:hyperlink w:anchor="_Toc523300118" w:history="1">
            <w:r w:rsidR="005B0ADE" w:rsidRPr="00A155A1">
              <w:rPr>
                <w:rStyle w:val="Hipervnculo"/>
                <w:noProof/>
                <w:lang w:eastAsia="en-US"/>
              </w:rPr>
              <w:t>6.2.2, GESTIÓN ADMINISTRATIVA</w:t>
            </w:r>
            <w:r w:rsidR="005B0ADE">
              <w:rPr>
                <w:noProof/>
                <w:webHidden/>
              </w:rPr>
              <w:tab/>
            </w:r>
            <w:r w:rsidR="005B0ADE">
              <w:rPr>
                <w:noProof/>
                <w:webHidden/>
              </w:rPr>
              <w:fldChar w:fldCharType="begin"/>
            </w:r>
            <w:r w:rsidR="005B0ADE">
              <w:rPr>
                <w:noProof/>
                <w:webHidden/>
              </w:rPr>
              <w:instrText xml:space="preserve"> PAGEREF _Toc523300118 \h </w:instrText>
            </w:r>
            <w:r w:rsidR="005B0ADE">
              <w:rPr>
                <w:noProof/>
                <w:webHidden/>
              </w:rPr>
            </w:r>
            <w:r w:rsidR="005B0ADE">
              <w:rPr>
                <w:noProof/>
                <w:webHidden/>
              </w:rPr>
              <w:fldChar w:fldCharType="separate"/>
            </w:r>
            <w:r w:rsidR="005B0ADE">
              <w:rPr>
                <w:noProof/>
                <w:webHidden/>
              </w:rPr>
              <w:t>28</w:t>
            </w:r>
            <w:r w:rsidR="005B0ADE">
              <w:rPr>
                <w:noProof/>
                <w:webHidden/>
              </w:rPr>
              <w:fldChar w:fldCharType="end"/>
            </w:r>
          </w:hyperlink>
        </w:p>
        <w:p w:rsidR="005B0ADE" w:rsidRDefault="001A0814">
          <w:pPr>
            <w:pStyle w:val="TDC3"/>
            <w:tabs>
              <w:tab w:val="right" w:leader="dot" w:pos="8828"/>
            </w:tabs>
            <w:rPr>
              <w:rFonts w:cstheme="minorBidi"/>
              <w:noProof/>
            </w:rPr>
          </w:pPr>
          <w:hyperlink w:anchor="_Toc523300119" w:history="1">
            <w:r w:rsidR="005B0ADE" w:rsidRPr="00A155A1">
              <w:rPr>
                <w:rStyle w:val="Hipervnculo"/>
                <w:noProof/>
                <w:lang w:eastAsia="en-US"/>
              </w:rPr>
              <w:t>6.2.3. GESTIÓN COMUNITARIA</w:t>
            </w:r>
            <w:r w:rsidR="005B0ADE">
              <w:rPr>
                <w:noProof/>
                <w:webHidden/>
              </w:rPr>
              <w:tab/>
            </w:r>
            <w:r w:rsidR="005B0ADE">
              <w:rPr>
                <w:noProof/>
                <w:webHidden/>
              </w:rPr>
              <w:fldChar w:fldCharType="begin"/>
            </w:r>
            <w:r w:rsidR="005B0ADE">
              <w:rPr>
                <w:noProof/>
                <w:webHidden/>
              </w:rPr>
              <w:instrText xml:space="preserve"> PAGEREF _Toc523300119 \h </w:instrText>
            </w:r>
            <w:r w:rsidR="005B0ADE">
              <w:rPr>
                <w:noProof/>
                <w:webHidden/>
              </w:rPr>
            </w:r>
            <w:r w:rsidR="005B0ADE">
              <w:rPr>
                <w:noProof/>
                <w:webHidden/>
              </w:rPr>
              <w:fldChar w:fldCharType="separate"/>
            </w:r>
            <w:r w:rsidR="005B0ADE">
              <w:rPr>
                <w:noProof/>
                <w:webHidden/>
              </w:rPr>
              <w:t>32</w:t>
            </w:r>
            <w:r w:rsidR="005B0ADE">
              <w:rPr>
                <w:noProof/>
                <w:webHidden/>
              </w:rPr>
              <w:fldChar w:fldCharType="end"/>
            </w:r>
          </w:hyperlink>
        </w:p>
        <w:p w:rsidR="005B0ADE" w:rsidRDefault="001A0814">
          <w:pPr>
            <w:pStyle w:val="TDC1"/>
            <w:tabs>
              <w:tab w:val="right" w:leader="dot" w:pos="8828"/>
            </w:tabs>
            <w:rPr>
              <w:rFonts w:cstheme="minorBidi"/>
              <w:noProof/>
            </w:rPr>
          </w:pPr>
          <w:hyperlink w:anchor="_Toc523300120" w:history="1">
            <w:r w:rsidR="005B0ADE" w:rsidRPr="00A155A1">
              <w:rPr>
                <w:rStyle w:val="Hipervnculo"/>
                <w:noProof/>
                <w:lang w:eastAsia="en-US"/>
              </w:rPr>
              <w:t>7.- NUMERO DE EMPLEADOS Y PROMEDIO DE CALIFICACION FINAL</w:t>
            </w:r>
            <w:r w:rsidR="005B0ADE">
              <w:rPr>
                <w:noProof/>
                <w:webHidden/>
              </w:rPr>
              <w:tab/>
            </w:r>
            <w:r w:rsidR="005B0ADE">
              <w:rPr>
                <w:noProof/>
                <w:webHidden/>
              </w:rPr>
              <w:fldChar w:fldCharType="begin"/>
            </w:r>
            <w:r w:rsidR="005B0ADE">
              <w:rPr>
                <w:noProof/>
                <w:webHidden/>
              </w:rPr>
              <w:instrText xml:space="preserve"> PAGEREF _Toc523300120 \h </w:instrText>
            </w:r>
            <w:r w:rsidR="005B0ADE">
              <w:rPr>
                <w:noProof/>
                <w:webHidden/>
              </w:rPr>
            </w:r>
            <w:r w:rsidR="005B0ADE">
              <w:rPr>
                <w:noProof/>
                <w:webHidden/>
              </w:rPr>
              <w:fldChar w:fldCharType="separate"/>
            </w:r>
            <w:r w:rsidR="005B0ADE">
              <w:rPr>
                <w:noProof/>
                <w:webHidden/>
              </w:rPr>
              <w:t>34</w:t>
            </w:r>
            <w:r w:rsidR="005B0ADE">
              <w:rPr>
                <w:noProof/>
                <w:webHidden/>
              </w:rPr>
              <w:fldChar w:fldCharType="end"/>
            </w:r>
          </w:hyperlink>
        </w:p>
        <w:p w:rsidR="005B0ADE" w:rsidRDefault="001A0814">
          <w:pPr>
            <w:pStyle w:val="TDC1"/>
            <w:tabs>
              <w:tab w:val="right" w:leader="dot" w:pos="8828"/>
            </w:tabs>
            <w:rPr>
              <w:rFonts w:cstheme="minorBidi"/>
              <w:noProof/>
            </w:rPr>
          </w:pPr>
          <w:hyperlink w:anchor="_Toc523300121" w:history="1">
            <w:r w:rsidR="005B0ADE" w:rsidRPr="00A155A1">
              <w:rPr>
                <w:rStyle w:val="Hipervnculo"/>
                <w:noProof/>
                <w:lang w:eastAsia="en-US"/>
              </w:rPr>
              <w:t>CONCLUSIONES</w:t>
            </w:r>
            <w:r w:rsidR="005B0ADE">
              <w:rPr>
                <w:noProof/>
                <w:webHidden/>
              </w:rPr>
              <w:tab/>
            </w:r>
            <w:r w:rsidR="005B0ADE">
              <w:rPr>
                <w:noProof/>
                <w:webHidden/>
              </w:rPr>
              <w:fldChar w:fldCharType="begin"/>
            </w:r>
            <w:r w:rsidR="005B0ADE">
              <w:rPr>
                <w:noProof/>
                <w:webHidden/>
              </w:rPr>
              <w:instrText xml:space="preserve"> PAGEREF _Toc523300121 \h </w:instrText>
            </w:r>
            <w:r w:rsidR="005B0ADE">
              <w:rPr>
                <w:noProof/>
                <w:webHidden/>
              </w:rPr>
            </w:r>
            <w:r w:rsidR="005B0ADE">
              <w:rPr>
                <w:noProof/>
                <w:webHidden/>
              </w:rPr>
              <w:fldChar w:fldCharType="separate"/>
            </w:r>
            <w:r w:rsidR="005B0ADE">
              <w:rPr>
                <w:noProof/>
                <w:webHidden/>
              </w:rPr>
              <w:t>37</w:t>
            </w:r>
            <w:r w:rsidR="005B0ADE">
              <w:rPr>
                <w:noProof/>
                <w:webHidden/>
              </w:rPr>
              <w:fldChar w:fldCharType="end"/>
            </w:r>
          </w:hyperlink>
        </w:p>
        <w:p w:rsidR="005B0ADE" w:rsidRDefault="001A0814">
          <w:pPr>
            <w:pStyle w:val="TDC1"/>
            <w:tabs>
              <w:tab w:val="right" w:leader="dot" w:pos="8828"/>
            </w:tabs>
            <w:rPr>
              <w:rFonts w:cstheme="minorBidi"/>
              <w:noProof/>
            </w:rPr>
          </w:pPr>
          <w:hyperlink w:anchor="_Toc523300122" w:history="1">
            <w:r w:rsidR="005B0ADE" w:rsidRPr="00A155A1">
              <w:rPr>
                <w:rStyle w:val="Hipervnculo"/>
                <w:noProof/>
                <w:lang w:eastAsia="en-US"/>
              </w:rPr>
              <w:t>RECOMENDACIONES</w:t>
            </w:r>
            <w:r w:rsidR="005B0ADE">
              <w:rPr>
                <w:noProof/>
                <w:webHidden/>
              </w:rPr>
              <w:tab/>
            </w:r>
            <w:r w:rsidR="005B0ADE">
              <w:rPr>
                <w:noProof/>
                <w:webHidden/>
              </w:rPr>
              <w:fldChar w:fldCharType="begin"/>
            </w:r>
            <w:r w:rsidR="005B0ADE">
              <w:rPr>
                <w:noProof/>
                <w:webHidden/>
              </w:rPr>
              <w:instrText xml:space="preserve"> PAGEREF _Toc523300122 \h </w:instrText>
            </w:r>
            <w:r w:rsidR="005B0ADE">
              <w:rPr>
                <w:noProof/>
                <w:webHidden/>
              </w:rPr>
            </w:r>
            <w:r w:rsidR="005B0ADE">
              <w:rPr>
                <w:noProof/>
                <w:webHidden/>
              </w:rPr>
              <w:fldChar w:fldCharType="separate"/>
            </w:r>
            <w:r w:rsidR="005B0ADE">
              <w:rPr>
                <w:noProof/>
                <w:webHidden/>
              </w:rPr>
              <w:t>38</w:t>
            </w:r>
            <w:r w:rsidR="005B0ADE">
              <w:rPr>
                <w:noProof/>
                <w:webHidden/>
              </w:rPr>
              <w:fldChar w:fldCharType="end"/>
            </w:r>
          </w:hyperlink>
        </w:p>
        <w:p w:rsidR="005B0ADE" w:rsidRDefault="001A0814">
          <w:pPr>
            <w:pStyle w:val="TDC1"/>
            <w:tabs>
              <w:tab w:val="right" w:leader="dot" w:pos="8828"/>
            </w:tabs>
            <w:rPr>
              <w:rFonts w:cstheme="minorBidi"/>
              <w:noProof/>
            </w:rPr>
          </w:pPr>
          <w:hyperlink w:anchor="_Toc523300123" w:history="1">
            <w:r w:rsidR="005B0ADE" w:rsidRPr="00A155A1">
              <w:rPr>
                <w:rStyle w:val="Hipervnculo"/>
                <w:noProof/>
                <w:lang w:eastAsia="en-US"/>
              </w:rPr>
              <w:t>REFERENCIAS BIBLIOGRÁFICAS</w:t>
            </w:r>
            <w:r w:rsidR="005B0ADE">
              <w:rPr>
                <w:noProof/>
                <w:webHidden/>
              </w:rPr>
              <w:tab/>
            </w:r>
            <w:r w:rsidR="005B0ADE">
              <w:rPr>
                <w:noProof/>
                <w:webHidden/>
              </w:rPr>
              <w:fldChar w:fldCharType="begin"/>
            </w:r>
            <w:r w:rsidR="005B0ADE">
              <w:rPr>
                <w:noProof/>
                <w:webHidden/>
              </w:rPr>
              <w:instrText xml:space="preserve"> PAGEREF _Toc523300123 \h </w:instrText>
            </w:r>
            <w:r w:rsidR="005B0ADE">
              <w:rPr>
                <w:noProof/>
                <w:webHidden/>
              </w:rPr>
            </w:r>
            <w:r w:rsidR="005B0ADE">
              <w:rPr>
                <w:noProof/>
                <w:webHidden/>
              </w:rPr>
              <w:fldChar w:fldCharType="separate"/>
            </w:r>
            <w:r w:rsidR="005B0ADE">
              <w:rPr>
                <w:noProof/>
                <w:webHidden/>
              </w:rPr>
              <w:t>39</w:t>
            </w:r>
            <w:r w:rsidR="005B0ADE">
              <w:rPr>
                <w:noProof/>
                <w:webHidden/>
              </w:rPr>
              <w:fldChar w:fldCharType="end"/>
            </w:r>
          </w:hyperlink>
        </w:p>
        <w:p w:rsidR="00B53B91" w:rsidRPr="005B0ADE" w:rsidRDefault="00620170" w:rsidP="005B0ADE">
          <w:r>
            <w:rPr>
              <w:b/>
              <w:bCs/>
              <w:lang w:val="es-ES"/>
            </w:rPr>
            <w:fldChar w:fldCharType="end"/>
          </w:r>
        </w:p>
      </w:sdtContent>
    </w:sdt>
    <w:p w:rsidR="00B53B91" w:rsidRDefault="00620170" w:rsidP="006671D0">
      <w:pPr>
        <w:pStyle w:val="Ttulo1"/>
        <w:jc w:val="center"/>
        <w:rPr>
          <w:rFonts w:eastAsiaTheme="minorHAnsi"/>
          <w:lang w:eastAsia="en-US"/>
        </w:rPr>
      </w:pPr>
      <w:bookmarkStart w:id="1" w:name="_Toc523300095"/>
      <w:r>
        <w:rPr>
          <w:rFonts w:eastAsiaTheme="minorHAnsi"/>
          <w:lang w:eastAsia="en-US"/>
        </w:rPr>
        <w:lastRenderedPageBreak/>
        <w:t>INTRODUCCIÓN</w:t>
      </w:r>
      <w:bookmarkEnd w:id="1"/>
    </w:p>
    <w:p w:rsidR="00A7122E" w:rsidRDefault="00A7122E" w:rsidP="00482D43">
      <w:pPr>
        <w:jc w:val="center"/>
        <w:rPr>
          <w:rFonts w:ascii="Arial" w:eastAsiaTheme="minorHAnsi" w:hAnsi="Arial" w:cs="Arial"/>
          <w:b/>
          <w:bCs/>
          <w:sz w:val="22"/>
          <w:szCs w:val="22"/>
          <w:lang w:eastAsia="en-US"/>
        </w:rPr>
      </w:pPr>
    </w:p>
    <w:p w:rsidR="00F93622" w:rsidRDefault="00F93622" w:rsidP="00482D43">
      <w:pPr>
        <w:jc w:val="center"/>
        <w:rPr>
          <w:rFonts w:ascii="Arial" w:eastAsiaTheme="minorHAnsi" w:hAnsi="Arial" w:cs="Arial"/>
          <w:b/>
          <w:bCs/>
          <w:sz w:val="22"/>
          <w:szCs w:val="22"/>
          <w:lang w:eastAsia="en-US"/>
        </w:rPr>
      </w:pPr>
    </w:p>
    <w:p w:rsidR="00B53B91" w:rsidRDefault="00F93622" w:rsidP="00F93622">
      <w:pPr>
        <w:jc w:val="both"/>
        <w:rPr>
          <w:rFonts w:ascii="Trebuchet MS" w:hAnsi="Trebuchet MS"/>
        </w:rPr>
      </w:pPr>
      <w:r>
        <w:rPr>
          <w:rFonts w:ascii="Trebuchet MS" w:hAnsi="Trebuchet MS"/>
        </w:rPr>
        <w:t xml:space="preserve">En la estrategia de mejoramiento de la </w:t>
      </w:r>
      <w:r w:rsidRPr="00F93622">
        <w:rPr>
          <w:rFonts w:ascii="Trebuchet MS" w:hAnsi="Trebuchet MS"/>
        </w:rPr>
        <w:t>calidad</w:t>
      </w:r>
      <w:r>
        <w:rPr>
          <w:rFonts w:ascii="Trebuchet MS" w:hAnsi="Trebuchet MS"/>
        </w:rPr>
        <w:t xml:space="preserve">, que plantea  la </w:t>
      </w:r>
      <w:r w:rsidR="0060655E">
        <w:rPr>
          <w:rFonts w:ascii="Trebuchet MS" w:hAnsi="Trebuchet MS"/>
        </w:rPr>
        <w:t>P</w:t>
      </w:r>
      <w:r>
        <w:rPr>
          <w:rFonts w:ascii="Trebuchet MS" w:hAnsi="Trebuchet MS"/>
        </w:rPr>
        <w:t xml:space="preserve">olítica  </w:t>
      </w:r>
      <w:r w:rsidR="0060655E">
        <w:rPr>
          <w:rFonts w:ascii="Trebuchet MS" w:hAnsi="Trebuchet MS"/>
        </w:rPr>
        <w:t>P</w:t>
      </w:r>
      <w:r>
        <w:rPr>
          <w:rFonts w:ascii="Trebuchet MS" w:hAnsi="Trebuchet MS"/>
        </w:rPr>
        <w:t>ública</w:t>
      </w:r>
      <w:r w:rsidR="0060655E">
        <w:rPr>
          <w:rFonts w:ascii="Trebuchet MS" w:hAnsi="Trebuchet MS"/>
        </w:rPr>
        <w:t xml:space="preserve"> E</w:t>
      </w:r>
      <w:r>
        <w:rPr>
          <w:rFonts w:ascii="Trebuchet MS" w:hAnsi="Trebuchet MS"/>
        </w:rPr>
        <w:t>ducativa</w:t>
      </w:r>
      <w:r w:rsidR="0060655E">
        <w:rPr>
          <w:rFonts w:ascii="Trebuchet MS" w:hAnsi="Trebuchet MS"/>
        </w:rPr>
        <w:t xml:space="preserve"> en Colombia</w:t>
      </w:r>
      <w:r>
        <w:rPr>
          <w:rFonts w:ascii="Trebuchet MS" w:hAnsi="Trebuchet MS"/>
        </w:rPr>
        <w:t>,</w:t>
      </w:r>
      <w:r w:rsidRPr="00F93622">
        <w:rPr>
          <w:rFonts w:ascii="Trebuchet MS" w:hAnsi="Trebuchet MS"/>
        </w:rPr>
        <w:t xml:space="preserve"> la evaluación ocupa un lugar fundamental, que funciona como un diagnóstico que permite detectar los aciertos y las oportunidades de mejoramiento para orientar la toma de decisiones y el diseño de acciones en diferentes niveles (institucional, local, regional y nacional). </w:t>
      </w:r>
    </w:p>
    <w:p w:rsidR="0060655E" w:rsidRDefault="0060655E" w:rsidP="00F93622">
      <w:pPr>
        <w:jc w:val="both"/>
        <w:rPr>
          <w:rFonts w:ascii="Trebuchet MS" w:hAnsi="Trebuchet MS"/>
        </w:rPr>
      </w:pPr>
    </w:p>
    <w:p w:rsidR="00F93622" w:rsidRDefault="0060655E" w:rsidP="0060655E">
      <w:pPr>
        <w:jc w:val="both"/>
        <w:rPr>
          <w:rFonts w:ascii="Trebuchet MS" w:hAnsi="Trebuchet MS"/>
        </w:rPr>
      </w:pPr>
      <w:r w:rsidRPr="0060655E">
        <w:rPr>
          <w:rFonts w:ascii="Trebuchet MS" w:hAnsi="Trebuchet MS"/>
        </w:rPr>
        <w:t>Se espera que la evaluación de docentes y directivos docentes haga parte de una cultura de la evaluación y se convierta en una práctica cotidiana, capaz de generar cambios positivos en los procesos educativos</w:t>
      </w:r>
      <w:r>
        <w:rPr>
          <w:rFonts w:ascii="Trebuchet MS" w:hAnsi="Trebuchet MS"/>
        </w:rPr>
        <w:t xml:space="preserve"> .</w:t>
      </w:r>
      <w:r w:rsidRPr="0060655E">
        <w:rPr>
          <w:rFonts w:ascii="Trebuchet MS" w:hAnsi="Trebuchet MS"/>
        </w:rPr>
        <w:t>Sólo así podrá proporcionar información valiosa para que las instituciones fortalezcan su gestión con planes de mejoramiento ajustados a sus particularidades, las secretarías de educación definan sus prioridades de capacitación docente para impulsar el mejoramiento en sus entidades territoriales, y el Ministerio de Educación Nacional diseñe políticas de gestión de la calidad que respondan a las</w:t>
      </w:r>
      <w:r>
        <w:rPr>
          <w:rFonts w:ascii="Trebuchet MS" w:hAnsi="Trebuchet MS"/>
        </w:rPr>
        <w:t xml:space="preserve"> necesidades del país.</w:t>
      </w:r>
    </w:p>
    <w:p w:rsidR="0060655E" w:rsidRPr="0060655E" w:rsidRDefault="0060655E" w:rsidP="0060655E">
      <w:pPr>
        <w:jc w:val="both"/>
        <w:rPr>
          <w:rFonts w:ascii="Trebuchet MS" w:eastAsiaTheme="minorHAnsi" w:hAnsi="Trebuchet MS" w:cs="Arial"/>
          <w:b/>
          <w:bCs/>
          <w:sz w:val="22"/>
          <w:szCs w:val="22"/>
          <w:lang w:eastAsia="en-US"/>
        </w:rPr>
      </w:pPr>
    </w:p>
    <w:p w:rsidR="001B7854" w:rsidRDefault="0060655E" w:rsidP="00FD6549">
      <w:pPr>
        <w:jc w:val="both"/>
        <w:rPr>
          <w:rFonts w:ascii="Trebuchet MS" w:eastAsiaTheme="minorHAnsi" w:hAnsi="Trebuchet MS" w:cs="Arial"/>
          <w:bCs/>
          <w:lang w:eastAsia="en-US"/>
        </w:rPr>
      </w:pPr>
      <w:r w:rsidRPr="0060655E">
        <w:rPr>
          <w:rFonts w:ascii="Trebuchet MS" w:eastAsiaTheme="minorHAnsi" w:hAnsi="Trebuchet MS" w:cs="Arial"/>
          <w:bCs/>
          <w:lang w:eastAsia="en-US"/>
        </w:rPr>
        <w:t>En concordancia con lo anterior “</w:t>
      </w:r>
      <w:r w:rsidR="00482D43" w:rsidRPr="0060655E">
        <w:rPr>
          <w:rFonts w:ascii="Trebuchet MS" w:eastAsiaTheme="minorHAnsi" w:hAnsi="Trebuchet MS" w:cs="Arial"/>
          <w:bCs/>
          <w:lang w:eastAsia="en-US"/>
        </w:rPr>
        <w:t xml:space="preserve">El análisis </w:t>
      </w:r>
      <w:r w:rsidR="00E50516" w:rsidRPr="0060655E">
        <w:rPr>
          <w:rFonts w:ascii="Trebuchet MS" w:eastAsiaTheme="minorHAnsi" w:hAnsi="Trebuchet MS" w:cs="Arial"/>
          <w:bCs/>
          <w:lang w:eastAsia="en-US"/>
        </w:rPr>
        <w:t>del resultado</w:t>
      </w:r>
      <w:r w:rsidR="00482D43" w:rsidRPr="0060655E">
        <w:rPr>
          <w:rFonts w:ascii="Trebuchet MS" w:eastAsiaTheme="minorHAnsi" w:hAnsi="Trebuchet MS" w:cs="Arial"/>
          <w:bCs/>
          <w:lang w:eastAsia="en-US"/>
        </w:rPr>
        <w:t xml:space="preserve"> de la evaluación </w:t>
      </w:r>
      <w:r w:rsidR="003A2BA0" w:rsidRPr="0060655E">
        <w:rPr>
          <w:rFonts w:ascii="Trebuchet MS" w:eastAsiaTheme="minorHAnsi" w:hAnsi="Trebuchet MS" w:cs="Arial"/>
          <w:bCs/>
          <w:lang w:eastAsia="en-US"/>
        </w:rPr>
        <w:t>docente, Proceso</w:t>
      </w:r>
      <w:r w:rsidR="00482D43" w:rsidRPr="0060655E">
        <w:rPr>
          <w:rFonts w:ascii="Trebuchet MS" w:eastAsiaTheme="minorHAnsi" w:hAnsi="Trebuchet MS" w:cs="Arial"/>
          <w:bCs/>
          <w:lang w:eastAsia="en-US"/>
        </w:rPr>
        <w:t xml:space="preserve"> D01.02 2017</w:t>
      </w:r>
      <w:r w:rsidRPr="0060655E">
        <w:rPr>
          <w:rFonts w:ascii="Trebuchet MS" w:eastAsiaTheme="minorHAnsi" w:hAnsi="Trebuchet MS" w:cs="Arial"/>
          <w:bCs/>
          <w:lang w:eastAsia="en-US"/>
        </w:rPr>
        <w:t>”</w:t>
      </w:r>
      <w:r w:rsidR="00482D43" w:rsidRPr="0060655E">
        <w:rPr>
          <w:rFonts w:ascii="Trebuchet MS" w:eastAsiaTheme="minorHAnsi" w:hAnsi="Trebuchet MS" w:cs="Arial"/>
          <w:bCs/>
          <w:lang w:eastAsia="en-US"/>
        </w:rPr>
        <w:t>. Presenta una información general de la población</w:t>
      </w:r>
      <w:r w:rsidR="00D64E1F" w:rsidRPr="0060655E">
        <w:rPr>
          <w:rFonts w:ascii="Trebuchet MS" w:eastAsiaTheme="minorHAnsi" w:hAnsi="Trebuchet MS" w:cs="Arial"/>
          <w:bCs/>
          <w:lang w:eastAsia="en-US"/>
        </w:rPr>
        <w:t xml:space="preserve"> docente y directivo docente que se rige por el Decreto </w:t>
      </w:r>
      <w:r w:rsidR="00E50516" w:rsidRPr="0060655E">
        <w:rPr>
          <w:rFonts w:ascii="Trebuchet MS" w:eastAsiaTheme="minorHAnsi" w:hAnsi="Trebuchet MS" w:cs="Arial"/>
          <w:bCs/>
          <w:lang w:eastAsia="en-US"/>
        </w:rPr>
        <w:t>1278,</w:t>
      </w:r>
      <w:r>
        <w:rPr>
          <w:rFonts w:ascii="Trebuchet MS" w:eastAsiaTheme="minorHAnsi" w:hAnsi="Trebuchet MS" w:cs="Arial"/>
          <w:bCs/>
          <w:lang w:eastAsia="en-US"/>
        </w:rPr>
        <w:t xml:space="preserve"> evaluados durante ese</w:t>
      </w:r>
      <w:r w:rsidR="003A2BA0" w:rsidRPr="0060655E">
        <w:rPr>
          <w:rFonts w:ascii="Trebuchet MS" w:eastAsiaTheme="minorHAnsi" w:hAnsi="Trebuchet MS" w:cs="Arial"/>
          <w:bCs/>
          <w:lang w:eastAsia="en-US"/>
        </w:rPr>
        <w:t xml:space="preserve"> año lectivo</w:t>
      </w:r>
      <w:r w:rsidRPr="0060655E">
        <w:rPr>
          <w:rFonts w:ascii="Trebuchet MS" w:eastAsiaTheme="minorHAnsi" w:hAnsi="Trebuchet MS" w:cs="Arial"/>
          <w:bCs/>
          <w:lang w:eastAsia="en-US"/>
        </w:rPr>
        <w:t xml:space="preserve">, </w:t>
      </w:r>
      <w:r w:rsidR="003A2BA0" w:rsidRPr="0060655E">
        <w:rPr>
          <w:rFonts w:ascii="Trebuchet MS" w:eastAsiaTheme="minorHAnsi" w:hAnsi="Trebuchet MS" w:cs="Arial"/>
          <w:bCs/>
          <w:lang w:eastAsia="en-US"/>
        </w:rPr>
        <w:t xml:space="preserve"> caracterización de la población por  cargo, genero,</w:t>
      </w:r>
      <w:r w:rsidR="00D64E1F" w:rsidRPr="0060655E">
        <w:rPr>
          <w:rFonts w:ascii="Trebuchet MS" w:eastAsiaTheme="minorHAnsi" w:hAnsi="Trebuchet MS" w:cs="Arial"/>
          <w:bCs/>
          <w:lang w:eastAsia="en-US"/>
        </w:rPr>
        <w:t xml:space="preserve">  </w:t>
      </w:r>
      <w:r w:rsidR="00FD6549" w:rsidRPr="0060655E">
        <w:rPr>
          <w:rFonts w:ascii="Trebuchet MS" w:eastAsiaTheme="minorHAnsi" w:hAnsi="Trebuchet MS" w:cs="Arial"/>
          <w:bCs/>
          <w:lang w:eastAsia="en-US"/>
        </w:rPr>
        <w:t>subregión, evaluación</w:t>
      </w:r>
      <w:r w:rsidR="00D77429" w:rsidRPr="0060655E">
        <w:rPr>
          <w:rFonts w:ascii="Trebuchet MS" w:eastAsiaTheme="minorHAnsi" w:hAnsi="Trebuchet MS" w:cs="Arial"/>
          <w:bCs/>
          <w:lang w:eastAsia="en-US"/>
        </w:rPr>
        <w:t xml:space="preserve"> por categoría de desempeño</w:t>
      </w:r>
      <w:r w:rsidR="00E91DB1" w:rsidRPr="0060655E">
        <w:rPr>
          <w:rFonts w:ascii="Trebuchet MS" w:eastAsiaTheme="minorHAnsi" w:hAnsi="Trebuchet MS" w:cs="Arial"/>
          <w:bCs/>
          <w:lang w:eastAsia="en-US"/>
        </w:rPr>
        <w:t>, teniendo en cuenta cargo y subregiones</w:t>
      </w:r>
      <w:r w:rsidR="00FD6549" w:rsidRPr="0060655E">
        <w:rPr>
          <w:rFonts w:ascii="Trebuchet MS" w:eastAsiaTheme="minorHAnsi" w:hAnsi="Trebuchet MS" w:cs="Arial"/>
          <w:bCs/>
          <w:lang w:eastAsia="en-US"/>
        </w:rPr>
        <w:t xml:space="preserve">, </w:t>
      </w:r>
      <w:r w:rsidR="001B7854" w:rsidRPr="0060655E">
        <w:rPr>
          <w:rFonts w:ascii="Trebuchet MS" w:eastAsiaTheme="minorHAnsi" w:hAnsi="Trebuchet MS" w:cs="Arial"/>
          <w:bCs/>
          <w:lang w:eastAsia="en-US"/>
        </w:rPr>
        <w:t>Áreas de desempeño y competencias comportamentales y funcionales</w:t>
      </w:r>
      <w:r w:rsidRPr="0060655E">
        <w:rPr>
          <w:rFonts w:ascii="Trebuchet MS" w:eastAsiaTheme="minorHAnsi" w:hAnsi="Trebuchet MS" w:cs="Arial"/>
          <w:bCs/>
          <w:lang w:eastAsia="en-US"/>
        </w:rPr>
        <w:t xml:space="preserve">, </w:t>
      </w:r>
      <w:r>
        <w:rPr>
          <w:rFonts w:ascii="Trebuchet MS" w:eastAsiaTheme="minorHAnsi" w:hAnsi="Trebuchet MS" w:cs="Arial"/>
          <w:bCs/>
          <w:lang w:eastAsia="en-US"/>
        </w:rPr>
        <w:t xml:space="preserve">a fin </w:t>
      </w:r>
      <w:r w:rsidR="00A7122E">
        <w:rPr>
          <w:rFonts w:ascii="Trebuchet MS" w:eastAsiaTheme="minorHAnsi" w:hAnsi="Trebuchet MS" w:cs="Arial"/>
          <w:bCs/>
          <w:lang w:eastAsia="en-US"/>
        </w:rPr>
        <w:t>de contribuir a la caracterización del sector y facilitar las relaciones con otras instancias de la administración  y del mismo sector educativo.</w:t>
      </w:r>
    </w:p>
    <w:p w:rsidR="00A7122E" w:rsidRDefault="00A7122E" w:rsidP="00FD6549">
      <w:pPr>
        <w:jc w:val="both"/>
        <w:rPr>
          <w:rFonts w:ascii="Trebuchet MS" w:eastAsiaTheme="minorHAnsi" w:hAnsi="Trebuchet MS" w:cs="Arial"/>
          <w:bCs/>
          <w:lang w:eastAsia="en-US"/>
        </w:rPr>
      </w:pPr>
    </w:p>
    <w:p w:rsidR="00A7122E" w:rsidRPr="0060655E" w:rsidRDefault="00A7122E" w:rsidP="00FD6549">
      <w:pPr>
        <w:jc w:val="both"/>
        <w:rPr>
          <w:rFonts w:ascii="Trebuchet MS" w:eastAsiaTheme="minorHAnsi" w:hAnsi="Trebuchet MS" w:cs="Arial"/>
          <w:bCs/>
          <w:lang w:eastAsia="en-US"/>
        </w:rPr>
      </w:pPr>
      <w:r>
        <w:rPr>
          <w:rFonts w:ascii="Trebuchet MS" w:eastAsiaTheme="minorHAnsi" w:hAnsi="Trebuchet MS" w:cs="Arial"/>
          <w:bCs/>
          <w:lang w:eastAsia="en-US"/>
        </w:rPr>
        <w:t>Como producto del análisis realizado sobre el subproceso D01.02 en el 2017, se presentan recomendaciones que pretenden contribuir a mejorar los procesos y procedimientos del sector</w:t>
      </w:r>
    </w:p>
    <w:p w:rsidR="001B7854" w:rsidRPr="00430B29" w:rsidRDefault="001B7854">
      <w:pPr>
        <w:rPr>
          <w:rFonts w:ascii="Trebuchet MS" w:eastAsiaTheme="minorHAnsi" w:hAnsi="Trebuchet MS" w:cs="Arial"/>
          <w:bCs/>
          <w:highlight w:val="yellow"/>
          <w:lang w:eastAsia="en-US"/>
        </w:rPr>
      </w:pPr>
    </w:p>
    <w:p w:rsidR="001B7854" w:rsidRPr="00430B29" w:rsidRDefault="001B7854" w:rsidP="001B7854">
      <w:pPr>
        <w:jc w:val="both"/>
        <w:rPr>
          <w:rFonts w:ascii="Trebuchet MS" w:eastAsiaTheme="minorHAnsi" w:hAnsi="Trebuchet MS" w:cs="Arial"/>
          <w:bCs/>
          <w:highlight w:val="yellow"/>
          <w:lang w:eastAsia="en-US"/>
        </w:rPr>
      </w:pPr>
    </w:p>
    <w:p w:rsidR="00B53B91" w:rsidRPr="00E50516" w:rsidRDefault="00B53B91" w:rsidP="001B7854">
      <w:pPr>
        <w:jc w:val="both"/>
        <w:rPr>
          <w:rFonts w:ascii="Trebuchet MS" w:eastAsiaTheme="minorHAnsi" w:hAnsi="Trebuchet MS" w:cs="Arial"/>
          <w:bCs/>
          <w:lang w:eastAsia="en-US"/>
        </w:rPr>
      </w:pPr>
      <w:r w:rsidRPr="00E50516">
        <w:rPr>
          <w:rFonts w:ascii="Trebuchet MS" w:eastAsiaTheme="minorHAnsi" w:hAnsi="Trebuchet MS" w:cs="Arial"/>
          <w:bCs/>
          <w:lang w:eastAsia="en-US"/>
        </w:rPr>
        <w:br w:type="page"/>
      </w:r>
    </w:p>
    <w:p w:rsidR="00B21BBC" w:rsidRPr="00B21BBC" w:rsidRDefault="002D2DF5" w:rsidP="006671D0">
      <w:pPr>
        <w:pStyle w:val="Ttulo1"/>
        <w:jc w:val="center"/>
        <w:rPr>
          <w:rFonts w:eastAsiaTheme="minorHAnsi"/>
          <w:lang w:eastAsia="en-US"/>
        </w:rPr>
      </w:pPr>
      <w:bookmarkStart w:id="2" w:name="_Toc523300096"/>
      <w:r>
        <w:rPr>
          <w:rFonts w:eastAsiaTheme="minorHAnsi"/>
          <w:lang w:eastAsia="en-US"/>
        </w:rPr>
        <w:lastRenderedPageBreak/>
        <w:t>1.-</w:t>
      </w:r>
      <w:r w:rsidR="00B21BBC" w:rsidRPr="00B21BBC">
        <w:rPr>
          <w:rFonts w:eastAsiaTheme="minorHAnsi"/>
          <w:lang w:eastAsia="en-US"/>
        </w:rPr>
        <w:t xml:space="preserve">INFORME EVALUACIÓN ANUAL DE DESEMPEÑO </w:t>
      </w:r>
      <w:r w:rsidR="008C103E">
        <w:rPr>
          <w:rFonts w:eastAsiaTheme="minorHAnsi"/>
          <w:lang w:eastAsia="en-US"/>
        </w:rPr>
        <w:t xml:space="preserve">LABORAL  </w:t>
      </w:r>
      <w:r w:rsidR="00B21BBC" w:rsidRPr="00B21BBC">
        <w:rPr>
          <w:rFonts w:eastAsiaTheme="minorHAnsi"/>
          <w:lang w:eastAsia="en-US"/>
        </w:rPr>
        <w:t>2017</w:t>
      </w:r>
      <w:bookmarkEnd w:id="2"/>
    </w:p>
    <w:p w:rsidR="00B21BBC" w:rsidRPr="00B21BBC" w:rsidRDefault="00B21BBC" w:rsidP="00193BB0">
      <w:pPr>
        <w:tabs>
          <w:tab w:val="left" w:pos="6015"/>
        </w:tabs>
        <w:rPr>
          <w:rFonts w:ascii="Trebuchet MS" w:eastAsiaTheme="minorHAnsi" w:hAnsi="Trebuchet MS" w:cs="Arial"/>
          <w:b/>
          <w:bCs/>
          <w:lang w:eastAsia="en-US"/>
        </w:rPr>
      </w:pPr>
    </w:p>
    <w:p w:rsidR="00B21BBC" w:rsidRDefault="00B21BBC" w:rsidP="0097374F">
      <w:pPr>
        <w:tabs>
          <w:tab w:val="left" w:pos="6015"/>
        </w:tabs>
        <w:jc w:val="both"/>
        <w:rPr>
          <w:rFonts w:ascii="Trebuchet MS" w:eastAsiaTheme="minorHAnsi" w:hAnsi="Trebuchet MS" w:cs="Arial"/>
          <w:bCs/>
          <w:lang w:eastAsia="en-US"/>
        </w:rPr>
      </w:pPr>
      <w:r w:rsidRPr="00B21BBC">
        <w:rPr>
          <w:rFonts w:ascii="Trebuchet MS" w:eastAsiaTheme="minorHAnsi" w:hAnsi="Trebuchet MS" w:cs="Arial"/>
          <w:bCs/>
          <w:lang w:eastAsia="en-US"/>
        </w:rPr>
        <w:t xml:space="preserve">La evaluación </w:t>
      </w:r>
      <w:r w:rsidR="0097374F">
        <w:rPr>
          <w:rFonts w:ascii="Trebuchet MS" w:eastAsiaTheme="minorHAnsi" w:hAnsi="Trebuchet MS" w:cs="Arial"/>
          <w:bCs/>
          <w:lang w:eastAsia="en-US"/>
        </w:rPr>
        <w:t xml:space="preserve">anual de desempeño laboral </w:t>
      </w:r>
      <w:r w:rsidRPr="00B21BBC">
        <w:rPr>
          <w:rFonts w:ascii="Trebuchet MS" w:eastAsiaTheme="minorHAnsi" w:hAnsi="Trebuchet MS" w:cs="Arial"/>
          <w:bCs/>
          <w:lang w:eastAsia="en-US"/>
        </w:rPr>
        <w:t>de l</w:t>
      </w:r>
      <w:r w:rsidR="0097374F">
        <w:rPr>
          <w:rFonts w:ascii="Trebuchet MS" w:eastAsiaTheme="minorHAnsi" w:hAnsi="Trebuchet MS" w:cs="Arial"/>
          <w:bCs/>
          <w:lang w:eastAsia="en-US"/>
        </w:rPr>
        <w:t>o</w:t>
      </w:r>
      <w:r w:rsidRPr="00B21BBC">
        <w:rPr>
          <w:rFonts w:ascii="Trebuchet MS" w:eastAsiaTheme="minorHAnsi" w:hAnsi="Trebuchet MS" w:cs="Arial"/>
          <w:bCs/>
          <w:lang w:eastAsia="en-US"/>
        </w:rPr>
        <w:t xml:space="preserve">s docentes y </w:t>
      </w:r>
      <w:r w:rsidR="0097374F">
        <w:rPr>
          <w:rFonts w:ascii="Trebuchet MS" w:eastAsiaTheme="minorHAnsi" w:hAnsi="Trebuchet MS" w:cs="Arial"/>
          <w:bCs/>
          <w:lang w:eastAsia="en-US"/>
        </w:rPr>
        <w:t>Directivos docentes que se rigen por el decreto 1278, está encaminada a ponderar el grado de cumplimiento de las funciones y desempeño de estos funcionarios y eta reglamentada en el Decreto Ley 1075, Capitulo 5</w:t>
      </w:r>
    </w:p>
    <w:p w:rsidR="0097374F" w:rsidRDefault="0097374F" w:rsidP="00193BB0">
      <w:pPr>
        <w:tabs>
          <w:tab w:val="left" w:pos="6015"/>
        </w:tabs>
        <w:rPr>
          <w:rFonts w:ascii="Trebuchet MS" w:eastAsiaTheme="minorHAnsi" w:hAnsi="Trebuchet MS" w:cs="Arial"/>
          <w:bCs/>
          <w:lang w:eastAsia="en-US"/>
        </w:rPr>
      </w:pPr>
    </w:p>
    <w:p w:rsidR="0097374F" w:rsidRDefault="0097374F" w:rsidP="0097374F">
      <w:pPr>
        <w:tabs>
          <w:tab w:val="left" w:pos="6015"/>
        </w:tabs>
        <w:jc w:val="both"/>
        <w:rPr>
          <w:rFonts w:ascii="Trebuchet MS" w:eastAsiaTheme="minorHAnsi" w:hAnsi="Trebuchet MS" w:cs="Arial"/>
          <w:bCs/>
          <w:lang w:eastAsia="en-US"/>
        </w:rPr>
      </w:pPr>
      <w:r>
        <w:rPr>
          <w:rFonts w:ascii="Trebuchet MS" w:eastAsiaTheme="minorHAnsi" w:hAnsi="Trebuchet MS" w:cs="Arial"/>
          <w:bCs/>
          <w:lang w:eastAsia="en-US"/>
        </w:rPr>
        <w:t>En cumplimiento de la normatividad vigente, la Secretaria de Educación del Departamento del Magdalena, realiza el respectivo análisis  de las Evaluaciones practicadas, a fin de identificar fortalezas y oportunidades de mejora y proponer estrategias encaminadas</w:t>
      </w:r>
      <w:r w:rsidR="00B2688F">
        <w:rPr>
          <w:rFonts w:ascii="Trebuchet MS" w:eastAsiaTheme="minorHAnsi" w:hAnsi="Trebuchet MS" w:cs="Arial"/>
          <w:bCs/>
          <w:lang w:eastAsia="en-US"/>
        </w:rPr>
        <w:t xml:space="preserve"> a propiciar </w:t>
      </w:r>
      <w:r>
        <w:rPr>
          <w:rFonts w:ascii="Trebuchet MS" w:eastAsiaTheme="minorHAnsi" w:hAnsi="Trebuchet MS" w:cs="Arial"/>
          <w:bCs/>
          <w:lang w:eastAsia="en-US"/>
        </w:rPr>
        <w:t xml:space="preserve">el desarrollo personal y profesional, </w:t>
      </w:r>
      <w:r w:rsidR="00B2688F">
        <w:rPr>
          <w:rFonts w:ascii="Trebuchet MS" w:eastAsiaTheme="minorHAnsi" w:hAnsi="Trebuchet MS" w:cs="Arial"/>
          <w:bCs/>
          <w:lang w:eastAsia="en-US"/>
        </w:rPr>
        <w:t xml:space="preserve">de los docentes y directivos docentes, </w:t>
      </w:r>
      <w:r>
        <w:rPr>
          <w:rFonts w:ascii="Trebuchet MS" w:eastAsiaTheme="minorHAnsi" w:hAnsi="Trebuchet MS" w:cs="Arial"/>
          <w:bCs/>
          <w:lang w:eastAsia="en-US"/>
        </w:rPr>
        <w:t>teniendo en cuenta de que es un proceso continuo, sistemático y basado en evidencias</w:t>
      </w:r>
      <w:r w:rsidR="008C103E">
        <w:rPr>
          <w:rFonts w:ascii="Trebuchet MS" w:eastAsiaTheme="minorHAnsi" w:hAnsi="Trebuchet MS" w:cs="Arial"/>
          <w:bCs/>
          <w:lang w:eastAsia="en-US"/>
        </w:rPr>
        <w:t>.</w:t>
      </w:r>
    </w:p>
    <w:p w:rsidR="008609CC" w:rsidRDefault="008609CC" w:rsidP="0097374F">
      <w:pPr>
        <w:tabs>
          <w:tab w:val="left" w:pos="6015"/>
        </w:tabs>
        <w:jc w:val="both"/>
        <w:rPr>
          <w:rFonts w:ascii="Trebuchet MS" w:eastAsiaTheme="minorHAnsi" w:hAnsi="Trebuchet MS" w:cs="Arial"/>
          <w:bCs/>
          <w:lang w:eastAsia="en-US"/>
        </w:rPr>
      </w:pPr>
    </w:p>
    <w:p w:rsidR="008609CC" w:rsidRPr="002D2DF5" w:rsidRDefault="002D2DF5" w:rsidP="006671D0">
      <w:pPr>
        <w:pStyle w:val="Ttulo1"/>
        <w:jc w:val="center"/>
        <w:rPr>
          <w:rFonts w:eastAsiaTheme="minorHAnsi"/>
          <w:lang w:eastAsia="en-US"/>
        </w:rPr>
      </w:pPr>
      <w:bookmarkStart w:id="3" w:name="_Toc523300097"/>
      <w:r>
        <w:rPr>
          <w:rFonts w:eastAsiaTheme="minorHAnsi"/>
          <w:lang w:eastAsia="en-US"/>
        </w:rPr>
        <w:t>2.-</w:t>
      </w:r>
      <w:r w:rsidR="008609CC" w:rsidRPr="002D2DF5">
        <w:rPr>
          <w:rFonts w:eastAsiaTheme="minorHAnsi"/>
          <w:lang w:eastAsia="en-US"/>
        </w:rPr>
        <w:t xml:space="preserve"> POBLACION OBJETO DE EVALUACION</w:t>
      </w:r>
      <w:bookmarkEnd w:id="3"/>
    </w:p>
    <w:p w:rsidR="008C103E" w:rsidRDefault="008C103E" w:rsidP="0097374F">
      <w:pPr>
        <w:tabs>
          <w:tab w:val="left" w:pos="6015"/>
        </w:tabs>
        <w:jc w:val="both"/>
        <w:rPr>
          <w:rFonts w:ascii="Trebuchet MS" w:eastAsiaTheme="minorHAnsi" w:hAnsi="Trebuchet MS" w:cs="Arial"/>
          <w:bCs/>
          <w:lang w:eastAsia="en-US"/>
        </w:rPr>
      </w:pPr>
    </w:p>
    <w:p w:rsidR="008C103E" w:rsidRDefault="008C103E" w:rsidP="0097374F">
      <w:pPr>
        <w:tabs>
          <w:tab w:val="left" w:pos="6015"/>
        </w:tabs>
        <w:jc w:val="both"/>
        <w:rPr>
          <w:rFonts w:ascii="Trebuchet MS" w:eastAsiaTheme="minorHAnsi" w:hAnsi="Trebuchet MS" w:cs="Arial"/>
          <w:bCs/>
          <w:lang w:eastAsia="en-US"/>
        </w:rPr>
      </w:pPr>
      <w:r>
        <w:rPr>
          <w:rFonts w:ascii="Trebuchet MS" w:eastAsiaTheme="minorHAnsi" w:hAnsi="Trebuchet MS" w:cs="Arial"/>
          <w:bCs/>
          <w:lang w:eastAsia="en-US"/>
        </w:rPr>
        <w:t>El Departamento del Magdalena,  cuenta con una población de 2400 funcionarios a evaluar de acuerdo a la base de datos, de los cuales 2358 son activos y 42 inactivos a diciembre de 2017.</w:t>
      </w:r>
      <w:r w:rsidRPr="008C103E">
        <w:rPr>
          <w:rFonts w:ascii="Trebuchet MS" w:eastAsiaTheme="minorHAnsi" w:hAnsi="Trebuchet MS" w:cs="Arial"/>
          <w:bCs/>
          <w:lang w:eastAsia="en-US"/>
        </w:rPr>
        <w:t xml:space="preserve"> </w:t>
      </w:r>
      <w:r>
        <w:rPr>
          <w:rFonts w:ascii="Trebuchet MS" w:eastAsiaTheme="minorHAnsi" w:hAnsi="Trebuchet MS" w:cs="Arial"/>
          <w:bCs/>
          <w:lang w:eastAsia="en-US"/>
        </w:rPr>
        <w:t xml:space="preserve"> (Fuente Sistema Humano)</w:t>
      </w:r>
      <w:r w:rsidR="007813DE">
        <w:rPr>
          <w:rFonts w:ascii="Trebuchet MS" w:eastAsiaTheme="minorHAnsi" w:hAnsi="Trebuchet MS" w:cs="Arial"/>
          <w:bCs/>
          <w:lang w:eastAsia="en-US"/>
        </w:rPr>
        <w:t>.</w:t>
      </w:r>
    </w:p>
    <w:p w:rsidR="004A410F" w:rsidRPr="00FE33AC" w:rsidRDefault="00FE33AC" w:rsidP="00F13DBD">
      <w:pPr>
        <w:tabs>
          <w:tab w:val="left" w:pos="2145"/>
        </w:tabs>
        <w:jc w:val="center"/>
        <w:rPr>
          <w:rFonts w:ascii="Trebuchet MS" w:hAnsi="Trebuchet MS"/>
          <w:lang w:eastAsia="en-US"/>
        </w:rPr>
      </w:pPr>
      <w:r w:rsidRPr="00F13DBD">
        <w:rPr>
          <w:rFonts w:ascii="Trebuchet MS" w:hAnsi="Trebuchet MS"/>
          <w:b/>
          <w:lang w:eastAsia="en-US"/>
        </w:rPr>
        <w:t>Tabla 1.</w:t>
      </w:r>
      <w:r w:rsidRPr="00FE33AC">
        <w:rPr>
          <w:rFonts w:ascii="Trebuchet MS" w:hAnsi="Trebuchet MS"/>
          <w:lang w:eastAsia="en-US"/>
        </w:rPr>
        <w:t xml:space="preserve"> Personal Evaluado</w:t>
      </w:r>
    </w:p>
    <w:tbl>
      <w:tblPr>
        <w:tblpPr w:leftFromText="141" w:rightFromText="141" w:vertAnchor="text" w:tblpXSpec="center" w:tblpY="1"/>
        <w:tblOverlap w:val="never"/>
        <w:tblW w:w="4680" w:type="dxa"/>
        <w:tblCellMar>
          <w:left w:w="70" w:type="dxa"/>
          <w:right w:w="70" w:type="dxa"/>
        </w:tblCellMar>
        <w:tblLook w:val="04A0" w:firstRow="1" w:lastRow="0" w:firstColumn="1" w:lastColumn="0" w:noHBand="0" w:noVBand="1"/>
      </w:tblPr>
      <w:tblGrid>
        <w:gridCol w:w="2280"/>
        <w:gridCol w:w="1387"/>
        <w:gridCol w:w="1200"/>
      </w:tblGrid>
      <w:tr w:rsidR="004A410F" w:rsidRPr="004A410F" w:rsidTr="00F13DBD">
        <w:trPr>
          <w:trHeight w:val="300"/>
        </w:trPr>
        <w:tc>
          <w:tcPr>
            <w:tcW w:w="228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4A410F" w:rsidRPr="004A410F" w:rsidRDefault="004A410F" w:rsidP="004A410F">
            <w:pPr>
              <w:jc w:val="center"/>
              <w:rPr>
                <w:rFonts w:ascii="Calibri" w:hAnsi="Calibri"/>
                <w:b/>
                <w:bCs/>
                <w:color w:val="000000"/>
                <w:sz w:val="22"/>
                <w:szCs w:val="22"/>
                <w:lang w:eastAsia="es-CO"/>
              </w:rPr>
            </w:pPr>
            <w:r>
              <w:rPr>
                <w:rFonts w:ascii="Calibri" w:hAnsi="Calibri"/>
                <w:b/>
                <w:bCs/>
                <w:color w:val="000000"/>
                <w:sz w:val="22"/>
                <w:szCs w:val="22"/>
                <w:lang w:eastAsia="es-CO"/>
              </w:rPr>
              <w:t>CARGOS</w:t>
            </w:r>
          </w:p>
        </w:tc>
        <w:tc>
          <w:tcPr>
            <w:tcW w:w="1200" w:type="dxa"/>
            <w:tcBorders>
              <w:top w:val="single" w:sz="4" w:space="0" w:color="auto"/>
              <w:left w:val="nil"/>
              <w:bottom w:val="single" w:sz="4" w:space="0" w:color="auto"/>
              <w:right w:val="single" w:sz="4" w:space="0" w:color="auto"/>
            </w:tcBorders>
            <w:shd w:val="clear" w:color="000000" w:fill="BDD7EE"/>
            <w:noWrap/>
            <w:vAlign w:val="bottom"/>
            <w:hideMark/>
          </w:tcPr>
          <w:p w:rsidR="004A410F" w:rsidRPr="004A410F" w:rsidRDefault="004A410F" w:rsidP="004A410F">
            <w:pPr>
              <w:jc w:val="center"/>
              <w:rPr>
                <w:rFonts w:ascii="Calibri" w:hAnsi="Calibri"/>
                <w:b/>
                <w:bCs/>
                <w:color w:val="000000"/>
                <w:sz w:val="22"/>
                <w:szCs w:val="22"/>
                <w:lang w:eastAsia="es-CO"/>
              </w:rPr>
            </w:pPr>
            <w:proofErr w:type="spellStart"/>
            <w:r>
              <w:rPr>
                <w:rFonts w:ascii="Calibri" w:hAnsi="Calibri"/>
                <w:b/>
                <w:bCs/>
                <w:color w:val="000000"/>
                <w:sz w:val="22"/>
                <w:szCs w:val="22"/>
                <w:lang w:eastAsia="es-CO"/>
              </w:rPr>
              <w:t>No.Evaluados</w:t>
            </w:r>
            <w:proofErr w:type="spellEnd"/>
          </w:p>
        </w:tc>
        <w:tc>
          <w:tcPr>
            <w:tcW w:w="1200" w:type="dxa"/>
            <w:tcBorders>
              <w:top w:val="single" w:sz="4" w:space="0" w:color="auto"/>
              <w:left w:val="nil"/>
              <w:bottom w:val="single" w:sz="4" w:space="0" w:color="auto"/>
              <w:right w:val="single" w:sz="4" w:space="0" w:color="auto"/>
            </w:tcBorders>
            <w:shd w:val="clear" w:color="000000" w:fill="BDD7EE"/>
            <w:noWrap/>
            <w:vAlign w:val="bottom"/>
            <w:hideMark/>
          </w:tcPr>
          <w:p w:rsidR="004A410F" w:rsidRPr="004A410F" w:rsidRDefault="004A410F" w:rsidP="004A410F">
            <w:pPr>
              <w:jc w:val="center"/>
              <w:rPr>
                <w:rFonts w:ascii="Calibri" w:hAnsi="Calibri"/>
                <w:b/>
                <w:bCs/>
                <w:color w:val="000000"/>
                <w:sz w:val="22"/>
                <w:szCs w:val="22"/>
                <w:lang w:eastAsia="es-CO"/>
              </w:rPr>
            </w:pPr>
            <w:r w:rsidRPr="004A410F">
              <w:rPr>
                <w:rFonts w:ascii="Calibri" w:hAnsi="Calibri"/>
                <w:b/>
                <w:bCs/>
                <w:color w:val="000000"/>
                <w:sz w:val="22"/>
                <w:szCs w:val="22"/>
                <w:lang w:eastAsia="es-CO"/>
              </w:rPr>
              <w:t>%</w:t>
            </w:r>
          </w:p>
        </w:tc>
      </w:tr>
      <w:tr w:rsidR="004A410F" w:rsidRPr="004A410F" w:rsidTr="00F13DB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4A410F" w:rsidRPr="004A410F" w:rsidRDefault="004A410F" w:rsidP="004A410F">
            <w:pPr>
              <w:jc w:val="center"/>
              <w:rPr>
                <w:rFonts w:ascii="Calibri" w:hAnsi="Calibri"/>
                <w:color w:val="000000"/>
                <w:sz w:val="22"/>
                <w:szCs w:val="22"/>
                <w:lang w:eastAsia="es-CO"/>
              </w:rPr>
            </w:pPr>
            <w:r w:rsidRPr="004A410F">
              <w:rPr>
                <w:rFonts w:ascii="Calibri" w:hAnsi="Calibri"/>
                <w:color w:val="000000"/>
                <w:sz w:val="22"/>
                <w:szCs w:val="22"/>
                <w:lang w:eastAsia="es-CO"/>
              </w:rPr>
              <w:t>DIRECTIVOS-DOCENTES</w:t>
            </w:r>
          </w:p>
        </w:tc>
        <w:tc>
          <w:tcPr>
            <w:tcW w:w="1200" w:type="dxa"/>
            <w:tcBorders>
              <w:top w:val="nil"/>
              <w:left w:val="nil"/>
              <w:bottom w:val="single" w:sz="4" w:space="0" w:color="auto"/>
              <w:right w:val="single" w:sz="4" w:space="0" w:color="auto"/>
            </w:tcBorders>
            <w:shd w:val="clear" w:color="auto" w:fill="auto"/>
            <w:noWrap/>
            <w:vAlign w:val="bottom"/>
            <w:hideMark/>
          </w:tcPr>
          <w:p w:rsidR="004A410F" w:rsidRPr="004A410F" w:rsidRDefault="004A410F" w:rsidP="004A410F">
            <w:pPr>
              <w:jc w:val="center"/>
              <w:rPr>
                <w:rFonts w:ascii="Calibri" w:hAnsi="Calibri"/>
                <w:color w:val="000000"/>
                <w:sz w:val="22"/>
                <w:szCs w:val="22"/>
                <w:lang w:eastAsia="es-CO"/>
              </w:rPr>
            </w:pPr>
            <w:r w:rsidRPr="004A410F">
              <w:rPr>
                <w:rFonts w:ascii="Calibri" w:hAnsi="Calibri"/>
                <w:color w:val="000000"/>
                <w:sz w:val="22"/>
                <w:szCs w:val="22"/>
                <w:lang w:eastAsia="es-CO"/>
              </w:rPr>
              <w:t>80</w:t>
            </w:r>
          </w:p>
        </w:tc>
        <w:tc>
          <w:tcPr>
            <w:tcW w:w="1200" w:type="dxa"/>
            <w:tcBorders>
              <w:top w:val="nil"/>
              <w:left w:val="nil"/>
              <w:bottom w:val="single" w:sz="4" w:space="0" w:color="auto"/>
              <w:right w:val="single" w:sz="4" w:space="0" w:color="auto"/>
            </w:tcBorders>
            <w:shd w:val="clear" w:color="auto" w:fill="auto"/>
            <w:noWrap/>
            <w:vAlign w:val="bottom"/>
            <w:hideMark/>
          </w:tcPr>
          <w:p w:rsidR="004A410F" w:rsidRPr="004A410F" w:rsidRDefault="004A410F" w:rsidP="004A410F">
            <w:pPr>
              <w:jc w:val="center"/>
              <w:rPr>
                <w:rFonts w:ascii="Calibri" w:hAnsi="Calibri"/>
                <w:color w:val="000000"/>
                <w:sz w:val="22"/>
                <w:szCs w:val="22"/>
                <w:lang w:eastAsia="es-CO"/>
              </w:rPr>
            </w:pPr>
            <w:r w:rsidRPr="004A410F">
              <w:rPr>
                <w:rFonts w:ascii="Calibri" w:hAnsi="Calibri"/>
                <w:color w:val="000000"/>
                <w:sz w:val="22"/>
                <w:szCs w:val="22"/>
                <w:lang w:eastAsia="es-CO"/>
              </w:rPr>
              <w:t>3,3</w:t>
            </w:r>
          </w:p>
        </w:tc>
      </w:tr>
      <w:tr w:rsidR="004A410F" w:rsidRPr="004A410F" w:rsidTr="00F13DB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4A410F" w:rsidRPr="004A410F" w:rsidRDefault="004A410F" w:rsidP="004A410F">
            <w:pPr>
              <w:jc w:val="center"/>
              <w:rPr>
                <w:rFonts w:ascii="Calibri" w:hAnsi="Calibri"/>
                <w:color w:val="000000"/>
                <w:sz w:val="22"/>
                <w:szCs w:val="22"/>
                <w:lang w:eastAsia="es-CO"/>
              </w:rPr>
            </w:pPr>
            <w:r w:rsidRPr="004A410F">
              <w:rPr>
                <w:rFonts w:ascii="Calibri" w:hAnsi="Calibri"/>
                <w:color w:val="000000"/>
                <w:sz w:val="22"/>
                <w:szCs w:val="22"/>
                <w:lang w:eastAsia="es-CO"/>
              </w:rPr>
              <w:t>DOCENTES</w:t>
            </w:r>
          </w:p>
        </w:tc>
        <w:tc>
          <w:tcPr>
            <w:tcW w:w="1200" w:type="dxa"/>
            <w:tcBorders>
              <w:top w:val="nil"/>
              <w:left w:val="nil"/>
              <w:bottom w:val="single" w:sz="4" w:space="0" w:color="auto"/>
              <w:right w:val="single" w:sz="4" w:space="0" w:color="auto"/>
            </w:tcBorders>
            <w:shd w:val="clear" w:color="auto" w:fill="auto"/>
            <w:noWrap/>
            <w:vAlign w:val="bottom"/>
            <w:hideMark/>
          </w:tcPr>
          <w:p w:rsidR="004A410F" w:rsidRPr="004A410F" w:rsidRDefault="004A410F" w:rsidP="004A410F">
            <w:pPr>
              <w:jc w:val="center"/>
              <w:rPr>
                <w:rFonts w:ascii="Calibri" w:hAnsi="Calibri"/>
                <w:color w:val="000000"/>
                <w:sz w:val="22"/>
                <w:szCs w:val="22"/>
                <w:lang w:eastAsia="es-CO"/>
              </w:rPr>
            </w:pPr>
            <w:r w:rsidRPr="004A410F">
              <w:rPr>
                <w:rFonts w:ascii="Calibri" w:hAnsi="Calibri"/>
                <w:color w:val="000000"/>
                <w:sz w:val="22"/>
                <w:szCs w:val="22"/>
                <w:lang w:eastAsia="es-CO"/>
              </w:rPr>
              <w:t>2.305</w:t>
            </w:r>
          </w:p>
        </w:tc>
        <w:tc>
          <w:tcPr>
            <w:tcW w:w="1200" w:type="dxa"/>
            <w:tcBorders>
              <w:top w:val="nil"/>
              <w:left w:val="nil"/>
              <w:bottom w:val="single" w:sz="4" w:space="0" w:color="auto"/>
              <w:right w:val="single" w:sz="4" w:space="0" w:color="auto"/>
            </w:tcBorders>
            <w:shd w:val="clear" w:color="auto" w:fill="auto"/>
            <w:noWrap/>
            <w:vAlign w:val="bottom"/>
            <w:hideMark/>
          </w:tcPr>
          <w:p w:rsidR="004A410F" w:rsidRPr="004A410F" w:rsidRDefault="004A410F" w:rsidP="004A410F">
            <w:pPr>
              <w:jc w:val="center"/>
              <w:rPr>
                <w:rFonts w:ascii="Calibri" w:hAnsi="Calibri"/>
                <w:color w:val="000000"/>
                <w:sz w:val="22"/>
                <w:szCs w:val="22"/>
                <w:lang w:eastAsia="es-CO"/>
              </w:rPr>
            </w:pPr>
            <w:r w:rsidRPr="004A410F">
              <w:rPr>
                <w:rFonts w:ascii="Calibri" w:hAnsi="Calibri"/>
                <w:color w:val="000000"/>
                <w:sz w:val="22"/>
                <w:szCs w:val="22"/>
                <w:lang w:eastAsia="es-CO"/>
              </w:rPr>
              <w:t>96</w:t>
            </w:r>
          </w:p>
        </w:tc>
      </w:tr>
      <w:tr w:rsidR="004A410F" w:rsidRPr="004A410F" w:rsidTr="00F13DBD">
        <w:trPr>
          <w:trHeight w:val="300"/>
        </w:trPr>
        <w:tc>
          <w:tcPr>
            <w:tcW w:w="2280" w:type="dxa"/>
            <w:tcBorders>
              <w:top w:val="nil"/>
              <w:left w:val="single" w:sz="4" w:space="0" w:color="auto"/>
              <w:bottom w:val="single" w:sz="4" w:space="0" w:color="auto"/>
              <w:right w:val="single" w:sz="4" w:space="0" w:color="auto"/>
            </w:tcBorders>
            <w:shd w:val="clear" w:color="000000" w:fill="DDEBF7"/>
            <w:noWrap/>
            <w:vAlign w:val="bottom"/>
            <w:hideMark/>
          </w:tcPr>
          <w:p w:rsidR="004A410F" w:rsidRPr="004A410F" w:rsidRDefault="004A410F" w:rsidP="004A410F">
            <w:pPr>
              <w:jc w:val="center"/>
              <w:rPr>
                <w:rFonts w:ascii="Calibri" w:hAnsi="Calibri"/>
                <w:color w:val="000000"/>
                <w:sz w:val="22"/>
                <w:szCs w:val="22"/>
                <w:lang w:eastAsia="es-CO"/>
              </w:rPr>
            </w:pPr>
            <w:r w:rsidRPr="004A410F">
              <w:rPr>
                <w:rFonts w:ascii="Calibri" w:hAnsi="Calibri"/>
                <w:color w:val="000000"/>
                <w:sz w:val="22"/>
                <w:szCs w:val="22"/>
                <w:lang w:eastAsia="es-CO"/>
              </w:rPr>
              <w:t>TOTAL</w:t>
            </w:r>
          </w:p>
        </w:tc>
        <w:tc>
          <w:tcPr>
            <w:tcW w:w="1200" w:type="dxa"/>
            <w:tcBorders>
              <w:top w:val="nil"/>
              <w:left w:val="nil"/>
              <w:bottom w:val="single" w:sz="4" w:space="0" w:color="auto"/>
              <w:right w:val="single" w:sz="4" w:space="0" w:color="auto"/>
            </w:tcBorders>
            <w:shd w:val="clear" w:color="000000" w:fill="DDEBF7"/>
            <w:noWrap/>
            <w:vAlign w:val="bottom"/>
            <w:hideMark/>
          </w:tcPr>
          <w:p w:rsidR="004A410F" w:rsidRPr="004A410F" w:rsidRDefault="004A410F" w:rsidP="004A410F">
            <w:pPr>
              <w:jc w:val="center"/>
              <w:rPr>
                <w:rFonts w:ascii="Calibri" w:hAnsi="Calibri"/>
                <w:color w:val="000000"/>
                <w:sz w:val="22"/>
                <w:szCs w:val="22"/>
                <w:lang w:eastAsia="es-CO"/>
              </w:rPr>
            </w:pPr>
            <w:r w:rsidRPr="004A410F">
              <w:rPr>
                <w:rFonts w:ascii="Calibri" w:hAnsi="Calibri"/>
                <w:color w:val="000000"/>
                <w:sz w:val="22"/>
                <w:szCs w:val="22"/>
                <w:lang w:eastAsia="es-CO"/>
              </w:rPr>
              <w:t>2385</w:t>
            </w:r>
          </w:p>
        </w:tc>
        <w:tc>
          <w:tcPr>
            <w:tcW w:w="1200" w:type="dxa"/>
            <w:tcBorders>
              <w:top w:val="nil"/>
              <w:left w:val="nil"/>
              <w:bottom w:val="single" w:sz="4" w:space="0" w:color="auto"/>
              <w:right w:val="single" w:sz="4" w:space="0" w:color="auto"/>
            </w:tcBorders>
            <w:shd w:val="clear" w:color="000000" w:fill="DDEBF7"/>
            <w:noWrap/>
            <w:vAlign w:val="bottom"/>
            <w:hideMark/>
          </w:tcPr>
          <w:p w:rsidR="004A410F" w:rsidRPr="004A410F" w:rsidRDefault="004A410F" w:rsidP="004A410F">
            <w:pPr>
              <w:jc w:val="center"/>
              <w:rPr>
                <w:rFonts w:ascii="Calibri" w:hAnsi="Calibri"/>
                <w:color w:val="000000"/>
                <w:sz w:val="22"/>
                <w:szCs w:val="22"/>
                <w:lang w:eastAsia="es-CO"/>
              </w:rPr>
            </w:pPr>
            <w:r w:rsidRPr="004A410F">
              <w:rPr>
                <w:rFonts w:ascii="Calibri" w:hAnsi="Calibri"/>
                <w:color w:val="000000"/>
                <w:sz w:val="22"/>
                <w:szCs w:val="22"/>
                <w:lang w:eastAsia="es-CO"/>
              </w:rPr>
              <w:t>99,3</w:t>
            </w:r>
          </w:p>
        </w:tc>
      </w:tr>
    </w:tbl>
    <w:p w:rsidR="004A410F" w:rsidRDefault="004A410F" w:rsidP="004A410F">
      <w:pPr>
        <w:tabs>
          <w:tab w:val="left" w:pos="2145"/>
        </w:tabs>
        <w:rPr>
          <w:lang w:eastAsia="en-US"/>
        </w:rPr>
      </w:pPr>
    </w:p>
    <w:p w:rsidR="004A410F" w:rsidRPr="004A410F" w:rsidRDefault="004A410F" w:rsidP="004A410F">
      <w:pPr>
        <w:rPr>
          <w:lang w:eastAsia="en-US"/>
        </w:rPr>
      </w:pPr>
    </w:p>
    <w:p w:rsidR="004A410F" w:rsidRPr="004A410F" w:rsidRDefault="004A410F" w:rsidP="004A410F">
      <w:pPr>
        <w:rPr>
          <w:lang w:eastAsia="en-US"/>
        </w:rPr>
      </w:pPr>
    </w:p>
    <w:p w:rsidR="004A410F" w:rsidRPr="004A410F" w:rsidRDefault="004A410F" w:rsidP="004A410F">
      <w:pPr>
        <w:rPr>
          <w:lang w:eastAsia="en-US"/>
        </w:rPr>
      </w:pPr>
    </w:p>
    <w:p w:rsidR="004A410F" w:rsidRDefault="004A410F" w:rsidP="004A410F">
      <w:pPr>
        <w:rPr>
          <w:lang w:eastAsia="en-US"/>
        </w:rPr>
      </w:pPr>
    </w:p>
    <w:p w:rsidR="007813DE" w:rsidRPr="00FE33AC" w:rsidRDefault="00FE33AC" w:rsidP="00F13DBD">
      <w:pPr>
        <w:jc w:val="center"/>
        <w:rPr>
          <w:rFonts w:ascii="Trebuchet MS" w:hAnsi="Trebuchet MS"/>
          <w:lang w:eastAsia="en-US"/>
        </w:rPr>
      </w:pPr>
      <w:r w:rsidRPr="00F13DBD">
        <w:rPr>
          <w:rFonts w:ascii="Trebuchet MS" w:hAnsi="Trebuchet MS"/>
          <w:b/>
          <w:lang w:eastAsia="en-US"/>
        </w:rPr>
        <w:t>Grafica 1.</w:t>
      </w:r>
      <w:r w:rsidRPr="00FE33AC">
        <w:rPr>
          <w:rFonts w:ascii="Trebuchet MS" w:hAnsi="Trebuchet MS"/>
          <w:lang w:eastAsia="en-US"/>
        </w:rPr>
        <w:t xml:space="preserve"> No, de Personas Evaluadas</w:t>
      </w:r>
    </w:p>
    <w:p w:rsidR="004A410F" w:rsidRPr="004A410F" w:rsidRDefault="004A410F" w:rsidP="004A410F">
      <w:pPr>
        <w:rPr>
          <w:lang w:eastAsia="en-US"/>
        </w:rPr>
      </w:pPr>
    </w:p>
    <w:p w:rsidR="00C0502C" w:rsidRDefault="00C0502C" w:rsidP="00C0502C">
      <w:pPr>
        <w:tabs>
          <w:tab w:val="left" w:pos="5715"/>
        </w:tabs>
        <w:jc w:val="center"/>
        <w:rPr>
          <w:lang w:eastAsia="en-US"/>
        </w:rPr>
      </w:pPr>
      <w:r>
        <w:rPr>
          <w:noProof/>
          <w:lang w:val="en-US" w:eastAsia="en-US"/>
        </w:rPr>
        <w:drawing>
          <wp:inline distT="0" distB="0" distL="0" distR="0" wp14:anchorId="70C41055" wp14:editId="7CA5EDEA">
            <wp:extent cx="3438524" cy="2185986"/>
            <wp:effectExtent l="0" t="0" r="10160" b="2413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0502C" w:rsidRPr="00C0502C" w:rsidRDefault="00C0502C" w:rsidP="00C0502C">
      <w:pPr>
        <w:rPr>
          <w:lang w:eastAsia="en-US"/>
        </w:rPr>
      </w:pPr>
    </w:p>
    <w:p w:rsidR="004A410F" w:rsidRDefault="007813DE" w:rsidP="00C0502C">
      <w:pPr>
        <w:rPr>
          <w:rFonts w:ascii="Trebuchet MS" w:hAnsi="Trebuchet MS"/>
          <w:lang w:eastAsia="en-US"/>
        </w:rPr>
      </w:pPr>
      <w:r>
        <w:rPr>
          <w:rFonts w:ascii="Trebuchet MS" w:hAnsi="Trebuchet MS"/>
          <w:lang w:eastAsia="en-US"/>
        </w:rPr>
        <w:lastRenderedPageBreak/>
        <w:t>En el Departamento del M</w:t>
      </w:r>
      <w:r w:rsidRPr="007813DE">
        <w:rPr>
          <w:rFonts w:ascii="Trebuchet MS" w:hAnsi="Trebuchet MS"/>
          <w:lang w:eastAsia="en-US"/>
        </w:rPr>
        <w:t xml:space="preserve">agdalena la planta </w:t>
      </w:r>
      <w:r>
        <w:rPr>
          <w:rFonts w:ascii="Trebuchet MS" w:hAnsi="Trebuchet MS"/>
          <w:lang w:eastAsia="en-US"/>
        </w:rPr>
        <w:t>de docentes de directivos docentes  a diciembre de 2017, fue de 2400 funcionarios de los cuales 80 son D. Docentes,</w:t>
      </w:r>
    </w:p>
    <w:p w:rsidR="0016036A" w:rsidRPr="007813DE" w:rsidRDefault="0016036A" w:rsidP="00C0502C">
      <w:pPr>
        <w:rPr>
          <w:rFonts w:ascii="Trebuchet MS" w:hAnsi="Trebuchet MS"/>
          <w:lang w:eastAsia="en-US"/>
        </w:rPr>
      </w:pPr>
    </w:p>
    <w:p w:rsidR="00C0502C" w:rsidRPr="00FE33AC" w:rsidRDefault="00FE33AC" w:rsidP="00F13DBD">
      <w:pPr>
        <w:jc w:val="center"/>
        <w:rPr>
          <w:rFonts w:ascii="Trebuchet MS" w:hAnsi="Trebuchet MS"/>
          <w:lang w:eastAsia="en-US"/>
        </w:rPr>
      </w:pPr>
      <w:r w:rsidRPr="00F13DBD">
        <w:rPr>
          <w:rFonts w:ascii="Trebuchet MS" w:hAnsi="Trebuchet MS"/>
          <w:b/>
          <w:lang w:eastAsia="en-US"/>
        </w:rPr>
        <w:t>Grafica No.2</w:t>
      </w:r>
      <w:r w:rsidRPr="00FE33AC">
        <w:rPr>
          <w:rFonts w:ascii="Trebuchet MS" w:hAnsi="Trebuchet MS"/>
          <w:lang w:eastAsia="en-US"/>
        </w:rPr>
        <w:t xml:space="preserve"> Porcentaje de Personas Evaluadas</w:t>
      </w:r>
    </w:p>
    <w:p w:rsidR="00C0502C" w:rsidRDefault="00C0502C" w:rsidP="00C0502C">
      <w:pPr>
        <w:rPr>
          <w:lang w:eastAsia="en-US"/>
        </w:rPr>
      </w:pPr>
    </w:p>
    <w:p w:rsidR="007813DE" w:rsidRDefault="007813DE" w:rsidP="00C0502C">
      <w:pPr>
        <w:jc w:val="center"/>
        <w:rPr>
          <w:lang w:eastAsia="en-US"/>
        </w:rPr>
      </w:pPr>
      <w:r>
        <w:rPr>
          <w:noProof/>
          <w:lang w:val="en-US" w:eastAsia="en-US"/>
        </w:rPr>
        <w:drawing>
          <wp:inline distT="0" distB="0" distL="0" distR="0" wp14:anchorId="0A369296" wp14:editId="6F0FF6D2">
            <wp:extent cx="3476624" cy="1990723"/>
            <wp:effectExtent l="38100" t="0" r="10160" b="1016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813DE" w:rsidRPr="007813DE" w:rsidRDefault="007813DE" w:rsidP="007813DE">
      <w:pPr>
        <w:rPr>
          <w:lang w:eastAsia="en-US"/>
        </w:rPr>
      </w:pPr>
    </w:p>
    <w:p w:rsidR="007813DE" w:rsidRDefault="007813DE" w:rsidP="007813DE">
      <w:pPr>
        <w:rPr>
          <w:lang w:eastAsia="en-US"/>
        </w:rPr>
      </w:pPr>
    </w:p>
    <w:p w:rsidR="00FE33AC" w:rsidRDefault="00900762" w:rsidP="00900762">
      <w:pPr>
        <w:jc w:val="both"/>
        <w:rPr>
          <w:rFonts w:ascii="Trebuchet MS" w:hAnsi="Trebuchet MS"/>
          <w:lang w:eastAsia="en-US"/>
        </w:rPr>
      </w:pPr>
      <w:r>
        <w:rPr>
          <w:rFonts w:ascii="Trebuchet MS" w:hAnsi="Trebuchet MS"/>
          <w:lang w:eastAsia="en-US"/>
        </w:rPr>
        <w:t xml:space="preserve">Lo cual corresponde al 3,33%, </w:t>
      </w:r>
      <w:r w:rsidR="007813DE" w:rsidRPr="007813DE">
        <w:rPr>
          <w:rFonts w:ascii="Trebuchet MS" w:hAnsi="Trebuchet MS"/>
          <w:lang w:eastAsia="en-US"/>
        </w:rPr>
        <w:t>2.305  docente</w:t>
      </w:r>
      <w:r w:rsidR="007813DE">
        <w:rPr>
          <w:rFonts w:ascii="Trebuchet MS" w:hAnsi="Trebuchet MS"/>
          <w:lang w:eastAsia="en-US"/>
        </w:rPr>
        <w:t xml:space="preserve">s </w:t>
      </w:r>
      <w:r>
        <w:rPr>
          <w:rFonts w:ascii="Trebuchet MS" w:hAnsi="Trebuchet MS"/>
          <w:lang w:eastAsia="en-US"/>
        </w:rPr>
        <w:t xml:space="preserve"> que equivale al 96 % de la población evaluada </w:t>
      </w:r>
      <w:r w:rsidR="000B5C79">
        <w:rPr>
          <w:rFonts w:ascii="Trebuchet MS" w:hAnsi="Trebuchet MS"/>
          <w:lang w:eastAsia="en-US"/>
        </w:rPr>
        <w:t>y 42</w:t>
      </w:r>
      <w:r w:rsidR="007813DE">
        <w:rPr>
          <w:rFonts w:ascii="Trebuchet MS" w:hAnsi="Trebuchet MS"/>
          <w:lang w:eastAsia="en-US"/>
        </w:rPr>
        <w:t xml:space="preserve"> </w:t>
      </w:r>
      <w:r w:rsidR="000B5C79">
        <w:rPr>
          <w:rFonts w:ascii="Trebuchet MS" w:hAnsi="Trebuchet MS"/>
          <w:lang w:eastAsia="en-US"/>
        </w:rPr>
        <w:t xml:space="preserve"> docentes </w:t>
      </w:r>
      <w:r>
        <w:rPr>
          <w:rFonts w:ascii="Trebuchet MS" w:hAnsi="Trebuchet MS"/>
          <w:lang w:eastAsia="en-US"/>
        </w:rPr>
        <w:t xml:space="preserve">que se encontraban inactivos </w:t>
      </w:r>
      <w:r w:rsidR="007813DE">
        <w:rPr>
          <w:rFonts w:ascii="Trebuchet MS" w:hAnsi="Trebuchet MS"/>
          <w:lang w:eastAsia="en-US"/>
        </w:rPr>
        <w:t>, para comp</w:t>
      </w:r>
      <w:r w:rsidR="009C7F5C">
        <w:rPr>
          <w:rFonts w:ascii="Trebuchet MS" w:hAnsi="Trebuchet MS"/>
          <w:lang w:eastAsia="en-US"/>
        </w:rPr>
        <w:t>letar la totalidad de la planta que se rige por el Decreto 1278 de 2002</w:t>
      </w:r>
    </w:p>
    <w:p w:rsidR="00FE33AC" w:rsidRDefault="00FE33AC" w:rsidP="00FE33AC">
      <w:pPr>
        <w:rPr>
          <w:rFonts w:ascii="Trebuchet MS" w:hAnsi="Trebuchet MS"/>
          <w:lang w:eastAsia="en-US"/>
        </w:rPr>
      </w:pPr>
      <w:r>
        <w:rPr>
          <w:rFonts w:ascii="Trebuchet MS" w:hAnsi="Trebuchet MS"/>
          <w:lang w:eastAsia="en-US"/>
        </w:rPr>
        <w:t>Fuente: Humano</w:t>
      </w:r>
    </w:p>
    <w:p w:rsidR="00FE33AC" w:rsidRDefault="00FE33AC" w:rsidP="00FE33AC">
      <w:pPr>
        <w:rPr>
          <w:rFonts w:ascii="Trebuchet MS" w:hAnsi="Trebuchet MS"/>
          <w:lang w:eastAsia="en-US"/>
        </w:rPr>
      </w:pPr>
    </w:p>
    <w:p w:rsidR="001917B6" w:rsidRDefault="002D2DF5" w:rsidP="006671D0">
      <w:pPr>
        <w:pStyle w:val="Ttulo2"/>
        <w:rPr>
          <w:lang w:eastAsia="en-US"/>
        </w:rPr>
      </w:pPr>
      <w:bookmarkStart w:id="4" w:name="_Toc523300098"/>
      <w:r>
        <w:rPr>
          <w:lang w:eastAsia="en-US"/>
        </w:rPr>
        <w:t>2</w:t>
      </w:r>
      <w:r w:rsidR="00FE33AC" w:rsidRPr="00FE33AC">
        <w:rPr>
          <w:lang w:eastAsia="en-US"/>
        </w:rPr>
        <w:t xml:space="preserve">.1 POBLACION EVALUADA POR </w:t>
      </w:r>
      <w:r w:rsidR="0020521A">
        <w:rPr>
          <w:lang w:eastAsia="en-US"/>
        </w:rPr>
        <w:t xml:space="preserve"> CARGO Y</w:t>
      </w:r>
      <w:r w:rsidR="002A0610">
        <w:rPr>
          <w:lang w:eastAsia="en-US"/>
        </w:rPr>
        <w:t xml:space="preserve"> </w:t>
      </w:r>
      <w:r w:rsidR="00E111A0" w:rsidRPr="00FE33AC">
        <w:rPr>
          <w:lang w:eastAsia="en-US"/>
        </w:rPr>
        <w:t>GÉNERO</w:t>
      </w:r>
      <w:bookmarkEnd w:id="4"/>
    </w:p>
    <w:p w:rsidR="00FD5629" w:rsidRDefault="00FD5629" w:rsidP="00FD5629">
      <w:pPr>
        <w:tabs>
          <w:tab w:val="left" w:pos="1890"/>
        </w:tabs>
        <w:rPr>
          <w:rFonts w:ascii="Trebuchet MS" w:hAnsi="Trebuchet MS"/>
          <w:lang w:eastAsia="en-US"/>
        </w:rPr>
      </w:pPr>
      <w:r>
        <w:rPr>
          <w:rFonts w:ascii="Trebuchet MS" w:hAnsi="Trebuchet MS"/>
          <w:lang w:eastAsia="en-US"/>
        </w:rPr>
        <w:tab/>
      </w:r>
    </w:p>
    <w:p w:rsidR="00CD719A" w:rsidRDefault="00CD719A" w:rsidP="00FD5629">
      <w:pPr>
        <w:ind w:firstLine="708"/>
        <w:jc w:val="center"/>
        <w:rPr>
          <w:rFonts w:ascii="Trebuchet MS" w:hAnsi="Trebuchet MS"/>
          <w:lang w:eastAsia="en-US"/>
        </w:rPr>
      </w:pPr>
    </w:p>
    <w:p w:rsidR="00CD719A" w:rsidRPr="00CD719A" w:rsidRDefault="00CD719A" w:rsidP="00F13DBD">
      <w:pPr>
        <w:tabs>
          <w:tab w:val="left" w:pos="1305"/>
        </w:tabs>
        <w:jc w:val="center"/>
        <w:rPr>
          <w:rFonts w:ascii="Trebuchet MS" w:hAnsi="Trebuchet MS"/>
          <w:lang w:eastAsia="en-US"/>
        </w:rPr>
      </w:pPr>
      <w:r w:rsidRPr="00F13DBD">
        <w:rPr>
          <w:rFonts w:ascii="Trebuchet MS" w:hAnsi="Trebuchet MS"/>
          <w:b/>
          <w:lang w:eastAsia="en-US"/>
        </w:rPr>
        <w:t>Tabla No. 2</w:t>
      </w:r>
      <w:r>
        <w:rPr>
          <w:rFonts w:ascii="Trebuchet MS" w:hAnsi="Trebuchet MS"/>
          <w:lang w:eastAsia="en-US"/>
        </w:rPr>
        <w:tab/>
      </w:r>
      <w:r w:rsidR="00C73FEF">
        <w:rPr>
          <w:rFonts w:ascii="Trebuchet MS" w:hAnsi="Trebuchet MS"/>
          <w:lang w:eastAsia="en-US"/>
        </w:rPr>
        <w:t>Población</w:t>
      </w:r>
      <w:r w:rsidR="0020521A">
        <w:rPr>
          <w:rFonts w:ascii="Trebuchet MS" w:hAnsi="Trebuchet MS"/>
          <w:lang w:eastAsia="en-US"/>
        </w:rPr>
        <w:t xml:space="preserve"> Evaluada por Cargo y Genero</w:t>
      </w:r>
    </w:p>
    <w:tbl>
      <w:tblPr>
        <w:tblW w:w="8520" w:type="dxa"/>
        <w:jc w:val="center"/>
        <w:tblCellMar>
          <w:left w:w="70" w:type="dxa"/>
          <w:right w:w="70" w:type="dxa"/>
        </w:tblCellMar>
        <w:tblLook w:val="04A0" w:firstRow="1" w:lastRow="0" w:firstColumn="1" w:lastColumn="0" w:noHBand="0" w:noVBand="1"/>
      </w:tblPr>
      <w:tblGrid>
        <w:gridCol w:w="3720"/>
        <w:gridCol w:w="1200"/>
        <w:gridCol w:w="1200"/>
        <w:gridCol w:w="1200"/>
        <w:gridCol w:w="1200"/>
      </w:tblGrid>
      <w:tr w:rsidR="0020521A" w:rsidRPr="0020521A" w:rsidTr="00F13DBD">
        <w:trPr>
          <w:trHeight w:val="300"/>
          <w:jc w:val="center"/>
        </w:trPr>
        <w:tc>
          <w:tcPr>
            <w:tcW w:w="37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0521A" w:rsidRPr="0020521A" w:rsidRDefault="0020521A" w:rsidP="0020521A">
            <w:pPr>
              <w:rPr>
                <w:rFonts w:ascii="Calibri" w:hAnsi="Calibri" w:cs="Calibri"/>
                <w:b/>
                <w:bCs/>
                <w:color w:val="000000"/>
                <w:sz w:val="22"/>
                <w:szCs w:val="22"/>
                <w:lang w:eastAsia="es-CO"/>
              </w:rPr>
            </w:pPr>
            <w:r w:rsidRPr="0020521A">
              <w:rPr>
                <w:rFonts w:ascii="Calibri" w:hAnsi="Calibri" w:cs="Calibri"/>
                <w:b/>
                <w:bCs/>
                <w:color w:val="000000"/>
                <w:sz w:val="22"/>
                <w:szCs w:val="22"/>
                <w:lang w:eastAsia="es-CO"/>
              </w:rPr>
              <w:t>CARGOS</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20521A" w:rsidRPr="0020521A" w:rsidRDefault="0020521A" w:rsidP="0020521A">
            <w:pPr>
              <w:rPr>
                <w:rFonts w:ascii="Calibri" w:hAnsi="Calibri" w:cs="Calibri"/>
                <w:b/>
                <w:bCs/>
                <w:color w:val="000000"/>
                <w:sz w:val="22"/>
                <w:szCs w:val="22"/>
                <w:lang w:eastAsia="es-CO"/>
              </w:rPr>
            </w:pPr>
            <w:r w:rsidRPr="0020521A">
              <w:rPr>
                <w:rFonts w:ascii="Calibri" w:hAnsi="Calibri" w:cs="Calibri"/>
                <w:b/>
                <w:bCs/>
                <w:color w:val="000000"/>
                <w:sz w:val="22"/>
                <w:szCs w:val="22"/>
                <w:lang w:eastAsia="es-CO"/>
              </w:rPr>
              <w:t>F</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20521A" w:rsidRPr="0020521A" w:rsidRDefault="0020521A" w:rsidP="0020521A">
            <w:pPr>
              <w:rPr>
                <w:rFonts w:ascii="Calibri" w:hAnsi="Calibri" w:cs="Calibri"/>
                <w:b/>
                <w:bCs/>
                <w:color w:val="000000"/>
                <w:sz w:val="22"/>
                <w:szCs w:val="22"/>
                <w:lang w:eastAsia="es-CO"/>
              </w:rPr>
            </w:pPr>
            <w:r w:rsidRPr="0020521A">
              <w:rPr>
                <w:rFonts w:ascii="Calibri" w:hAnsi="Calibri" w:cs="Calibri"/>
                <w:b/>
                <w:bCs/>
                <w:color w:val="000000"/>
                <w:sz w:val="22"/>
                <w:szCs w:val="22"/>
                <w:lang w:eastAsia="es-CO"/>
              </w:rPr>
              <w:t>M</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20521A" w:rsidRPr="0020521A" w:rsidRDefault="0020521A" w:rsidP="0020521A">
            <w:pPr>
              <w:rPr>
                <w:rFonts w:ascii="Calibri" w:hAnsi="Calibri" w:cs="Calibri"/>
                <w:b/>
                <w:bCs/>
                <w:color w:val="000000"/>
                <w:sz w:val="22"/>
                <w:szCs w:val="22"/>
                <w:lang w:eastAsia="es-CO"/>
              </w:rPr>
            </w:pPr>
            <w:r w:rsidRPr="0020521A">
              <w:rPr>
                <w:rFonts w:ascii="Calibri" w:hAnsi="Calibri" w:cs="Calibri"/>
                <w:b/>
                <w:bCs/>
                <w:color w:val="000000"/>
                <w:sz w:val="22"/>
                <w:szCs w:val="22"/>
                <w:lang w:eastAsia="es-CO"/>
              </w:rPr>
              <w:t>#N/A</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20521A" w:rsidRPr="0020521A" w:rsidRDefault="0020521A" w:rsidP="0020521A">
            <w:pPr>
              <w:rPr>
                <w:rFonts w:ascii="Calibri" w:hAnsi="Calibri" w:cs="Calibri"/>
                <w:b/>
                <w:bCs/>
                <w:color w:val="000000"/>
                <w:sz w:val="22"/>
                <w:szCs w:val="22"/>
                <w:lang w:eastAsia="es-CO"/>
              </w:rPr>
            </w:pPr>
            <w:r w:rsidRPr="0020521A">
              <w:rPr>
                <w:rFonts w:ascii="Calibri" w:hAnsi="Calibri" w:cs="Calibri"/>
                <w:b/>
                <w:bCs/>
                <w:color w:val="000000"/>
                <w:sz w:val="22"/>
                <w:szCs w:val="22"/>
                <w:lang w:eastAsia="es-CO"/>
              </w:rPr>
              <w:t>Total general</w:t>
            </w:r>
          </w:p>
        </w:tc>
      </w:tr>
      <w:tr w:rsidR="0020521A" w:rsidRPr="0020521A" w:rsidTr="00F13DBD">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rsidR="0020521A" w:rsidRPr="0020521A" w:rsidRDefault="0020521A" w:rsidP="0020521A">
            <w:pPr>
              <w:rPr>
                <w:rFonts w:ascii="Calibri" w:hAnsi="Calibri" w:cs="Calibri"/>
                <w:color w:val="000000"/>
                <w:sz w:val="22"/>
                <w:szCs w:val="22"/>
                <w:lang w:eastAsia="es-CO"/>
              </w:rPr>
            </w:pPr>
            <w:r w:rsidRPr="0020521A">
              <w:rPr>
                <w:rFonts w:ascii="Calibri" w:hAnsi="Calibri" w:cs="Calibri"/>
                <w:color w:val="000000"/>
                <w:sz w:val="22"/>
                <w:szCs w:val="22"/>
                <w:lang w:eastAsia="es-CO"/>
              </w:rPr>
              <w:t xml:space="preserve">Coordinador </w:t>
            </w:r>
          </w:p>
        </w:tc>
        <w:tc>
          <w:tcPr>
            <w:tcW w:w="1200" w:type="dxa"/>
            <w:tcBorders>
              <w:top w:val="nil"/>
              <w:left w:val="nil"/>
              <w:bottom w:val="single" w:sz="4" w:space="0" w:color="auto"/>
              <w:right w:val="single" w:sz="4" w:space="0" w:color="auto"/>
            </w:tcBorders>
            <w:shd w:val="clear" w:color="auto" w:fill="auto"/>
            <w:noWrap/>
            <w:vAlign w:val="bottom"/>
            <w:hideMark/>
          </w:tcPr>
          <w:p w:rsidR="0020521A" w:rsidRPr="0020521A" w:rsidRDefault="0020521A" w:rsidP="0020521A">
            <w:pPr>
              <w:jc w:val="right"/>
              <w:rPr>
                <w:rFonts w:ascii="Calibri" w:hAnsi="Calibri" w:cs="Calibri"/>
                <w:color w:val="000000"/>
                <w:sz w:val="22"/>
                <w:szCs w:val="22"/>
                <w:lang w:eastAsia="es-CO"/>
              </w:rPr>
            </w:pPr>
            <w:r w:rsidRPr="0020521A">
              <w:rPr>
                <w:rFonts w:ascii="Calibri" w:hAnsi="Calibri" w:cs="Calibri"/>
                <w:color w:val="000000"/>
                <w:sz w:val="22"/>
                <w:szCs w:val="22"/>
                <w:lang w:eastAsia="es-CO"/>
              </w:rPr>
              <w:t>18</w:t>
            </w:r>
          </w:p>
        </w:tc>
        <w:tc>
          <w:tcPr>
            <w:tcW w:w="1200" w:type="dxa"/>
            <w:tcBorders>
              <w:top w:val="nil"/>
              <w:left w:val="nil"/>
              <w:bottom w:val="single" w:sz="4" w:space="0" w:color="auto"/>
              <w:right w:val="single" w:sz="4" w:space="0" w:color="auto"/>
            </w:tcBorders>
            <w:shd w:val="clear" w:color="auto" w:fill="auto"/>
            <w:noWrap/>
            <w:vAlign w:val="bottom"/>
            <w:hideMark/>
          </w:tcPr>
          <w:p w:rsidR="0020521A" w:rsidRPr="0020521A" w:rsidRDefault="0020521A" w:rsidP="0020521A">
            <w:pPr>
              <w:jc w:val="right"/>
              <w:rPr>
                <w:rFonts w:ascii="Calibri" w:hAnsi="Calibri" w:cs="Calibri"/>
                <w:color w:val="000000"/>
                <w:sz w:val="22"/>
                <w:szCs w:val="22"/>
                <w:lang w:eastAsia="es-CO"/>
              </w:rPr>
            </w:pPr>
            <w:r w:rsidRPr="0020521A">
              <w:rPr>
                <w:rFonts w:ascii="Calibri" w:hAnsi="Calibri" w:cs="Calibri"/>
                <w:color w:val="000000"/>
                <w:sz w:val="22"/>
                <w:szCs w:val="22"/>
                <w:lang w:eastAsia="es-CO"/>
              </w:rPr>
              <w:t>39</w:t>
            </w:r>
          </w:p>
        </w:tc>
        <w:tc>
          <w:tcPr>
            <w:tcW w:w="1200" w:type="dxa"/>
            <w:tcBorders>
              <w:top w:val="nil"/>
              <w:left w:val="nil"/>
              <w:bottom w:val="single" w:sz="4" w:space="0" w:color="auto"/>
              <w:right w:val="single" w:sz="4" w:space="0" w:color="auto"/>
            </w:tcBorders>
            <w:shd w:val="clear" w:color="auto" w:fill="auto"/>
            <w:noWrap/>
            <w:vAlign w:val="bottom"/>
            <w:hideMark/>
          </w:tcPr>
          <w:p w:rsidR="0020521A" w:rsidRPr="0020521A" w:rsidRDefault="0020521A" w:rsidP="0020521A">
            <w:pPr>
              <w:rPr>
                <w:rFonts w:ascii="Calibri" w:hAnsi="Calibri" w:cs="Calibri"/>
                <w:color w:val="000000"/>
                <w:sz w:val="22"/>
                <w:szCs w:val="22"/>
                <w:lang w:eastAsia="es-CO"/>
              </w:rPr>
            </w:pPr>
            <w:r w:rsidRPr="0020521A">
              <w:rPr>
                <w:rFonts w:ascii="Calibri" w:hAnsi="Calibri" w:cs="Calibri"/>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20521A" w:rsidRPr="0020521A" w:rsidRDefault="0020521A" w:rsidP="0020521A">
            <w:pPr>
              <w:jc w:val="right"/>
              <w:rPr>
                <w:rFonts w:ascii="Calibri" w:hAnsi="Calibri" w:cs="Calibri"/>
                <w:color w:val="000000"/>
                <w:sz w:val="22"/>
                <w:szCs w:val="22"/>
                <w:lang w:eastAsia="es-CO"/>
              </w:rPr>
            </w:pPr>
            <w:r w:rsidRPr="0020521A">
              <w:rPr>
                <w:rFonts w:ascii="Calibri" w:hAnsi="Calibri" w:cs="Calibri"/>
                <w:color w:val="000000"/>
                <w:sz w:val="22"/>
                <w:szCs w:val="22"/>
                <w:lang w:eastAsia="es-CO"/>
              </w:rPr>
              <w:t>57</w:t>
            </w:r>
          </w:p>
        </w:tc>
      </w:tr>
      <w:tr w:rsidR="0020521A" w:rsidRPr="0020521A" w:rsidTr="00F13DBD">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rsidR="0020521A" w:rsidRPr="0020521A" w:rsidRDefault="0020521A" w:rsidP="0020521A">
            <w:pPr>
              <w:rPr>
                <w:rFonts w:ascii="Calibri" w:hAnsi="Calibri" w:cs="Calibri"/>
                <w:color w:val="000000"/>
                <w:sz w:val="22"/>
                <w:szCs w:val="22"/>
                <w:lang w:eastAsia="es-CO"/>
              </w:rPr>
            </w:pPr>
            <w:r w:rsidRPr="0020521A">
              <w:rPr>
                <w:rFonts w:ascii="Calibri" w:hAnsi="Calibri" w:cs="Calibri"/>
                <w:color w:val="000000"/>
                <w:sz w:val="22"/>
                <w:szCs w:val="22"/>
                <w:lang w:eastAsia="es-CO"/>
              </w:rPr>
              <w:t xml:space="preserve">Docente de aula </w:t>
            </w:r>
          </w:p>
        </w:tc>
        <w:tc>
          <w:tcPr>
            <w:tcW w:w="1200" w:type="dxa"/>
            <w:tcBorders>
              <w:top w:val="nil"/>
              <w:left w:val="nil"/>
              <w:bottom w:val="single" w:sz="4" w:space="0" w:color="auto"/>
              <w:right w:val="single" w:sz="4" w:space="0" w:color="auto"/>
            </w:tcBorders>
            <w:shd w:val="clear" w:color="auto" w:fill="auto"/>
            <w:noWrap/>
            <w:vAlign w:val="bottom"/>
            <w:hideMark/>
          </w:tcPr>
          <w:p w:rsidR="0020521A" w:rsidRPr="0020521A" w:rsidRDefault="0020521A" w:rsidP="0020521A">
            <w:pPr>
              <w:jc w:val="right"/>
              <w:rPr>
                <w:rFonts w:ascii="Calibri" w:hAnsi="Calibri" w:cs="Calibri"/>
                <w:color w:val="000000"/>
                <w:sz w:val="22"/>
                <w:szCs w:val="22"/>
                <w:lang w:eastAsia="es-CO"/>
              </w:rPr>
            </w:pPr>
            <w:r w:rsidRPr="0020521A">
              <w:rPr>
                <w:rFonts w:ascii="Calibri" w:hAnsi="Calibri" w:cs="Calibri"/>
                <w:color w:val="000000"/>
                <w:sz w:val="22"/>
                <w:szCs w:val="22"/>
                <w:lang w:eastAsia="es-CO"/>
              </w:rPr>
              <w:t>1321</w:t>
            </w:r>
          </w:p>
        </w:tc>
        <w:tc>
          <w:tcPr>
            <w:tcW w:w="1200" w:type="dxa"/>
            <w:tcBorders>
              <w:top w:val="nil"/>
              <w:left w:val="nil"/>
              <w:bottom w:val="single" w:sz="4" w:space="0" w:color="auto"/>
              <w:right w:val="single" w:sz="4" w:space="0" w:color="auto"/>
            </w:tcBorders>
            <w:shd w:val="clear" w:color="auto" w:fill="auto"/>
            <w:noWrap/>
            <w:vAlign w:val="bottom"/>
            <w:hideMark/>
          </w:tcPr>
          <w:p w:rsidR="0020521A" w:rsidRPr="0020521A" w:rsidRDefault="0020521A" w:rsidP="0020521A">
            <w:pPr>
              <w:jc w:val="right"/>
              <w:rPr>
                <w:rFonts w:ascii="Calibri" w:hAnsi="Calibri" w:cs="Calibri"/>
                <w:color w:val="000000"/>
                <w:sz w:val="22"/>
                <w:szCs w:val="22"/>
                <w:lang w:eastAsia="es-CO"/>
              </w:rPr>
            </w:pPr>
            <w:r w:rsidRPr="0020521A">
              <w:rPr>
                <w:rFonts w:ascii="Calibri" w:hAnsi="Calibri" w:cs="Calibri"/>
                <w:color w:val="000000"/>
                <w:sz w:val="22"/>
                <w:szCs w:val="22"/>
                <w:lang w:eastAsia="es-CO"/>
              </w:rPr>
              <w:t>942</w:t>
            </w:r>
          </w:p>
        </w:tc>
        <w:tc>
          <w:tcPr>
            <w:tcW w:w="1200" w:type="dxa"/>
            <w:tcBorders>
              <w:top w:val="nil"/>
              <w:left w:val="nil"/>
              <w:bottom w:val="single" w:sz="4" w:space="0" w:color="auto"/>
              <w:right w:val="single" w:sz="4" w:space="0" w:color="auto"/>
            </w:tcBorders>
            <w:shd w:val="clear" w:color="auto" w:fill="auto"/>
            <w:noWrap/>
            <w:vAlign w:val="bottom"/>
            <w:hideMark/>
          </w:tcPr>
          <w:p w:rsidR="0020521A" w:rsidRPr="0020521A" w:rsidRDefault="0020521A" w:rsidP="0020521A">
            <w:pPr>
              <w:jc w:val="right"/>
              <w:rPr>
                <w:rFonts w:ascii="Calibri" w:hAnsi="Calibri" w:cs="Calibri"/>
                <w:color w:val="000000"/>
                <w:sz w:val="22"/>
                <w:szCs w:val="22"/>
                <w:lang w:eastAsia="es-CO"/>
              </w:rPr>
            </w:pPr>
            <w:r w:rsidRPr="0020521A">
              <w:rPr>
                <w:rFonts w:ascii="Calibri" w:hAnsi="Calibri" w:cs="Calibri"/>
                <w:color w:val="000000"/>
                <w:sz w:val="22"/>
                <w:szCs w:val="22"/>
                <w:lang w:eastAsia="es-CO"/>
              </w:rPr>
              <w:t>24</w:t>
            </w:r>
          </w:p>
        </w:tc>
        <w:tc>
          <w:tcPr>
            <w:tcW w:w="1200" w:type="dxa"/>
            <w:tcBorders>
              <w:top w:val="nil"/>
              <w:left w:val="nil"/>
              <w:bottom w:val="single" w:sz="4" w:space="0" w:color="auto"/>
              <w:right w:val="single" w:sz="4" w:space="0" w:color="auto"/>
            </w:tcBorders>
            <w:shd w:val="clear" w:color="auto" w:fill="auto"/>
            <w:noWrap/>
            <w:vAlign w:val="bottom"/>
            <w:hideMark/>
          </w:tcPr>
          <w:p w:rsidR="0020521A" w:rsidRPr="0020521A" w:rsidRDefault="0020521A" w:rsidP="0020521A">
            <w:pPr>
              <w:jc w:val="right"/>
              <w:rPr>
                <w:rFonts w:ascii="Calibri" w:hAnsi="Calibri" w:cs="Calibri"/>
                <w:color w:val="000000"/>
                <w:sz w:val="22"/>
                <w:szCs w:val="22"/>
                <w:lang w:eastAsia="es-CO"/>
              </w:rPr>
            </w:pPr>
            <w:r w:rsidRPr="0020521A">
              <w:rPr>
                <w:rFonts w:ascii="Calibri" w:hAnsi="Calibri" w:cs="Calibri"/>
                <w:color w:val="000000"/>
                <w:sz w:val="22"/>
                <w:szCs w:val="22"/>
                <w:lang w:eastAsia="es-CO"/>
              </w:rPr>
              <w:t>2287</w:t>
            </w:r>
          </w:p>
        </w:tc>
      </w:tr>
      <w:tr w:rsidR="0020521A" w:rsidRPr="0020521A" w:rsidTr="00F13DBD">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rsidR="0020521A" w:rsidRPr="0020521A" w:rsidRDefault="0020521A" w:rsidP="0020521A">
            <w:pPr>
              <w:rPr>
                <w:rFonts w:ascii="Calibri" w:hAnsi="Calibri" w:cs="Calibri"/>
                <w:color w:val="000000"/>
                <w:sz w:val="22"/>
                <w:szCs w:val="22"/>
                <w:lang w:eastAsia="es-CO"/>
              </w:rPr>
            </w:pPr>
            <w:r w:rsidRPr="0020521A">
              <w:rPr>
                <w:rFonts w:ascii="Calibri" w:hAnsi="Calibri" w:cs="Calibri"/>
                <w:color w:val="000000"/>
                <w:sz w:val="22"/>
                <w:szCs w:val="22"/>
                <w:lang w:eastAsia="es-CO"/>
              </w:rPr>
              <w:t xml:space="preserve">Docente Orientador </w:t>
            </w:r>
          </w:p>
        </w:tc>
        <w:tc>
          <w:tcPr>
            <w:tcW w:w="1200" w:type="dxa"/>
            <w:tcBorders>
              <w:top w:val="nil"/>
              <w:left w:val="nil"/>
              <w:bottom w:val="single" w:sz="4" w:space="0" w:color="auto"/>
              <w:right w:val="single" w:sz="4" w:space="0" w:color="auto"/>
            </w:tcBorders>
            <w:shd w:val="clear" w:color="auto" w:fill="auto"/>
            <w:noWrap/>
            <w:vAlign w:val="bottom"/>
            <w:hideMark/>
          </w:tcPr>
          <w:p w:rsidR="0020521A" w:rsidRPr="0020521A" w:rsidRDefault="0020521A" w:rsidP="0020521A">
            <w:pPr>
              <w:jc w:val="right"/>
              <w:rPr>
                <w:rFonts w:ascii="Calibri" w:hAnsi="Calibri" w:cs="Calibri"/>
                <w:color w:val="000000"/>
                <w:sz w:val="22"/>
                <w:szCs w:val="22"/>
                <w:lang w:eastAsia="es-CO"/>
              </w:rPr>
            </w:pPr>
            <w:r w:rsidRPr="0020521A">
              <w:rPr>
                <w:rFonts w:ascii="Calibri" w:hAnsi="Calibri" w:cs="Calibri"/>
                <w:color w:val="000000"/>
                <w:sz w:val="22"/>
                <w:szCs w:val="22"/>
                <w:lang w:eastAsia="es-CO"/>
              </w:rPr>
              <w:t>13</w:t>
            </w:r>
          </w:p>
        </w:tc>
        <w:tc>
          <w:tcPr>
            <w:tcW w:w="1200" w:type="dxa"/>
            <w:tcBorders>
              <w:top w:val="nil"/>
              <w:left w:val="nil"/>
              <w:bottom w:val="single" w:sz="4" w:space="0" w:color="auto"/>
              <w:right w:val="single" w:sz="4" w:space="0" w:color="auto"/>
            </w:tcBorders>
            <w:shd w:val="clear" w:color="auto" w:fill="auto"/>
            <w:noWrap/>
            <w:vAlign w:val="bottom"/>
            <w:hideMark/>
          </w:tcPr>
          <w:p w:rsidR="0020521A" w:rsidRPr="0020521A" w:rsidRDefault="0020521A" w:rsidP="0020521A">
            <w:pPr>
              <w:jc w:val="right"/>
              <w:rPr>
                <w:rFonts w:ascii="Calibri" w:hAnsi="Calibri" w:cs="Calibri"/>
                <w:color w:val="000000"/>
                <w:sz w:val="22"/>
                <w:szCs w:val="22"/>
                <w:lang w:eastAsia="es-CO"/>
              </w:rPr>
            </w:pPr>
            <w:r w:rsidRPr="0020521A">
              <w:rPr>
                <w:rFonts w:ascii="Calibri" w:hAnsi="Calibri" w:cs="Calibri"/>
                <w:color w:val="000000"/>
                <w:sz w:val="22"/>
                <w:szCs w:val="22"/>
                <w:lang w:eastAsia="es-CO"/>
              </w:rPr>
              <w:t>4</w:t>
            </w:r>
          </w:p>
        </w:tc>
        <w:tc>
          <w:tcPr>
            <w:tcW w:w="1200" w:type="dxa"/>
            <w:tcBorders>
              <w:top w:val="nil"/>
              <w:left w:val="nil"/>
              <w:bottom w:val="single" w:sz="4" w:space="0" w:color="auto"/>
              <w:right w:val="single" w:sz="4" w:space="0" w:color="auto"/>
            </w:tcBorders>
            <w:shd w:val="clear" w:color="auto" w:fill="auto"/>
            <w:noWrap/>
            <w:vAlign w:val="bottom"/>
            <w:hideMark/>
          </w:tcPr>
          <w:p w:rsidR="0020521A" w:rsidRPr="0020521A" w:rsidRDefault="0020521A" w:rsidP="0020521A">
            <w:pPr>
              <w:jc w:val="right"/>
              <w:rPr>
                <w:rFonts w:ascii="Calibri" w:hAnsi="Calibri" w:cs="Calibri"/>
                <w:color w:val="000000"/>
                <w:sz w:val="22"/>
                <w:szCs w:val="22"/>
                <w:lang w:eastAsia="es-CO"/>
              </w:rPr>
            </w:pPr>
            <w:r w:rsidRPr="0020521A">
              <w:rPr>
                <w:rFonts w:ascii="Calibri" w:hAnsi="Calibri" w:cs="Calibri"/>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rsidR="0020521A" w:rsidRPr="0020521A" w:rsidRDefault="0020521A" w:rsidP="0020521A">
            <w:pPr>
              <w:jc w:val="right"/>
              <w:rPr>
                <w:rFonts w:ascii="Calibri" w:hAnsi="Calibri" w:cs="Calibri"/>
                <w:color w:val="000000"/>
                <w:sz w:val="22"/>
                <w:szCs w:val="22"/>
                <w:lang w:eastAsia="es-CO"/>
              </w:rPr>
            </w:pPr>
            <w:r w:rsidRPr="0020521A">
              <w:rPr>
                <w:rFonts w:ascii="Calibri" w:hAnsi="Calibri" w:cs="Calibri"/>
                <w:color w:val="000000"/>
                <w:sz w:val="22"/>
                <w:szCs w:val="22"/>
                <w:lang w:eastAsia="es-CO"/>
              </w:rPr>
              <w:t>18</w:t>
            </w:r>
          </w:p>
        </w:tc>
      </w:tr>
      <w:tr w:rsidR="0020521A" w:rsidRPr="0020521A" w:rsidTr="00F13DBD">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rsidR="0020521A" w:rsidRPr="0020521A" w:rsidRDefault="0020521A" w:rsidP="0020521A">
            <w:pPr>
              <w:rPr>
                <w:rFonts w:ascii="Calibri" w:hAnsi="Calibri" w:cs="Calibri"/>
                <w:color w:val="000000"/>
                <w:sz w:val="22"/>
                <w:szCs w:val="22"/>
                <w:lang w:eastAsia="es-CO"/>
              </w:rPr>
            </w:pPr>
            <w:r w:rsidRPr="0020521A">
              <w:rPr>
                <w:rFonts w:ascii="Calibri" w:hAnsi="Calibri" w:cs="Calibri"/>
                <w:color w:val="000000"/>
                <w:sz w:val="22"/>
                <w:szCs w:val="22"/>
                <w:lang w:eastAsia="es-CO"/>
              </w:rPr>
              <w:t xml:space="preserve">Rector </w:t>
            </w:r>
            <w:proofErr w:type="spellStart"/>
            <w:r w:rsidRPr="0020521A">
              <w:rPr>
                <w:rFonts w:ascii="Calibri" w:hAnsi="Calibri" w:cs="Calibri"/>
                <w:color w:val="000000"/>
                <w:sz w:val="22"/>
                <w:szCs w:val="22"/>
                <w:lang w:eastAsia="es-CO"/>
              </w:rPr>
              <w:t>Institucion</w:t>
            </w:r>
            <w:proofErr w:type="spellEnd"/>
            <w:r w:rsidRPr="0020521A">
              <w:rPr>
                <w:rFonts w:ascii="Calibri" w:hAnsi="Calibri" w:cs="Calibri"/>
                <w:color w:val="000000"/>
                <w:sz w:val="22"/>
                <w:szCs w:val="22"/>
                <w:lang w:eastAsia="es-CO"/>
              </w:rPr>
              <w:t xml:space="preserve"> Educativa Completa </w:t>
            </w:r>
          </w:p>
        </w:tc>
        <w:tc>
          <w:tcPr>
            <w:tcW w:w="1200" w:type="dxa"/>
            <w:tcBorders>
              <w:top w:val="nil"/>
              <w:left w:val="nil"/>
              <w:bottom w:val="single" w:sz="4" w:space="0" w:color="auto"/>
              <w:right w:val="single" w:sz="4" w:space="0" w:color="auto"/>
            </w:tcBorders>
            <w:shd w:val="clear" w:color="auto" w:fill="auto"/>
            <w:noWrap/>
            <w:vAlign w:val="bottom"/>
            <w:hideMark/>
          </w:tcPr>
          <w:p w:rsidR="0020521A" w:rsidRPr="0020521A" w:rsidRDefault="0020521A" w:rsidP="0020521A">
            <w:pPr>
              <w:jc w:val="right"/>
              <w:rPr>
                <w:rFonts w:ascii="Calibri" w:hAnsi="Calibri" w:cs="Calibri"/>
                <w:color w:val="000000"/>
                <w:sz w:val="22"/>
                <w:szCs w:val="22"/>
                <w:lang w:eastAsia="es-CO"/>
              </w:rPr>
            </w:pPr>
            <w:r w:rsidRPr="0020521A">
              <w:rPr>
                <w:rFonts w:ascii="Calibri" w:hAnsi="Calibri" w:cs="Calibri"/>
                <w:color w:val="000000"/>
                <w:sz w:val="22"/>
                <w:szCs w:val="22"/>
                <w:lang w:eastAsia="es-CO"/>
              </w:rPr>
              <w:t>4</w:t>
            </w:r>
          </w:p>
        </w:tc>
        <w:tc>
          <w:tcPr>
            <w:tcW w:w="1200" w:type="dxa"/>
            <w:tcBorders>
              <w:top w:val="nil"/>
              <w:left w:val="nil"/>
              <w:bottom w:val="single" w:sz="4" w:space="0" w:color="auto"/>
              <w:right w:val="single" w:sz="4" w:space="0" w:color="auto"/>
            </w:tcBorders>
            <w:shd w:val="clear" w:color="auto" w:fill="auto"/>
            <w:noWrap/>
            <w:vAlign w:val="bottom"/>
            <w:hideMark/>
          </w:tcPr>
          <w:p w:rsidR="0020521A" w:rsidRPr="0020521A" w:rsidRDefault="0020521A" w:rsidP="0020521A">
            <w:pPr>
              <w:jc w:val="right"/>
              <w:rPr>
                <w:rFonts w:ascii="Calibri" w:hAnsi="Calibri" w:cs="Calibri"/>
                <w:color w:val="000000"/>
                <w:sz w:val="22"/>
                <w:szCs w:val="22"/>
                <w:lang w:eastAsia="es-CO"/>
              </w:rPr>
            </w:pPr>
            <w:r w:rsidRPr="0020521A">
              <w:rPr>
                <w:rFonts w:ascii="Calibri" w:hAnsi="Calibri" w:cs="Calibri"/>
                <w:color w:val="000000"/>
                <w:sz w:val="22"/>
                <w:szCs w:val="22"/>
                <w:lang w:eastAsia="es-CO"/>
              </w:rPr>
              <w:t>18</w:t>
            </w:r>
          </w:p>
        </w:tc>
        <w:tc>
          <w:tcPr>
            <w:tcW w:w="1200" w:type="dxa"/>
            <w:tcBorders>
              <w:top w:val="nil"/>
              <w:left w:val="nil"/>
              <w:bottom w:val="single" w:sz="4" w:space="0" w:color="auto"/>
              <w:right w:val="single" w:sz="4" w:space="0" w:color="auto"/>
            </w:tcBorders>
            <w:shd w:val="clear" w:color="auto" w:fill="auto"/>
            <w:noWrap/>
            <w:vAlign w:val="bottom"/>
            <w:hideMark/>
          </w:tcPr>
          <w:p w:rsidR="0020521A" w:rsidRPr="0020521A" w:rsidRDefault="0020521A" w:rsidP="0020521A">
            <w:pPr>
              <w:jc w:val="right"/>
              <w:rPr>
                <w:rFonts w:ascii="Calibri" w:hAnsi="Calibri" w:cs="Calibri"/>
                <w:color w:val="000000"/>
                <w:sz w:val="22"/>
                <w:szCs w:val="22"/>
                <w:lang w:eastAsia="es-CO"/>
              </w:rPr>
            </w:pPr>
            <w:r w:rsidRPr="0020521A">
              <w:rPr>
                <w:rFonts w:ascii="Calibri" w:hAnsi="Calibri" w:cs="Calibri"/>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rsidR="0020521A" w:rsidRPr="0020521A" w:rsidRDefault="0020521A" w:rsidP="0020521A">
            <w:pPr>
              <w:jc w:val="right"/>
              <w:rPr>
                <w:rFonts w:ascii="Calibri" w:hAnsi="Calibri" w:cs="Calibri"/>
                <w:color w:val="000000"/>
                <w:sz w:val="22"/>
                <w:szCs w:val="22"/>
                <w:lang w:eastAsia="es-CO"/>
              </w:rPr>
            </w:pPr>
            <w:r w:rsidRPr="0020521A">
              <w:rPr>
                <w:rFonts w:ascii="Calibri" w:hAnsi="Calibri" w:cs="Calibri"/>
                <w:color w:val="000000"/>
                <w:sz w:val="22"/>
                <w:szCs w:val="22"/>
                <w:lang w:eastAsia="es-CO"/>
              </w:rPr>
              <w:t>23</w:t>
            </w:r>
          </w:p>
        </w:tc>
      </w:tr>
      <w:tr w:rsidR="0020521A" w:rsidRPr="0020521A" w:rsidTr="00F13DBD">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rsidR="0020521A" w:rsidRPr="0020521A" w:rsidRDefault="0020521A" w:rsidP="0020521A">
            <w:pPr>
              <w:rPr>
                <w:rFonts w:ascii="Calibri" w:hAnsi="Calibri" w:cs="Calibri"/>
                <w:color w:val="000000"/>
                <w:sz w:val="22"/>
                <w:szCs w:val="22"/>
                <w:lang w:eastAsia="es-CO"/>
              </w:rPr>
            </w:pPr>
            <w:r w:rsidRPr="0020521A">
              <w:rPr>
                <w:rFonts w:ascii="Calibri" w:hAnsi="Calibri" w:cs="Calibri"/>
                <w:color w:val="000000"/>
                <w:sz w:val="22"/>
                <w:szCs w:val="22"/>
                <w:lang w:eastAsia="es-CO"/>
              </w:rPr>
              <w:t>INACTIVOS</w:t>
            </w:r>
          </w:p>
        </w:tc>
        <w:tc>
          <w:tcPr>
            <w:tcW w:w="1200" w:type="dxa"/>
            <w:tcBorders>
              <w:top w:val="nil"/>
              <w:left w:val="nil"/>
              <w:bottom w:val="single" w:sz="4" w:space="0" w:color="auto"/>
              <w:right w:val="single" w:sz="4" w:space="0" w:color="auto"/>
            </w:tcBorders>
            <w:shd w:val="clear" w:color="auto" w:fill="auto"/>
            <w:noWrap/>
            <w:vAlign w:val="bottom"/>
            <w:hideMark/>
          </w:tcPr>
          <w:p w:rsidR="0020521A" w:rsidRPr="0020521A" w:rsidRDefault="0020521A" w:rsidP="0020521A">
            <w:pPr>
              <w:rPr>
                <w:rFonts w:ascii="Calibri" w:hAnsi="Calibri" w:cs="Calibri"/>
                <w:color w:val="000000"/>
                <w:sz w:val="22"/>
                <w:szCs w:val="22"/>
                <w:lang w:eastAsia="es-CO"/>
              </w:rPr>
            </w:pPr>
            <w:r w:rsidRPr="0020521A">
              <w:rPr>
                <w:rFonts w:ascii="Calibri" w:hAnsi="Calibri" w:cs="Calibri"/>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20521A" w:rsidRPr="0020521A" w:rsidRDefault="0020521A" w:rsidP="0020521A">
            <w:pPr>
              <w:rPr>
                <w:rFonts w:ascii="Calibri" w:hAnsi="Calibri" w:cs="Calibri"/>
                <w:color w:val="000000"/>
                <w:sz w:val="22"/>
                <w:szCs w:val="22"/>
                <w:lang w:eastAsia="es-CO"/>
              </w:rPr>
            </w:pPr>
            <w:r w:rsidRPr="0020521A">
              <w:rPr>
                <w:rFonts w:ascii="Calibri" w:hAnsi="Calibri" w:cs="Calibri"/>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20521A" w:rsidRPr="0020521A" w:rsidRDefault="0020521A" w:rsidP="0020521A">
            <w:pPr>
              <w:jc w:val="right"/>
              <w:rPr>
                <w:rFonts w:ascii="Calibri" w:hAnsi="Calibri" w:cs="Calibri"/>
                <w:color w:val="000000"/>
                <w:sz w:val="22"/>
                <w:szCs w:val="22"/>
                <w:lang w:eastAsia="es-CO"/>
              </w:rPr>
            </w:pPr>
            <w:r w:rsidRPr="0020521A">
              <w:rPr>
                <w:rFonts w:ascii="Calibri" w:hAnsi="Calibri" w:cs="Calibri"/>
                <w:color w:val="000000"/>
                <w:sz w:val="22"/>
                <w:szCs w:val="22"/>
                <w:lang w:eastAsia="es-CO"/>
              </w:rPr>
              <w:t>15</w:t>
            </w:r>
          </w:p>
        </w:tc>
        <w:tc>
          <w:tcPr>
            <w:tcW w:w="1200" w:type="dxa"/>
            <w:tcBorders>
              <w:top w:val="nil"/>
              <w:left w:val="nil"/>
              <w:bottom w:val="single" w:sz="4" w:space="0" w:color="auto"/>
              <w:right w:val="single" w:sz="4" w:space="0" w:color="auto"/>
            </w:tcBorders>
            <w:shd w:val="clear" w:color="auto" w:fill="auto"/>
            <w:noWrap/>
            <w:vAlign w:val="bottom"/>
            <w:hideMark/>
          </w:tcPr>
          <w:p w:rsidR="0020521A" w:rsidRPr="0020521A" w:rsidRDefault="0020521A" w:rsidP="0020521A">
            <w:pPr>
              <w:jc w:val="right"/>
              <w:rPr>
                <w:rFonts w:ascii="Calibri" w:hAnsi="Calibri" w:cs="Calibri"/>
                <w:color w:val="000000"/>
                <w:sz w:val="22"/>
                <w:szCs w:val="22"/>
                <w:lang w:eastAsia="es-CO"/>
              </w:rPr>
            </w:pPr>
            <w:r w:rsidRPr="0020521A">
              <w:rPr>
                <w:rFonts w:ascii="Calibri" w:hAnsi="Calibri" w:cs="Calibri"/>
                <w:color w:val="000000"/>
                <w:sz w:val="22"/>
                <w:szCs w:val="22"/>
                <w:lang w:eastAsia="es-CO"/>
              </w:rPr>
              <w:t>15</w:t>
            </w:r>
          </w:p>
        </w:tc>
      </w:tr>
      <w:tr w:rsidR="0020521A" w:rsidRPr="0020521A" w:rsidTr="00F13DBD">
        <w:trPr>
          <w:trHeight w:val="300"/>
          <w:jc w:val="center"/>
        </w:trPr>
        <w:tc>
          <w:tcPr>
            <w:tcW w:w="3720" w:type="dxa"/>
            <w:tcBorders>
              <w:top w:val="nil"/>
              <w:left w:val="single" w:sz="4" w:space="0" w:color="auto"/>
              <w:bottom w:val="single" w:sz="4" w:space="0" w:color="auto"/>
              <w:right w:val="single" w:sz="4" w:space="0" w:color="auto"/>
            </w:tcBorders>
            <w:shd w:val="clear" w:color="DDEBF7" w:fill="DDEBF7"/>
            <w:noWrap/>
            <w:vAlign w:val="bottom"/>
            <w:hideMark/>
          </w:tcPr>
          <w:p w:rsidR="0020521A" w:rsidRPr="0020521A" w:rsidRDefault="0020521A" w:rsidP="0020521A">
            <w:pPr>
              <w:rPr>
                <w:rFonts w:ascii="Calibri" w:hAnsi="Calibri" w:cs="Calibri"/>
                <w:b/>
                <w:bCs/>
                <w:color w:val="000000"/>
                <w:sz w:val="22"/>
                <w:szCs w:val="22"/>
                <w:lang w:eastAsia="es-CO"/>
              </w:rPr>
            </w:pPr>
            <w:r w:rsidRPr="0020521A">
              <w:rPr>
                <w:rFonts w:ascii="Calibri" w:hAnsi="Calibri" w:cs="Calibri"/>
                <w:b/>
                <w:bCs/>
                <w:color w:val="000000"/>
                <w:sz w:val="22"/>
                <w:szCs w:val="22"/>
                <w:lang w:eastAsia="es-CO"/>
              </w:rPr>
              <w:t>Total general</w:t>
            </w:r>
          </w:p>
        </w:tc>
        <w:tc>
          <w:tcPr>
            <w:tcW w:w="1200" w:type="dxa"/>
            <w:tcBorders>
              <w:top w:val="nil"/>
              <w:left w:val="nil"/>
              <w:bottom w:val="single" w:sz="4" w:space="0" w:color="auto"/>
              <w:right w:val="single" w:sz="4" w:space="0" w:color="auto"/>
            </w:tcBorders>
            <w:shd w:val="clear" w:color="DDEBF7" w:fill="DDEBF7"/>
            <w:noWrap/>
            <w:vAlign w:val="bottom"/>
            <w:hideMark/>
          </w:tcPr>
          <w:p w:rsidR="0020521A" w:rsidRPr="0020521A" w:rsidRDefault="0020521A" w:rsidP="0020521A">
            <w:pPr>
              <w:jc w:val="right"/>
              <w:rPr>
                <w:rFonts w:ascii="Calibri" w:hAnsi="Calibri" w:cs="Calibri"/>
                <w:b/>
                <w:bCs/>
                <w:color w:val="000000"/>
                <w:sz w:val="22"/>
                <w:szCs w:val="22"/>
                <w:lang w:eastAsia="es-CO"/>
              </w:rPr>
            </w:pPr>
            <w:r w:rsidRPr="0020521A">
              <w:rPr>
                <w:rFonts w:ascii="Calibri" w:hAnsi="Calibri" w:cs="Calibri"/>
                <w:b/>
                <w:bCs/>
                <w:color w:val="000000"/>
                <w:sz w:val="22"/>
                <w:szCs w:val="22"/>
                <w:lang w:eastAsia="es-CO"/>
              </w:rPr>
              <w:t>1356</w:t>
            </w:r>
          </w:p>
        </w:tc>
        <w:tc>
          <w:tcPr>
            <w:tcW w:w="1200" w:type="dxa"/>
            <w:tcBorders>
              <w:top w:val="nil"/>
              <w:left w:val="nil"/>
              <w:bottom w:val="single" w:sz="4" w:space="0" w:color="auto"/>
              <w:right w:val="single" w:sz="4" w:space="0" w:color="auto"/>
            </w:tcBorders>
            <w:shd w:val="clear" w:color="DDEBF7" w:fill="DDEBF7"/>
            <w:noWrap/>
            <w:vAlign w:val="bottom"/>
            <w:hideMark/>
          </w:tcPr>
          <w:p w:rsidR="0020521A" w:rsidRPr="0020521A" w:rsidRDefault="0020521A" w:rsidP="0020521A">
            <w:pPr>
              <w:jc w:val="right"/>
              <w:rPr>
                <w:rFonts w:ascii="Calibri" w:hAnsi="Calibri" w:cs="Calibri"/>
                <w:b/>
                <w:bCs/>
                <w:color w:val="000000"/>
                <w:sz w:val="22"/>
                <w:szCs w:val="22"/>
                <w:lang w:eastAsia="es-CO"/>
              </w:rPr>
            </w:pPr>
            <w:r w:rsidRPr="0020521A">
              <w:rPr>
                <w:rFonts w:ascii="Calibri" w:hAnsi="Calibri" w:cs="Calibri"/>
                <w:b/>
                <w:bCs/>
                <w:color w:val="000000"/>
                <w:sz w:val="22"/>
                <w:szCs w:val="22"/>
                <w:lang w:eastAsia="es-CO"/>
              </w:rPr>
              <w:t>1003</w:t>
            </w:r>
          </w:p>
        </w:tc>
        <w:tc>
          <w:tcPr>
            <w:tcW w:w="1200" w:type="dxa"/>
            <w:tcBorders>
              <w:top w:val="nil"/>
              <w:left w:val="nil"/>
              <w:bottom w:val="single" w:sz="4" w:space="0" w:color="auto"/>
              <w:right w:val="single" w:sz="4" w:space="0" w:color="auto"/>
            </w:tcBorders>
            <w:shd w:val="clear" w:color="DDEBF7" w:fill="DDEBF7"/>
            <w:noWrap/>
            <w:vAlign w:val="bottom"/>
            <w:hideMark/>
          </w:tcPr>
          <w:p w:rsidR="0020521A" w:rsidRPr="0020521A" w:rsidRDefault="0020521A" w:rsidP="0020521A">
            <w:pPr>
              <w:jc w:val="right"/>
              <w:rPr>
                <w:rFonts w:ascii="Calibri" w:hAnsi="Calibri" w:cs="Calibri"/>
                <w:b/>
                <w:bCs/>
                <w:color w:val="000000"/>
                <w:sz w:val="22"/>
                <w:szCs w:val="22"/>
                <w:lang w:eastAsia="es-CO"/>
              </w:rPr>
            </w:pPr>
            <w:r w:rsidRPr="0020521A">
              <w:rPr>
                <w:rFonts w:ascii="Calibri" w:hAnsi="Calibri" w:cs="Calibri"/>
                <w:b/>
                <w:bCs/>
                <w:color w:val="000000"/>
                <w:sz w:val="22"/>
                <w:szCs w:val="22"/>
                <w:lang w:eastAsia="es-CO"/>
              </w:rPr>
              <w:t>41</w:t>
            </w:r>
          </w:p>
        </w:tc>
        <w:tc>
          <w:tcPr>
            <w:tcW w:w="1200" w:type="dxa"/>
            <w:tcBorders>
              <w:top w:val="nil"/>
              <w:left w:val="nil"/>
              <w:bottom w:val="single" w:sz="4" w:space="0" w:color="auto"/>
              <w:right w:val="single" w:sz="4" w:space="0" w:color="auto"/>
            </w:tcBorders>
            <w:shd w:val="clear" w:color="DDEBF7" w:fill="DDEBF7"/>
            <w:noWrap/>
            <w:vAlign w:val="bottom"/>
            <w:hideMark/>
          </w:tcPr>
          <w:p w:rsidR="0020521A" w:rsidRPr="0020521A" w:rsidRDefault="0020521A" w:rsidP="0020521A">
            <w:pPr>
              <w:jc w:val="right"/>
              <w:rPr>
                <w:rFonts w:ascii="Calibri" w:hAnsi="Calibri" w:cs="Calibri"/>
                <w:b/>
                <w:bCs/>
                <w:color w:val="000000"/>
                <w:sz w:val="22"/>
                <w:szCs w:val="22"/>
                <w:lang w:eastAsia="es-CO"/>
              </w:rPr>
            </w:pPr>
            <w:r w:rsidRPr="0020521A">
              <w:rPr>
                <w:rFonts w:ascii="Calibri" w:hAnsi="Calibri" w:cs="Calibri"/>
                <w:b/>
                <w:bCs/>
                <w:color w:val="000000"/>
                <w:sz w:val="22"/>
                <w:szCs w:val="22"/>
                <w:lang w:eastAsia="es-CO"/>
              </w:rPr>
              <w:t>2400</w:t>
            </w:r>
          </w:p>
        </w:tc>
      </w:tr>
    </w:tbl>
    <w:p w:rsidR="00C0502C" w:rsidRDefault="00C0502C" w:rsidP="0020521A">
      <w:pPr>
        <w:tabs>
          <w:tab w:val="left" w:pos="1305"/>
        </w:tabs>
        <w:ind w:firstLine="708"/>
        <w:rPr>
          <w:rFonts w:ascii="Trebuchet MS" w:hAnsi="Trebuchet MS"/>
          <w:lang w:eastAsia="en-US"/>
        </w:rPr>
      </w:pPr>
    </w:p>
    <w:p w:rsidR="00CD719A" w:rsidRDefault="00CD719A" w:rsidP="005C691B">
      <w:pPr>
        <w:tabs>
          <w:tab w:val="left" w:pos="1305"/>
        </w:tabs>
        <w:jc w:val="both"/>
        <w:rPr>
          <w:rFonts w:ascii="Trebuchet MS" w:hAnsi="Trebuchet MS"/>
          <w:lang w:eastAsia="en-US"/>
        </w:rPr>
      </w:pPr>
      <w:r>
        <w:rPr>
          <w:rFonts w:ascii="Trebuchet MS" w:hAnsi="Trebuchet MS"/>
          <w:lang w:eastAsia="en-US"/>
        </w:rPr>
        <w:t>Al observar la tabla No.2 donde se discrimina la población docente y directivo docente de las instituciones oficiales del departamento,  evaluada en el 2017 e irnos al t</w:t>
      </w:r>
      <w:r w:rsidR="0020521A">
        <w:rPr>
          <w:rFonts w:ascii="Trebuchet MS" w:hAnsi="Trebuchet MS"/>
          <w:lang w:eastAsia="en-US"/>
        </w:rPr>
        <w:t>otal general encontramos que 135</w:t>
      </w:r>
      <w:r>
        <w:rPr>
          <w:rFonts w:ascii="Trebuchet MS" w:hAnsi="Trebuchet MS"/>
          <w:lang w:eastAsia="en-US"/>
        </w:rPr>
        <w:t>6 docentes y directivos docentes perte</w:t>
      </w:r>
      <w:r w:rsidR="0020521A">
        <w:rPr>
          <w:rFonts w:ascii="Trebuchet MS" w:hAnsi="Trebuchet MS"/>
          <w:lang w:eastAsia="en-US"/>
        </w:rPr>
        <w:t>necen al género femenino  y 1003</w:t>
      </w:r>
      <w:r>
        <w:rPr>
          <w:rFonts w:ascii="Trebuchet MS" w:hAnsi="Trebuchet MS"/>
          <w:lang w:eastAsia="en-US"/>
        </w:rPr>
        <w:t>pertenecen al  masculino</w:t>
      </w:r>
      <w:r w:rsidR="005C691B">
        <w:rPr>
          <w:rFonts w:ascii="Trebuchet MS" w:hAnsi="Trebuchet MS"/>
          <w:lang w:eastAsia="en-US"/>
        </w:rPr>
        <w:t>.</w:t>
      </w:r>
    </w:p>
    <w:p w:rsidR="005C691B" w:rsidRDefault="005C691B" w:rsidP="00CD719A">
      <w:pPr>
        <w:tabs>
          <w:tab w:val="left" w:pos="1305"/>
        </w:tabs>
        <w:rPr>
          <w:rFonts w:ascii="Trebuchet MS" w:hAnsi="Trebuchet MS"/>
          <w:lang w:eastAsia="en-US"/>
        </w:rPr>
      </w:pPr>
    </w:p>
    <w:p w:rsidR="005C691B" w:rsidRDefault="005C691B" w:rsidP="005C691B">
      <w:pPr>
        <w:tabs>
          <w:tab w:val="left" w:pos="1305"/>
        </w:tabs>
        <w:jc w:val="both"/>
        <w:rPr>
          <w:rFonts w:ascii="Trebuchet MS" w:hAnsi="Trebuchet MS"/>
          <w:lang w:eastAsia="en-US"/>
        </w:rPr>
      </w:pPr>
      <w:r>
        <w:rPr>
          <w:rFonts w:ascii="Trebuchet MS" w:hAnsi="Trebuchet MS"/>
          <w:lang w:eastAsia="en-US"/>
        </w:rPr>
        <w:lastRenderedPageBreak/>
        <w:t>Porcentualmente las cifras establecidas nos indican que el 57,33% de los evaluados son mujeres y el 42,04% son varones, retando un 0,63 que pertenece a los docentes inactivos y que no se evaluaron a 31 de diciembre de 2017.</w:t>
      </w:r>
    </w:p>
    <w:p w:rsidR="00C15390" w:rsidRDefault="00C15390" w:rsidP="005C691B">
      <w:pPr>
        <w:tabs>
          <w:tab w:val="left" w:pos="1305"/>
        </w:tabs>
        <w:jc w:val="both"/>
        <w:rPr>
          <w:rFonts w:ascii="Trebuchet MS" w:hAnsi="Trebuchet MS"/>
          <w:lang w:eastAsia="en-US"/>
        </w:rPr>
      </w:pPr>
    </w:p>
    <w:p w:rsidR="00CD719A" w:rsidRDefault="00B16193" w:rsidP="00F13DBD">
      <w:pPr>
        <w:tabs>
          <w:tab w:val="left" w:pos="1305"/>
        </w:tabs>
        <w:jc w:val="center"/>
        <w:rPr>
          <w:rFonts w:ascii="Trebuchet MS" w:hAnsi="Trebuchet MS"/>
          <w:lang w:eastAsia="en-US"/>
        </w:rPr>
      </w:pPr>
      <w:r w:rsidRPr="00C15390">
        <w:rPr>
          <w:rFonts w:ascii="Trebuchet MS" w:hAnsi="Trebuchet MS"/>
          <w:b/>
          <w:lang w:eastAsia="en-US"/>
        </w:rPr>
        <w:t>Grafica No.3</w:t>
      </w:r>
      <w:r>
        <w:rPr>
          <w:rFonts w:ascii="Trebuchet MS" w:hAnsi="Trebuchet MS"/>
          <w:lang w:eastAsia="en-US"/>
        </w:rPr>
        <w:t xml:space="preserve"> No. de</w:t>
      </w:r>
      <w:r w:rsidR="008F2518">
        <w:rPr>
          <w:rFonts w:ascii="Trebuchet MS" w:hAnsi="Trebuchet MS"/>
          <w:lang w:eastAsia="en-US"/>
        </w:rPr>
        <w:t xml:space="preserve"> Evaluado</w:t>
      </w:r>
      <w:r>
        <w:rPr>
          <w:rFonts w:ascii="Trebuchet MS" w:hAnsi="Trebuchet MS"/>
          <w:lang w:eastAsia="en-US"/>
        </w:rPr>
        <w:t>s</w:t>
      </w:r>
      <w:r w:rsidR="008F2518">
        <w:rPr>
          <w:rFonts w:ascii="Trebuchet MS" w:hAnsi="Trebuchet MS"/>
          <w:lang w:eastAsia="en-US"/>
        </w:rPr>
        <w:t xml:space="preserve"> por Cargo y </w:t>
      </w:r>
      <w:r w:rsidR="00A373EA">
        <w:rPr>
          <w:rFonts w:ascii="Trebuchet MS" w:hAnsi="Trebuchet MS"/>
          <w:lang w:eastAsia="en-US"/>
        </w:rPr>
        <w:t>Género</w:t>
      </w:r>
    </w:p>
    <w:p w:rsidR="00CD719A" w:rsidRDefault="005B3465" w:rsidP="005B3465">
      <w:pPr>
        <w:tabs>
          <w:tab w:val="left" w:pos="1305"/>
        </w:tabs>
        <w:rPr>
          <w:rFonts w:ascii="Trebuchet MS" w:hAnsi="Trebuchet MS"/>
          <w:lang w:eastAsia="en-US"/>
        </w:rPr>
      </w:pPr>
      <w:r>
        <w:rPr>
          <w:rFonts w:ascii="Trebuchet MS" w:hAnsi="Trebuchet MS"/>
          <w:lang w:eastAsia="en-US"/>
        </w:rPr>
        <w:tab/>
      </w:r>
      <w:r w:rsidR="00B16193">
        <w:rPr>
          <w:noProof/>
          <w:lang w:val="en-US" w:eastAsia="en-US"/>
        </w:rPr>
        <w:drawing>
          <wp:inline distT="0" distB="0" distL="0" distR="0" wp14:anchorId="472D41AD" wp14:editId="041D8900">
            <wp:extent cx="4572000" cy="2743200"/>
            <wp:effectExtent l="0" t="0" r="19050" b="190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D719A" w:rsidRDefault="00CD719A" w:rsidP="00CD719A">
      <w:pPr>
        <w:tabs>
          <w:tab w:val="left" w:pos="1305"/>
        </w:tabs>
        <w:rPr>
          <w:rFonts w:ascii="Trebuchet MS" w:hAnsi="Trebuchet MS"/>
          <w:lang w:eastAsia="en-US"/>
        </w:rPr>
      </w:pPr>
    </w:p>
    <w:p w:rsidR="00CD719A" w:rsidRDefault="00CD719A" w:rsidP="00CD719A">
      <w:pPr>
        <w:tabs>
          <w:tab w:val="left" w:pos="1305"/>
        </w:tabs>
        <w:rPr>
          <w:rFonts w:ascii="Trebuchet MS" w:hAnsi="Trebuchet MS"/>
          <w:lang w:eastAsia="en-US"/>
        </w:rPr>
      </w:pPr>
    </w:p>
    <w:p w:rsidR="00CD719A" w:rsidRDefault="000B79F4" w:rsidP="000B79F4">
      <w:pPr>
        <w:tabs>
          <w:tab w:val="left" w:pos="1305"/>
        </w:tabs>
        <w:jc w:val="both"/>
        <w:rPr>
          <w:rFonts w:ascii="Trebuchet MS" w:hAnsi="Trebuchet MS"/>
          <w:lang w:eastAsia="en-US"/>
        </w:rPr>
      </w:pPr>
      <w:r>
        <w:rPr>
          <w:rFonts w:ascii="Trebuchet MS" w:hAnsi="Trebuchet MS"/>
          <w:lang w:eastAsia="en-US"/>
        </w:rPr>
        <w:t>Al observar los datos presentados en la Tabla No.2 y en la Grafica No. 3</w:t>
      </w:r>
      <w:r w:rsidR="001177C1">
        <w:rPr>
          <w:rFonts w:ascii="Trebuchet MS" w:hAnsi="Trebuchet MS"/>
          <w:lang w:eastAsia="en-US"/>
        </w:rPr>
        <w:t xml:space="preserve"> y 4</w:t>
      </w:r>
      <w:r>
        <w:rPr>
          <w:rFonts w:ascii="Trebuchet MS" w:hAnsi="Trebuchet MS"/>
          <w:lang w:eastAsia="en-US"/>
        </w:rPr>
        <w:t xml:space="preserve"> se concluye que la población evaluada </w:t>
      </w:r>
      <w:r w:rsidR="00D34557">
        <w:rPr>
          <w:rFonts w:ascii="Trebuchet MS" w:hAnsi="Trebuchet MS"/>
          <w:lang w:eastAsia="en-US"/>
        </w:rPr>
        <w:t>que se</w:t>
      </w:r>
      <w:r w:rsidR="004840D9">
        <w:rPr>
          <w:rFonts w:ascii="Trebuchet MS" w:hAnsi="Trebuchet MS"/>
          <w:lang w:eastAsia="en-US"/>
        </w:rPr>
        <w:t xml:space="preserve"> rige por el Decreto 1278 de 2017 </w:t>
      </w:r>
      <w:r>
        <w:rPr>
          <w:rFonts w:ascii="Trebuchet MS" w:hAnsi="Trebuchet MS"/>
          <w:lang w:eastAsia="en-US"/>
        </w:rPr>
        <w:t xml:space="preserve">en su gran mayoría </w:t>
      </w:r>
      <w:r w:rsidR="00952968">
        <w:rPr>
          <w:rFonts w:ascii="Trebuchet MS" w:hAnsi="Trebuchet MS"/>
          <w:lang w:eastAsia="en-US"/>
        </w:rPr>
        <w:t>está</w:t>
      </w:r>
      <w:r>
        <w:rPr>
          <w:rFonts w:ascii="Trebuchet MS" w:hAnsi="Trebuchet MS"/>
          <w:lang w:eastAsia="en-US"/>
        </w:rPr>
        <w:t xml:space="preserve"> conformada por mujeres.</w:t>
      </w:r>
    </w:p>
    <w:p w:rsidR="00D34557" w:rsidRDefault="00D34557" w:rsidP="000B79F4">
      <w:pPr>
        <w:tabs>
          <w:tab w:val="left" w:pos="1305"/>
        </w:tabs>
        <w:jc w:val="both"/>
        <w:rPr>
          <w:rFonts w:ascii="Trebuchet MS" w:hAnsi="Trebuchet MS"/>
          <w:lang w:eastAsia="en-US"/>
        </w:rPr>
      </w:pPr>
    </w:p>
    <w:p w:rsidR="00D34557" w:rsidRPr="00F13DBD" w:rsidRDefault="00F13DBD" w:rsidP="00F13DBD">
      <w:pPr>
        <w:tabs>
          <w:tab w:val="left" w:pos="0"/>
        </w:tabs>
        <w:jc w:val="both"/>
        <w:rPr>
          <w:rFonts w:ascii="Trebuchet MS" w:hAnsi="Trebuchet MS"/>
          <w:sz w:val="22"/>
          <w:lang w:eastAsia="en-US"/>
        </w:rPr>
      </w:pPr>
      <w:r w:rsidRPr="00F13DBD">
        <w:rPr>
          <w:rFonts w:ascii="Trebuchet MS" w:hAnsi="Trebuchet MS"/>
          <w:b/>
          <w:sz w:val="18"/>
          <w:lang w:eastAsia="en-US"/>
        </w:rPr>
        <w:t>Tabla No3</w:t>
      </w:r>
      <w:r w:rsidRPr="00F13DBD">
        <w:rPr>
          <w:rFonts w:ascii="Trebuchet MS" w:hAnsi="Trebuchet MS"/>
          <w:sz w:val="18"/>
          <w:lang w:eastAsia="en-US"/>
        </w:rPr>
        <w:t xml:space="preserve"> No y % Evaluados Por Género </w:t>
      </w:r>
      <w:r>
        <w:rPr>
          <w:rFonts w:ascii="Trebuchet MS" w:hAnsi="Trebuchet MS"/>
          <w:sz w:val="18"/>
          <w:lang w:eastAsia="en-US"/>
        </w:rPr>
        <w:tab/>
      </w:r>
      <w:r>
        <w:rPr>
          <w:rFonts w:ascii="Trebuchet MS" w:hAnsi="Trebuchet MS"/>
          <w:sz w:val="18"/>
          <w:lang w:eastAsia="en-US"/>
        </w:rPr>
        <w:tab/>
      </w:r>
      <w:r w:rsidR="001177C1" w:rsidRPr="00F13DBD">
        <w:rPr>
          <w:rFonts w:ascii="Trebuchet MS" w:hAnsi="Trebuchet MS"/>
          <w:b/>
          <w:sz w:val="18"/>
          <w:lang w:eastAsia="en-US"/>
        </w:rPr>
        <w:t>Grafica No.4</w:t>
      </w:r>
      <w:r w:rsidR="001177C1" w:rsidRPr="00F13DBD">
        <w:rPr>
          <w:rFonts w:ascii="Trebuchet MS" w:hAnsi="Trebuchet MS"/>
          <w:sz w:val="18"/>
          <w:lang w:eastAsia="en-US"/>
        </w:rPr>
        <w:t xml:space="preserve"> Porcentaje Evaluado por Genero</w:t>
      </w:r>
    </w:p>
    <w:p w:rsidR="001A7498" w:rsidRDefault="001A7498" w:rsidP="00F13DBD">
      <w:pPr>
        <w:tabs>
          <w:tab w:val="left" w:pos="1305"/>
          <w:tab w:val="left" w:pos="6225"/>
        </w:tabs>
        <w:jc w:val="both"/>
        <w:rPr>
          <w:rFonts w:ascii="Trebuchet MS" w:hAnsi="Trebuchet MS"/>
          <w:lang w:eastAsia="en-US"/>
        </w:rPr>
      </w:pPr>
    </w:p>
    <w:tbl>
      <w:tblPr>
        <w:tblpPr w:leftFromText="141" w:rightFromText="141" w:vertAnchor="text" w:tblpY="1"/>
        <w:tblOverlap w:val="never"/>
        <w:tblW w:w="3600" w:type="dxa"/>
        <w:tblCellMar>
          <w:left w:w="70" w:type="dxa"/>
          <w:right w:w="70" w:type="dxa"/>
        </w:tblCellMar>
        <w:tblLook w:val="04A0" w:firstRow="1" w:lastRow="0" w:firstColumn="1" w:lastColumn="0" w:noHBand="0" w:noVBand="1"/>
      </w:tblPr>
      <w:tblGrid>
        <w:gridCol w:w="1200"/>
        <w:gridCol w:w="1200"/>
        <w:gridCol w:w="1200"/>
      </w:tblGrid>
      <w:tr w:rsidR="001A7498" w:rsidRPr="001A7498" w:rsidTr="001A7498">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498" w:rsidRPr="001A7498" w:rsidRDefault="001A7498" w:rsidP="001A7498">
            <w:pPr>
              <w:jc w:val="center"/>
              <w:rPr>
                <w:rFonts w:ascii="Calibri" w:hAnsi="Calibri" w:cs="Calibri"/>
                <w:b/>
                <w:bCs/>
                <w:color w:val="000000"/>
                <w:sz w:val="22"/>
                <w:szCs w:val="22"/>
                <w:lang w:eastAsia="es-CO"/>
              </w:rPr>
            </w:pPr>
            <w:r w:rsidRPr="001A7498">
              <w:rPr>
                <w:rFonts w:ascii="Calibri" w:hAnsi="Calibri" w:cs="Calibri"/>
                <w:b/>
                <w:bCs/>
                <w:color w:val="000000"/>
                <w:sz w:val="22"/>
                <w:szCs w:val="22"/>
                <w:lang w:eastAsia="es-CO"/>
              </w:rPr>
              <w:t>GENERO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1A7498" w:rsidRPr="001A7498" w:rsidRDefault="001A7498" w:rsidP="001A7498">
            <w:pPr>
              <w:jc w:val="center"/>
              <w:rPr>
                <w:rFonts w:ascii="Calibri" w:hAnsi="Calibri" w:cs="Calibri"/>
                <w:b/>
                <w:bCs/>
                <w:color w:val="000000"/>
                <w:sz w:val="22"/>
                <w:szCs w:val="22"/>
                <w:lang w:eastAsia="es-CO"/>
              </w:rPr>
            </w:pPr>
            <w:r w:rsidRPr="001A7498">
              <w:rPr>
                <w:rFonts w:ascii="Calibri" w:hAnsi="Calibri" w:cs="Calibri"/>
                <w:b/>
                <w:bCs/>
                <w:color w:val="000000"/>
                <w:sz w:val="22"/>
                <w:szCs w:val="22"/>
                <w:lang w:eastAsia="es-CO"/>
              </w:rPr>
              <w:t>No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1A7498" w:rsidRPr="001A7498" w:rsidRDefault="001A7498" w:rsidP="001A7498">
            <w:pPr>
              <w:jc w:val="center"/>
              <w:rPr>
                <w:rFonts w:ascii="Calibri" w:hAnsi="Calibri" w:cs="Calibri"/>
                <w:b/>
                <w:bCs/>
                <w:color w:val="000000"/>
                <w:sz w:val="22"/>
                <w:szCs w:val="22"/>
                <w:lang w:eastAsia="es-CO"/>
              </w:rPr>
            </w:pPr>
            <w:r w:rsidRPr="001A7498">
              <w:rPr>
                <w:rFonts w:ascii="Calibri" w:hAnsi="Calibri" w:cs="Calibri"/>
                <w:b/>
                <w:bCs/>
                <w:color w:val="000000"/>
                <w:sz w:val="22"/>
                <w:szCs w:val="22"/>
                <w:lang w:eastAsia="es-CO"/>
              </w:rPr>
              <w:t>%</w:t>
            </w:r>
          </w:p>
        </w:tc>
      </w:tr>
      <w:tr w:rsidR="001A7498" w:rsidRPr="001A7498" w:rsidTr="001A749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A7498" w:rsidRPr="001A7498" w:rsidRDefault="001A7498" w:rsidP="001A7498">
            <w:pPr>
              <w:jc w:val="center"/>
              <w:rPr>
                <w:rFonts w:ascii="Calibri" w:hAnsi="Calibri" w:cs="Calibri"/>
                <w:b/>
                <w:bCs/>
                <w:color w:val="000000"/>
                <w:sz w:val="22"/>
                <w:szCs w:val="22"/>
                <w:lang w:eastAsia="es-CO"/>
              </w:rPr>
            </w:pPr>
            <w:r w:rsidRPr="001A7498">
              <w:rPr>
                <w:rFonts w:ascii="Calibri" w:hAnsi="Calibri" w:cs="Calibri"/>
                <w:b/>
                <w:bCs/>
                <w:color w:val="000000"/>
                <w:sz w:val="22"/>
                <w:szCs w:val="22"/>
                <w:lang w:eastAsia="es-CO"/>
              </w:rPr>
              <w:t>F</w:t>
            </w:r>
          </w:p>
        </w:tc>
        <w:tc>
          <w:tcPr>
            <w:tcW w:w="1200" w:type="dxa"/>
            <w:tcBorders>
              <w:top w:val="nil"/>
              <w:left w:val="nil"/>
              <w:bottom w:val="single" w:sz="4" w:space="0" w:color="auto"/>
              <w:right w:val="single" w:sz="4" w:space="0" w:color="auto"/>
            </w:tcBorders>
            <w:shd w:val="clear" w:color="auto" w:fill="auto"/>
            <w:noWrap/>
            <w:vAlign w:val="bottom"/>
            <w:hideMark/>
          </w:tcPr>
          <w:p w:rsidR="001A7498" w:rsidRPr="001A7498" w:rsidRDefault="001A7498" w:rsidP="001A7498">
            <w:pPr>
              <w:jc w:val="center"/>
              <w:rPr>
                <w:rFonts w:ascii="Calibri" w:hAnsi="Calibri" w:cs="Calibri"/>
                <w:color w:val="000000"/>
                <w:sz w:val="22"/>
                <w:szCs w:val="22"/>
                <w:lang w:eastAsia="es-CO"/>
              </w:rPr>
            </w:pPr>
            <w:r w:rsidRPr="001A7498">
              <w:rPr>
                <w:rFonts w:ascii="Calibri" w:hAnsi="Calibri" w:cs="Calibri"/>
                <w:color w:val="000000"/>
                <w:sz w:val="22"/>
                <w:szCs w:val="22"/>
                <w:lang w:eastAsia="es-CO"/>
              </w:rPr>
              <w:t>1356</w:t>
            </w:r>
          </w:p>
        </w:tc>
        <w:tc>
          <w:tcPr>
            <w:tcW w:w="1200" w:type="dxa"/>
            <w:tcBorders>
              <w:top w:val="nil"/>
              <w:left w:val="nil"/>
              <w:bottom w:val="single" w:sz="4" w:space="0" w:color="auto"/>
              <w:right w:val="single" w:sz="4" w:space="0" w:color="auto"/>
            </w:tcBorders>
            <w:shd w:val="clear" w:color="auto" w:fill="auto"/>
            <w:noWrap/>
            <w:vAlign w:val="bottom"/>
            <w:hideMark/>
          </w:tcPr>
          <w:p w:rsidR="001A7498" w:rsidRPr="001A7498" w:rsidRDefault="001A7498" w:rsidP="001A7498">
            <w:pPr>
              <w:jc w:val="center"/>
              <w:rPr>
                <w:rFonts w:ascii="Calibri" w:hAnsi="Calibri" w:cs="Calibri"/>
                <w:color w:val="000000"/>
                <w:sz w:val="22"/>
                <w:szCs w:val="22"/>
                <w:lang w:eastAsia="es-CO"/>
              </w:rPr>
            </w:pPr>
            <w:r w:rsidRPr="001A7498">
              <w:rPr>
                <w:rFonts w:ascii="Calibri" w:hAnsi="Calibri" w:cs="Calibri"/>
                <w:color w:val="000000"/>
                <w:sz w:val="22"/>
                <w:szCs w:val="22"/>
                <w:lang w:eastAsia="es-CO"/>
              </w:rPr>
              <w:t>56,5</w:t>
            </w:r>
          </w:p>
        </w:tc>
      </w:tr>
      <w:tr w:rsidR="001A7498" w:rsidRPr="001A7498" w:rsidTr="001A749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A7498" w:rsidRPr="001A7498" w:rsidRDefault="001A7498" w:rsidP="001A7498">
            <w:pPr>
              <w:jc w:val="center"/>
              <w:rPr>
                <w:rFonts w:ascii="Calibri" w:hAnsi="Calibri" w:cs="Calibri"/>
                <w:b/>
                <w:bCs/>
                <w:color w:val="000000"/>
                <w:sz w:val="22"/>
                <w:szCs w:val="22"/>
                <w:lang w:eastAsia="es-CO"/>
              </w:rPr>
            </w:pPr>
            <w:r w:rsidRPr="001A7498">
              <w:rPr>
                <w:rFonts w:ascii="Calibri" w:hAnsi="Calibri" w:cs="Calibri"/>
                <w:b/>
                <w:bCs/>
                <w:color w:val="000000"/>
                <w:sz w:val="22"/>
                <w:szCs w:val="22"/>
                <w:lang w:eastAsia="es-CO"/>
              </w:rPr>
              <w:t>M</w:t>
            </w:r>
          </w:p>
        </w:tc>
        <w:tc>
          <w:tcPr>
            <w:tcW w:w="1200" w:type="dxa"/>
            <w:tcBorders>
              <w:top w:val="nil"/>
              <w:left w:val="nil"/>
              <w:bottom w:val="single" w:sz="4" w:space="0" w:color="auto"/>
              <w:right w:val="single" w:sz="4" w:space="0" w:color="auto"/>
            </w:tcBorders>
            <w:shd w:val="clear" w:color="auto" w:fill="auto"/>
            <w:noWrap/>
            <w:vAlign w:val="bottom"/>
            <w:hideMark/>
          </w:tcPr>
          <w:p w:rsidR="001A7498" w:rsidRPr="001A7498" w:rsidRDefault="001A7498" w:rsidP="001A7498">
            <w:pPr>
              <w:jc w:val="center"/>
              <w:rPr>
                <w:rFonts w:ascii="Calibri" w:hAnsi="Calibri" w:cs="Calibri"/>
                <w:color w:val="000000"/>
                <w:sz w:val="22"/>
                <w:szCs w:val="22"/>
                <w:lang w:eastAsia="es-CO"/>
              </w:rPr>
            </w:pPr>
            <w:r w:rsidRPr="001A7498">
              <w:rPr>
                <w:rFonts w:ascii="Calibri" w:hAnsi="Calibri" w:cs="Calibri"/>
                <w:color w:val="000000"/>
                <w:sz w:val="22"/>
                <w:szCs w:val="22"/>
                <w:lang w:eastAsia="es-CO"/>
              </w:rPr>
              <w:t>1003</w:t>
            </w:r>
          </w:p>
        </w:tc>
        <w:tc>
          <w:tcPr>
            <w:tcW w:w="1200" w:type="dxa"/>
            <w:tcBorders>
              <w:top w:val="nil"/>
              <w:left w:val="nil"/>
              <w:bottom w:val="single" w:sz="4" w:space="0" w:color="auto"/>
              <w:right w:val="single" w:sz="4" w:space="0" w:color="auto"/>
            </w:tcBorders>
            <w:shd w:val="clear" w:color="auto" w:fill="auto"/>
            <w:noWrap/>
            <w:vAlign w:val="bottom"/>
            <w:hideMark/>
          </w:tcPr>
          <w:p w:rsidR="001A7498" w:rsidRPr="001A7498" w:rsidRDefault="001A7498" w:rsidP="001A7498">
            <w:pPr>
              <w:jc w:val="center"/>
              <w:rPr>
                <w:rFonts w:ascii="Calibri" w:hAnsi="Calibri" w:cs="Calibri"/>
                <w:color w:val="000000"/>
                <w:sz w:val="22"/>
                <w:szCs w:val="22"/>
                <w:lang w:eastAsia="es-CO"/>
              </w:rPr>
            </w:pPr>
            <w:r w:rsidRPr="001A7498">
              <w:rPr>
                <w:rFonts w:ascii="Calibri" w:hAnsi="Calibri" w:cs="Calibri"/>
                <w:color w:val="000000"/>
                <w:sz w:val="22"/>
                <w:szCs w:val="22"/>
                <w:lang w:eastAsia="es-CO"/>
              </w:rPr>
              <w:t>41,79</w:t>
            </w:r>
          </w:p>
        </w:tc>
      </w:tr>
      <w:tr w:rsidR="001A7498" w:rsidRPr="001A7498" w:rsidTr="001A749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A7498" w:rsidRPr="001A7498" w:rsidRDefault="001A7498" w:rsidP="001A7498">
            <w:pPr>
              <w:jc w:val="center"/>
              <w:rPr>
                <w:rFonts w:ascii="Calibri" w:hAnsi="Calibri" w:cs="Calibri"/>
                <w:b/>
                <w:bCs/>
                <w:color w:val="000000"/>
                <w:sz w:val="22"/>
                <w:szCs w:val="22"/>
                <w:lang w:eastAsia="es-CO"/>
              </w:rPr>
            </w:pPr>
            <w:r w:rsidRPr="001A7498">
              <w:rPr>
                <w:rFonts w:ascii="Calibri" w:hAnsi="Calibri" w:cs="Calibri"/>
                <w:b/>
                <w:bCs/>
                <w:color w:val="000000"/>
                <w:sz w:val="22"/>
                <w:szCs w:val="22"/>
                <w:lang w:eastAsia="es-CO"/>
              </w:rPr>
              <w:t>I</w:t>
            </w:r>
          </w:p>
        </w:tc>
        <w:tc>
          <w:tcPr>
            <w:tcW w:w="1200" w:type="dxa"/>
            <w:tcBorders>
              <w:top w:val="nil"/>
              <w:left w:val="nil"/>
              <w:bottom w:val="single" w:sz="4" w:space="0" w:color="auto"/>
              <w:right w:val="single" w:sz="4" w:space="0" w:color="auto"/>
            </w:tcBorders>
            <w:shd w:val="clear" w:color="auto" w:fill="auto"/>
            <w:noWrap/>
            <w:vAlign w:val="bottom"/>
            <w:hideMark/>
          </w:tcPr>
          <w:p w:rsidR="001A7498" w:rsidRPr="001A7498" w:rsidRDefault="001A7498" w:rsidP="001A7498">
            <w:pPr>
              <w:jc w:val="center"/>
              <w:rPr>
                <w:rFonts w:ascii="Calibri" w:hAnsi="Calibri" w:cs="Calibri"/>
                <w:color w:val="000000"/>
                <w:sz w:val="22"/>
                <w:szCs w:val="22"/>
                <w:lang w:eastAsia="es-CO"/>
              </w:rPr>
            </w:pPr>
            <w:r w:rsidRPr="001A7498">
              <w:rPr>
                <w:rFonts w:ascii="Calibri" w:hAnsi="Calibri" w:cs="Calibri"/>
                <w:color w:val="000000"/>
                <w:sz w:val="22"/>
                <w:szCs w:val="22"/>
                <w:lang w:eastAsia="es-CO"/>
              </w:rPr>
              <w:t>41</w:t>
            </w:r>
          </w:p>
        </w:tc>
        <w:tc>
          <w:tcPr>
            <w:tcW w:w="1200" w:type="dxa"/>
            <w:tcBorders>
              <w:top w:val="nil"/>
              <w:left w:val="nil"/>
              <w:bottom w:val="single" w:sz="4" w:space="0" w:color="auto"/>
              <w:right w:val="single" w:sz="4" w:space="0" w:color="auto"/>
            </w:tcBorders>
            <w:shd w:val="clear" w:color="auto" w:fill="auto"/>
            <w:noWrap/>
            <w:vAlign w:val="bottom"/>
            <w:hideMark/>
          </w:tcPr>
          <w:p w:rsidR="001A7498" w:rsidRPr="001A7498" w:rsidRDefault="001A7498" w:rsidP="001A7498">
            <w:pPr>
              <w:jc w:val="center"/>
              <w:rPr>
                <w:rFonts w:ascii="Calibri" w:hAnsi="Calibri" w:cs="Calibri"/>
                <w:color w:val="000000"/>
                <w:sz w:val="22"/>
                <w:szCs w:val="22"/>
                <w:lang w:eastAsia="es-CO"/>
              </w:rPr>
            </w:pPr>
            <w:r w:rsidRPr="001A7498">
              <w:rPr>
                <w:rFonts w:ascii="Calibri" w:hAnsi="Calibri" w:cs="Calibri"/>
                <w:color w:val="000000"/>
                <w:sz w:val="22"/>
                <w:szCs w:val="22"/>
                <w:lang w:eastAsia="es-CO"/>
              </w:rPr>
              <w:t>1,7</w:t>
            </w:r>
          </w:p>
        </w:tc>
      </w:tr>
      <w:tr w:rsidR="001A7498" w:rsidRPr="001A7498" w:rsidTr="001A749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A7498" w:rsidRPr="001A7498" w:rsidRDefault="001A7498" w:rsidP="001A7498">
            <w:pPr>
              <w:jc w:val="center"/>
              <w:rPr>
                <w:rFonts w:ascii="Calibri" w:hAnsi="Calibri" w:cs="Calibri"/>
                <w:b/>
                <w:bCs/>
                <w:color w:val="000000"/>
                <w:sz w:val="22"/>
                <w:szCs w:val="22"/>
                <w:lang w:eastAsia="es-CO"/>
              </w:rPr>
            </w:pPr>
            <w:r w:rsidRPr="001A7498">
              <w:rPr>
                <w:rFonts w:ascii="Calibri" w:hAnsi="Calibri" w:cs="Calibri"/>
                <w:b/>
                <w:bCs/>
                <w:color w:val="000000"/>
                <w:sz w:val="22"/>
                <w:szCs w:val="22"/>
                <w:lang w:eastAsia="es-CO"/>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1A7498" w:rsidRPr="001A7498" w:rsidRDefault="001A7498" w:rsidP="001A7498">
            <w:pPr>
              <w:jc w:val="center"/>
              <w:rPr>
                <w:rFonts w:ascii="Calibri" w:hAnsi="Calibri" w:cs="Calibri"/>
                <w:color w:val="000000"/>
                <w:sz w:val="22"/>
                <w:szCs w:val="22"/>
                <w:lang w:eastAsia="es-CO"/>
              </w:rPr>
            </w:pPr>
            <w:r w:rsidRPr="001A7498">
              <w:rPr>
                <w:rFonts w:ascii="Calibri" w:hAnsi="Calibri" w:cs="Calibri"/>
                <w:color w:val="000000"/>
                <w:sz w:val="22"/>
                <w:szCs w:val="22"/>
                <w:lang w:eastAsia="es-CO"/>
              </w:rPr>
              <w:t>2400</w:t>
            </w:r>
          </w:p>
        </w:tc>
        <w:tc>
          <w:tcPr>
            <w:tcW w:w="1200" w:type="dxa"/>
            <w:tcBorders>
              <w:top w:val="nil"/>
              <w:left w:val="nil"/>
              <w:bottom w:val="single" w:sz="4" w:space="0" w:color="auto"/>
              <w:right w:val="single" w:sz="4" w:space="0" w:color="auto"/>
            </w:tcBorders>
            <w:shd w:val="clear" w:color="auto" w:fill="auto"/>
            <w:noWrap/>
            <w:vAlign w:val="bottom"/>
            <w:hideMark/>
          </w:tcPr>
          <w:p w:rsidR="001A7498" w:rsidRPr="001A7498" w:rsidRDefault="001A7498" w:rsidP="001A7498">
            <w:pPr>
              <w:jc w:val="center"/>
              <w:rPr>
                <w:rFonts w:ascii="Calibri" w:hAnsi="Calibri" w:cs="Calibri"/>
                <w:color w:val="000000"/>
                <w:sz w:val="22"/>
                <w:szCs w:val="22"/>
                <w:lang w:eastAsia="es-CO"/>
              </w:rPr>
            </w:pPr>
            <w:r w:rsidRPr="001A7498">
              <w:rPr>
                <w:rFonts w:ascii="Calibri" w:hAnsi="Calibri" w:cs="Calibri"/>
                <w:color w:val="000000"/>
                <w:sz w:val="22"/>
                <w:szCs w:val="22"/>
                <w:lang w:eastAsia="es-CO"/>
              </w:rPr>
              <w:t>99,99</w:t>
            </w:r>
          </w:p>
        </w:tc>
      </w:tr>
    </w:tbl>
    <w:p w:rsidR="00EE56C6" w:rsidRDefault="001A7498" w:rsidP="00CD719A">
      <w:pPr>
        <w:tabs>
          <w:tab w:val="left" w:pos="1305"/>
        </w:tabs>
        <w:rPr>
          <w:rFonts w:ascii="Trebuchet MS" w:hAnsi="Trebuchet MS"/>
          <w:lang w:eastAsia="en-US"/>
        </w:rPr>
      </w:pPr>
      <w:r>
        <w:rPr>
          <w:noProof/>
          <w:lang w:val="en-US" w:eastAsia="en-US"/>
        </w:rPr>
        <w:drawing>
          <wp:inline distT="0" distB="0" distL="0" distR="0" wp14:anchorId="1B5964A1" wp14:editId="5DE748C0">
            <wp:extent cx="3257550" cy="1952625"/>
            <wp:effectExtent l="0" t="0" r="19050"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D719A" w:rsidRDefault="00FB6E58" w:rsidP="00CD719A">
      <w:pPr>
        <w:tabs>
          <w:tab w:val="left" w:pos="1305"/>
        </w:tabs>
        <w:rPr>
          <w:rFonts w:ascii="Trebuchet MS" w:hAnsi="Trebuchet MS"/>
          <w:lang w:eastAsia="en-US"/>
        </w:rPr>
      </w:pPr>
      <w:r>
        <w:rPr>
          <w:rFonts w:ascii="Trebuchet MS" w:hAnsi="Trebuchet MS"/>
          <w:lang w:eastAsia="en-US"/>
        </w:rPr>
        <w:t>A  Diciembre de 2017</w:t>
      </w:r>
      <w:r w:rsidR="00EE56C6">
        <w:rPr>
          <w:rFonts w:ascii="Trebuchet MS" w:hAnsi="Trebuchet MS"/>
          <w:lang w:eastAsia="en-US"/>
        </w:rPr>
        <w:t>, se encuentra registro de 41 funcionarios que corresponde a un 1,7% inactivos de los cuales, el sistema no arroja datos de su genero</w:t>
      </w:r>
      <w:r w:rsidR="00952968">
        <w:rPr>
          <w:rFonts w:ascii="Trebuchet MS" w:hAnsi="Trebuchet MS"/>
          <w:lang w:eastAsia="en-US"/>
        </w:rPr>
        <w:t xml:space="preserve">   </w:t>
      </w:r>
      <w:r w:rsidR="002D2DF5">
        <w:rPr>
          <w:rFonts w:ascii="Trebuchet MS" w:hAnsi="Trebuchet MS"/>
          <w:lang w:eastAsia="en-US"/>
        </w:rPr>
        <w:t>.</w:t>
      </w:r>
    </w:p>
    <w:p w:rsidR="0038352A" w:rsidRDefault="0038352A" w:rsidP="00CD719A">
      <w:pPr>
        <w:tabs>
          <w:tab w:val="left" w:pos="1305"/>
        </w:tabs>
        <w:rPr>
          <w:rFonts w:ascii="Trebuchet MS" w:hAnsi="Trebuchet MS"/>
          <w:lang w:eastAsia="en-US"/>
        </w:rPr>
      </w:pPr>
    </w:p>
    <w:p w:rsidR="00794A3F" w:rsidRPr="002D2DF5" w:rsidRDefault="002D2DF5" w:rsidP="006671D0">
      <w:pPr>
        <w:pStyle w:val="Ttulo3"/>
        <w:rPr>
          <w:lang w:eastAsia="en-US"/>
        </w:rPr>
      </w:pPr>
      <w:bookmarkStart w:id="5" w:name="_Toc523300099"/>
      <w:r>
        <w:rPr>
          <w:lang w:eastAsia="en-US"/>
        </w:rPr>
        <w:lastRenderedPageBreak/>
        <w:t>2.1.1.</w:t>
      </w:r>
      <w:r w:rsidRPr="002D2DF5">
        <w:rPr>
          <w:lang w:eastAsia="en-US"/>
        </w:rPr>
        <w:t xml:space="preserve"> EVALUADOS</w:t>
      </w:r>
      <w:r w:rsidR="00794A3F" w:rsidRPr="002D2DF5">
        <w:rPr>
          <w:lang w:eastAsia="en-US"/>
        </w:rPr>
        <w:t xml:space="preserve"> POR GÉNERO. SUB REGION NORTE</w:t>
      </w:r>
      <w:bookmarkEnd w:id="5"/>
    </w:p>
    <w:p w:rsidR="00794A3F" w:rsidRPr="00794A3F" w:rsidRDefault="00794A3F" w:rsidP="00794A3F">
      <w:pPr>
        <w:pStyle w:val="Prrafodelista"/>
        <w:tabs>
          <w:tab w:val="left" w:pos="1305"/>
        </w:tabs>
        <w:ind w:left="1080"/>
        <w:jc w:val="both"/>
        <w:rPr>
          <w:rFonts w:ascii="Trebuchet MS" w:hAnsi="Trebuchet MS"/>
          <w:b/>
          <w:lang w:eastAsia="en-US"/>
        </w:rPr>
      </w:pPr>
    </w:p>
    <w:p w:rsidR="00794A3F" w:rsidRDefault="002C47E8" w:rsidP="00591A81">
      <w:pPr>
        <w:jc w:val="center"/>
        <w:rPr>
          <w:rFonts w:ascii="Trebuchet MS" w:hAnsi="Trebuchet MS"/>
          <w:lang w:eastAsia="en-US"/>
        </w:rPr>
      </w:pPr>
      <w:r w:rsidRPr="00591A81">
        <w:rPr>
          <w:rFonts w:ascii="Trebuchet MS" w:hAnsi="Trebuchet MS"/>
          <w:b/>
          <w:lang w:eastAsia="en-US"/>
        </w:rPr>
        <w:t>Tabla No.4</w:t>
      </w:r>
      <w:r w:rsidR="0038352A">
        <w:rPr>
          <w:rFonts w:ascii="Trebuchet MS" w:hAnsi="Trebuchet MS"/>
          <w:lang w:eastAsia="en-US"/>
        </w:rPr>
        <w:t xml:space="preserve"> No Evaluados por Genero Subregión Norte</w:t>
      </w:r>
    </w:p>
    <w:tbl>
      <w:tblPr>
        <w:tblW w:w="7940" w:type="dxa"/>
        <w:jc w:val="center"/>
        <w:tblCellMar>
          <w:left w:w="70" w:type="dxa"/>
          <w:right w:w="70" w:type="dxa"/>
        </w:tblCellMar>
        <w:tblLook w:val="04A0" w:firstRow="1" w:lastRow="0" w:firstColumn="1" w:lastColumn="0" w:noHBand="0" w:noVBand="1"/>
      </w:tblPr>
      <w:tblGrid>
        <w:gridCol w:w="3140"/>
        <w:gridCol w:w="1200"/>
        <w:gridCol w:w="1200"/>
        <w:gridCol w:w="1200"/>
        <w:gridCol w:w="1200"/>
      </w:tblGrid>
      <w:tr w:rsidR="002C47E8" w:rsidRPr="002C47E8" w:rsidTr="00591A81">
        <w:trPr>
          <w:trHeight w:val="600"/>
          <w:jc w:val="center"/>
        </w:trPr>
        <w:tc>
          <w:tcPr>
            <w:tcW w:w="3140" w:type="dxa"/>
            <w:tcBorders>
              <w:top w:val="single" w:sz="4" w:space="0" w:color="auto"/>
              <w:left w:val="single" w:sz="4" w:space="0" w:color="auto"/>
              <w:bottom w:val="single" w:sz="4" w:space="0" w:color="auto"/>
              <w:right w:val="single" w:sz="4" w:space="0" w:color="auto"/>
            </w:tcBorders>
            <w:shd w:val="clear" w:color="DDEBF7" w:fill="DDEBF7"/>
            <w:vAlign w:val="bottom"/>
            <w:hideMark/>
          </w:tcPr>
          <w:p w:rsidR="002C47E8" w:rsidRPr="002C47E8" w:rsidRDefault="002C47E8" w:rsidP="002C47E8">
            <w:pPr>
              <w:rPr>
                <w:rFonts w:ascii="Calibri" w:hAnsi="Calibri" w:cs="Calibri"/>
                <w:b/>
                <w:bCs/>
                <w:color w:val="000000"/>
                <w:sz w:val="22"/>
                <w:szCs w:val="22"/>
                <w:lang w:eastAsia="es-CO"/>
              </w:rPr>
            </w:pPr>
            <w:r>
              <w:rPr>
                <w:rFonts w:ascii="Trebuchet MS" w:hAnsi="Trebuchet MS"/>
                <w:color w:val="B8CCE4" w:themeColor="accent1" w:themeTint="66"/>
                <w:lang w:eastAsia="en-US"/>
              </w:rPr>
              <w:t xml:space="preserve">         </w:t>
            </w:r>
            <w:r w:rsidRPr="002C47E8">
              <w:rPr>
                <w:rFonts w:ascii="Calibri" w:hAnsi="Calibri" w:cs="Calibri"/>
                <w:b/>
                <w:bCs/>
                <w:color w:val="000000"/>
                <w:sz w:val="22"/>
                <w:szCs w:val="22"/>
                <w:lang w:eastAsia="es-CO"/>
              </w:rPr>
              <w:t xml:space="preserve">No.  Evaluados por Genero </w:t>
            </w:r>
            <w:proofErr w:type="spellStart"/>
            <w:r w:rsidRPr="002C47E8">
              <w:rPr>
                <w:rFonts w:ascii="Calibri" w:hAnsi="Calibri" w:cs="Calibri"/>
                <w:b/>
                <w:bCs/>
                <w:color w:val="000000"/>
                <w:sz w:val="22"/>
                <w:szCs w:val="22"/>
                <w:lang w:eastAsia="es-CO"/>
              </w:rPr>
              <w:t>Subregion</w:t>
            </w:r>
            <w:proofErr w:type="spellEnd"/>
            <w:r w:rsidRPr="002C47E8">
              <w:rPr>
                <w:rFonts w:ascii="Calibri" w:hAnsi="Calibri" w:cs="Calibri"/>
                <w:b/>
                <w:bCs/>
                <w:color w:val="000000"/>
                <w:sz w:val="22"/>
                <w:szCs w:val="22"/>
                <w:lang w:eastAsia="es-CO"/>
              </w:rPr>
              <w:t xml:space="preserve"> Norte</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2C47E8" w:rsidRPr="002C47E8" w:rsidRDefault="002C47E8" w:rsidP="002C47E8">
            <w:pPr>
              <w:rPr>
                <w:rFonts w:ascii="Calibri" w:hAnsi="Calibri" w:cs="Calibri"/>
                <w:b/>
                <w:bCs/>
                <w:color w:val="000000"/>
                <w:sz w:val="22"/>
                <w:szCs w:val="22"/>
                <w:lang w:eastAsia="es-CO"/>
              </w:rPr>
            </w:pPr>
            <w:r w:rsidRPr="002C47E8">
              <w:rPr>
                <w:rFonts w:ascii="Calibri" w:hAnsi="Calibri" w:cs="Calibri"/>
                <w:b/>
                <w:bCs/>
                <w:color w:val="000000"/>
                <w:sz w:val="22"/>
                <w:szCs w:val="22"/>
                <w:lang w:eastAsia="es-CO"/>
              </w:rPr>
              <w:t>F</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2C47E8" w:rsidRPr="002C47E8" w:rsidRDefault="002C47E8" w:rsidP="002C47E8">
            <w:pPr>
              <w:rPr>
                <w:rFonts w:ascii="Calibri" w:hAnsi="Calibri" w:cs="Calibri"/>
                <w:b/>
                <w:bCs/>
                <w:color w:val="000000"/>
                <w:sz w:val="22"/>
                <w:szCs w:val="22"/>
                <w:lang w:eastAsia="es-CO"/>
              </w:rPr>
            </w:pPr>
            <w:r w:rsidRPr="002C47E8">
              <w:rPr>
                <w:rFonts w:ascii="Calibri" w:hAnsi="Calibri" w:cs="Calibri"/>
                <w:b/>
                <w:bCs/>
                <w:color w:val="000000"/>
                <w:sz w:val="22"/>
                <w:szCs w:val="22"/>
                <w:lang w:eastAsia="es-CO"/>
              </w:rPr>
              <w:t>M</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2C47E8" w:rsidRPr="002C47E8" w:rsidRDefault="002C47E8" w:rsidP="002C47E8">
            <w:pPr>
              <w:rPr>
                <w:rFonts w:ascii="Calibri" w:hAnsi="Calibri" w:cs="Calibri"/>
                <w:b/>
                <w:bCs/>
                <w:color w:val="000000"/>
                <w:sz w:val="22"/>
                <w:szCs w:val="22"/>
                <w:lang w:eastAsia="es-CO"/>
              </w:rPr>
            </w:pPr>
            <w:r w:rsidRPr="002C47E8">
              <w:rPr>
                <w:rFonts w:ascii="Calibri" w:hAnsi="Calibri" w:cs="Calibri"/>
                <w:b/>
                <w:bCs/>
                <w:color w:val="000000"/>
                <w:sz w:val="22"/>
                <w:szCs w:val="22"/>
                <w:lang w:eastAsia="es-CO"/>
              </w:rPr>
              <w:t>Inactivos</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2C47E8" w:rsidRPr="002C47E8" w:rsidRDefault="002C47E8" w:rsidP="002C47E8">
            <w:pPr>
              <w:rPr>
                <w:rFonts w:ascii="Calibri" w:hAnsi="Calibri" w:cs="Calibri"/>
                <w:b/>
                <w:bCs/>
                <w:color w:val="000000"/>
                <w:sz w:val="22"/>
                <w:szCs w:val="22"/>
                <w:lang w:eastAsia="es-CO"/>
              </w:rPr>
            </w:pPr>
            <w:r w:rsidRPr="002C47E8">
              <w:rPr>
                <w:rFonts w:ascii="Calibri" w:hAnsi="Calibri" w:cs="Calibri"/>
                <w:b/>
                <w:bCs/>
                <w:color w:val="000000"/>
                <w:sz w:val="22"/>
                <w:szCs w:val="22"/>
                <w:lang w:eastAsia="es-CO"/>
              </w:rPr>
              <w:t>Total general</w:t>
            </w:r>
          </w:p>
        </w:tc>
      </w:tr>
      <w:tr w:rsidR="002C47E8" w:rsidRPr="002C47E8" w:rsidTr="00591A81">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2C47E8" w:rsidRPr="002C47E8" w:rsidRDefault="002C47E8" w:rsidP="002C47E8">
            <w:pPr>
              <w:rPr>
                <w:rFonts w:ascii="Calibri" w:hAnsi="Calibri" w:cs="Calibri"/>
                <w:color w:val="000000"/>
                <w:sz w:val="22"/>
                <w:szCs w:val="22"/>
                <w:lang w:eastAsia="es-CO"/>
              </w:rPr>
            </w:pPr>
            <w:r w:rsidRPr="002C47E8">
              <w:rPr>
                <w:rFonts w:ascii="Calibri" w:hAnsi="Calibri" w:cs="Calibri"/>
                <w:color w:val="000000"/>
                <w:sz w:val="22"/>
                <w:szCs w:val="22"/>
                <w:lang w:eastAsia="es-CO"/>
              </w:rPr>
              <w:t>Algarrobo (</w:t>
            </w:r>
            <w:proofErr w:type="spellStart"/>
            <w:r w:rsidRPr="002C47E8">
              <w:rPr>
                <w:rFonts w:ascii="Calibri" w:hAnsi="Calibri" w:cs="Calibri"/>
                <w:color w:val="000000"/>
                <w:sz w:val="22"/>
                <w:szCs w:val="22"/>
                <w:lang w:eastAsia="es-CO"/>
              </w:rPr>
              <w:t>Mag</w:t>
            </w:r>
            <w:proofErr w:type="spellEnd"/>
            <w:r w:rsidRPr="002C47E8">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jc w:val="right"/>
              <w:rPr>
                <w:rFonts w:ascii="Calibri" w:hAnsi="Calibri" w:cs="Calibri"/>
                <w:color w:val="000000"/>
                <w:sz w:val="22"/>
                <w:szCs w:val="22"/>
                <w:lang w:eastAsia="es-CO"/>
              </w:rPr>
            </w:pPr>
            <w:r w:rsidRPr="002C47E8">
              <w:rPr>
                <w:rFonts w:ascii="Calibri" w:hAnsi="Calibri" w:cs="Calibri"/>
                <w:color w:val="000000"/>
                <w:sz w:val="22"/>
                <w:szCs w:val="22"/>
                <w:lang w:eastAsia="es-CO"/>
              </w:rPr>
              <w:t>36</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jc w:val="right"/>
              <w:rPr>
                <w:rFonts w:ascii="Calibri" w:hAnsi="Calibri" w:cs="Calibri"/>
                <w:color w:val="000000"/>
                <w:sz w:val="22"/>
                <w:szCs w:val="22"/>
                <w:lang w:eastAsia="es-CO"/>
              </w:rPr>
            </w:pPr>
            <w:r w:rsidRPr="002C47E8">
              <w:rPr>
                <w:rFonts w:ascii="Calibri" w:hAnsi="Calibri" w:cs="Calibri"/>
                <w:color w:val="000000"/>
                <w:sz w:val="22"/>
                <w:szCs w:val="22"/>
                <w:lang w:eastAsia="es-CO"/>
              </w:rPr>
              <w:t>19</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rPr>
                <w:rFonts w:ascii="Calibri" w:hAnsi="Calibri" w:cs="Calibri"/>
                <w:color w:val="000000"/>
                <w:sz w:val="22"/>
                <w:szCs w:val="22"/>
                <w:lang w:eastAsia="es-CO"/>
              </w:rPr>
            </w:pPr>
            <w:r w:rsidRPr="002C47E8">
              <w:rPr>
                <w:rFonts w:ascii="Calibri" w:hAnsi="Calibri" w:cs="Calibri"/>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jc w:val="right"/>
              <w:rPr>
                <w:rFonts w:ascii="Calibri" w:hAnsi="Calibri" w:cs="Calibri"/>
                <w:color w:val="000000"/>
                <w:sz w:val="22"/>
                <w:szCs w:val="22"/>
                <w:lang w:eastAsia="es-CO"/>
              </w:rPr>
            </w:pPr>
            <w:r w:rsidRPr="002C47E8">
              <w:rPr>
                <w:rFonts w:ascii="Calibri" w:hAnsi="Calibri" w:cs="Calibri"/>
                <w:color w:val="000000"/>
                <w:sz w:val="22"/>
                <w:szCs w:val="22"/>
                <w:lang w:eastAsia="es-CO"/>
              </w:rPr>
              <w:t>55</w:t>
            </w:r>
          </w:p>
        </w:tc>
      </w:tr>
      <w:tr w:rsidR="002C47E8" w:rsidRPr="002C47E8" w:rsidTr="00591A81">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2C47E8" w:rsidRPr="002C47E8" w:rsidRDefault="002C47E8" w:rsidP="002C47E8">
            <w:pPr>
              <w:rPr>
                <w:rFonts w:ascii="Calibri" w:hAnsi="Calibri" w:cs="Calibri"/>
                <w:color w:val="000000"/>
                <w:sz w:val="22"/>
                <w:szCs w:val="22"/>
                <w:lang w:eastAsia="es-CO"/>
              </w:rPr>
            </w:pPr>
            <w:r w:rsidRPr="002C47E8">
              <w:rPr>
                <w:rFonts w:ascii="Calibri" w:hAnsi="Calibri" w:cs="Calibri"/>
                <w:color w:val="000000"/>
                <w:sz w:val="22"/>
                <w:szCs w:val="22"/>
                <w:lang w:eastAsia="es-CO"/>
              </w:rPr>
              <w:t>Aracataca (</w:t>
            </w:r>
            <w:proofErr w:type="spellStart"/>
            <w:r w:rsidRPr="002C47E8">
              <w:rPr>
                <w:rFonts w:ascii="Calibri" w:hAnsi="Calibri" w:cs="Calibri"/>
                <w:color w:val="000000"/>
                <w:sz w:val="22"/>
                <w:szCs w:val="22"/>
                <w:lang w:eastAsia="es-CO"/>
              </w:rPr>
              <w:t>Mag</w:t>
            </w:r>
            <w:proofErr w:type="spellEnd"/>
            <w:r w:rsidRPr="002C47E8">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jc w:val="right"/>
              <w:rPr>
                <w:rFonts w:ascii="Calibri" w:hAnsi="Calibri" w:cs="Calibri"/>
                <w:color w:val="000000"/>
                <w:sz w:val="22"/>
                <w:szCs w:val="22"/>
                <w:lang w:eastAsia="es-CO"/>
              </w:rPr>
            </w:pPr>
            <w:r w:rsidRPr="002C47E8">
              <w:rPr>
                <w:rFonts w:ascii="Calibri" w:hAnsi="Calibri" w:cs="Calibri"/>
                <w:color w:val="000000"/>
                <w:sz w:val="22"/>
                <w:szCs w:val="22"/>
                <w:lang w:eastAsia="es-CO"/>
              </w:rPr>
              <w:t>85</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jc w:val="right"/>
              <w:rPr>
                <w:rFonts w:ascii="Calibri" w:hAnsi="Calibri" w:cs="Calibri"/>
                <w:color w:val="000000"/>
                <w:sz w:val="22"/>
                <w:szCs w:val="22"/>
                <w:lang w:eastAsia="es-CO"/>
              </w:rPr>
            </w:pPr>
            <w:r w:rsidRPr="002C47E8">
              <w:rPr>
                <w:rFonts w:ascii="Calibri" w:hAnsi="Calibri" w:cs="Calibri"/>
                <w:color w:val="000000"/>
                <w:sz w:val="22"/>
                <w:szCs w:val="22"/>
                <w:lang w:eastAsia="es-CO"/>
              </w:rPr>
              <w:t>40</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jc w:val="right"/>
              <w:rPr>
                <w:rFonts w:ascii="Calibri" w:hAnsi="Calibri" w:cs="Calibri"/>
                <w:color w:val="000000"/>
                <w:sz w:val="22"/>
                <w:szCs w:val="22"/>
                <w:lang w:eastAsia="es-CO"/>
              </w:rPr>
            </w:pPr>
            <w:r w:rsidRPr="002C47E8">
              <w:rPr>
                <w:rFonts w:ascii="Calibri" w:hAnsi="Calibri" w:cs="Calibri"/>
                <w:color w:val="000000"/>
                <w:sz w:val="22"/>
                <w:szCs w:val="22"/>
                <w:lang w:eastAsia="es-CO"/>
              </w:rPr>
              <w:t>3</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jc w:val="right"/>
              <w:rPr>
                <w:rFonts w:ascii="Calibri" w:hAnsi="Calibri" w:cs="Calibri"/>
                <w:color w:val="000000"/>
                <w:sz w:val="22"/>
                <w:szCs w:val="22"/>
                <w:lang w:eastAsia="es-CO"/>
              </w:rPr>
            </w:pPr>
            <w:r w:rsidRPr="002C47E8">
              <w:rPr>
                <w:rFonts w:ascii="Calibri" w:hAnsi="Calibri" w:cs="Calibri"/>
                <w:color w:val="000000"/>
                <w:sz w:val="22"/>
                <w:szCs w:val="22"/>
                <w:lang w:eastAsia="es-CO"/>
              </w:rPr>
              <w:t>128</w:t>
            </w:r>
          </w:p>
        </w:tc>
      </w:tr>
      <w:tr w:rsidR="002C47E8" w:rsidRPr="002C47E8" w:rsidTr="00591A81">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2C47E8" w:rsidRPr="002C47E8" w:rsidRDefault="002C47E8" w:rsidP="002C47E8">
            <w:pPr>
              <w:rPr>
                <w:rFonts w:ascii="Calibri" w:hAnsi="Calibri" w:cs="Calibri"/>
                <w:color w:val="000000"/>
                <w:sz w:val="22"/>
                <w:szCs w:val="22"/>
                <w:lang w:eastAsia="es-CO"/>
              </w:rPr>
            </w:pPr>
            <w:r w:rsidRPr="002C47E8">
              <w:rPr>
                <w:rFonts w:ascii="Calibri" w:hAnsi="Calibri" w:cs="Calibri"/>
                <w:color w:val="000000"/>
                <w:sz w:val="22"/>
                <w:szCs w:val="22"/>
                <w:lang w:eastAsia="es-CO"/>
              </w:rPr>
              <w:t>El Reten (</w:t>
            </w:r>
            <w:proofErr w:type="spellStart"/>
            <w:r w:rsidRPr="002C47E8">
              <w:rPr>
                <w:rFonts w:ascii="Calibri" w:hAnsi="Calibri" w:cs="Calibri"/>
                <w:color w:val="000000"/>
                <w:sz w:val="22"/>
                <w:szCs w:val="22"/>
                <w:lang w:eastAsia="es-CO"/>
              </w:rPr>
              <w:t>Mag</w:t>
            </w:r>
            <w:proofErr w:type="spellEnd"/>
            <w:r w:rsidRPr="002C47E8">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jc w:val="right"/>
              <w:rPr>
                <w:rFonts w:ascii="Calibri" w:hAnsi="Calibri" w:cs="Calibri"/>
                <w:color w:val="000000"/>
                <w:sz w:val="22"/>
                <w:szCs w:val="22"/>
                <w:lang w:eastAsia="es-CO"/>
              </w:rPr>
            </w:pPr>
            <w:r w:rsidRPr="002C47E8">
              <w:rPr>
                <w:rFonts w:ascii="Calibri" w:hAnsi="Calibri" w:cs="Calibri"/>
                <w:color w:val="000000"/>
                <w:sz w:val="22"/>
                <w:szCs w:val="22"/>
                <w:lang w:eastAsia="es-CO"/>
              </w:rPr>
              <w:t>56</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jc w:val="right"/>
              <w:rPr>
                <w:rFonts w:ascii="Calibri" w:hAnsi="Calibri" w:cs="Calibri"/>
                <w:color w:val="000000"/>
                <w:sz w:val="22"/>
                <w:szCs w:val="22"/>
                <w:lang w:eastAsia="es-CO"/>
              </w:rPr>
            </w:pPr>
            <w:r w:rsidRPr="002C47E8">
              <w:rPr>
                <w:rFonts w:ascii="Calibri" w:hAnsi="Calibri" w:cs="Calibri"/>
                <w:color w:val="000000"/>
                <w:sz w:val="22"/>
                <w:szCs w:val="22"/>
                <w:lang w:eastAsia="es-CO"/>
              </w:rPr>
              <w:t>37</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rPr>
                <w:rFonts w:ascii="Calibri" w:hAnsi="Calibri" w:cs="Calibri"/>
                <w:color w:val="000000"/>
                <w:sz w:val="22"/>
                <w:szCs w:val="22"/>
                <w:lang w:eastAsia="es-CO"/>
              </w:rPr>
            </w:pPr>
            <w:r w:rsidRPr="002C47E8">
              <w:rPr>
                <w:rFonts w:ascii="Calibri" w:hAnsi="Calibri" w:cs="Calibri"/>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jc w:val="right"/>
              <w:rPr>
                <w:rFonts w:ascii="Calibri" w:hAnsi="Calibri" w:cs="Calibri"/>
                <w:color w:val="000000"/>
                <w:sz w:val="22"/>
                <w:szCs w:val="22"/>
                <w:lang w:eastAsia="es-CO"/>
              </w:rPr>
            </w:pPr>
            <w:r w:rsidRPr="002C47E8">
              <w:rPr>
                <w:rFonts w:ascii="Calibri" w:hAnsi="Calibri" w:cs="Calibri"/>
                <w:color w:val="000000"/>
                <w:sz w:val="22"/>
                <w:szCs w:val="22"/>
                <w:lang w:eastAsia="es-CO"/>
              </w:rPr>
              <w:t>93</w:t>
            </w:r>
          </w:p>
        </w:tc>
      </w:tr>
      <w:tr w:rsidR="002C47E8" w:rsidRPr="002C47E8" w:rsidTr="00591A81">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2C47E8" w:rsidRPr="002C47E8" w:rsidRDefault="003C7279" w:rsidP="002C47E8">
            <w:pPr>
              <w:rPr>
                <w:rFonts w:ascii="Calibri" w:hAnsi="Calibri" w:cs="Calibri"/>
                <w:color w:val="000000"/>
                <w:sz w:val="22"/>
                <w:szCs w:val="22"/>
                <w:lang w:eastAsia="es-CO"/>
              </w:rPr>
            </w:pPr>
            <w:r w:rsidRPr="002C47E8">
              <w:rPr>
                <w:rFonts w:ascii="Calibri" w:hAnsi="Calibri" w:cs="Calibri"/>
                <w:color w:val="000000"/>
                <w:sz w:val="22"/>
                <w:szCs w:val="22"/>
                <w:lang w:eastAsia="es-CO"/>
              </w:rPr>
              <w:t>Fundación</w:t>
            </w:r>
            <w:r w:rsidR="002C47E8" w:rsidRPr="002C47E8">
              <w:rPr>
                <w:rFonts w:ascii="Calibri" w:hAnsi="Calibri" w:cs="Calibri"/>
                <w:color w:val="000000"/>
                <w:sz w:val="22"/>
                <w:szCs w:val="22"/>
                <w:lang w:eastAsia="es-CO"/>
              </w:rPr>
              <w:t xml:space="preserve"> (</w:t>
            </w:r>
            <w:proofErr w:type="spellStart"/>
            <w:r w:rsidR="002C47E8" w:rsidRPr="002C47E8">
              <w:rPr>
                <w:rFonts w:ascii="Calibri" w:hAnsi="Calibri" w:cs="Calibri"/>
                <w:color w:val="000000"/>
                <w:sz w:val="22"/>
                <w:szCs w:val="22"/>
                <w:lang w:eastAsia="es-CO"/>
              </w:rPr>
              <w:t>Mag</w:t>
            </w:r>
            <w:proofErr w:type="spellEnd"/>
            <w:r w:rsidR="002C47E8" w:rsidRPr="002C47E8">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jc w:val="right"/>
              <w:rPr>
                <w:rFonts w:ascii="Calibri" w:hAnsi="Calibri" w:cs="Calibri"/>
                <w:color w:val="000000"/>
                <w:sz w:val="22"/>
                <w:szCs w:val="22"/>
                <w:lang w:eastAsia="es-CO"/>
              </w:rPr>
            </w:pPr>
            <w:r w:rsidRPr="002C47E8">
              <w:rPr>
                <w:rFonts w:ascii="Calibri" w:hAnsi="Calibri" w:cs="Calibri"/>
                <w:color w:val="000000"/>
                <w:sz w:val="22"/>
                <w:szCs w:val="22"/>
                <w:lang w:eastAsia="es-CO"/>
              </w:rPr>
              <w:t>103</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jc w:val="right"/>
              <w:rPr>
                <w:rFonts w:ascii="Calibri" w:hAnsi="Calibri" w:cs="Calibri"/>
                <w:color w:val="000000"/>
                <w:sz w:val="22"/>
                <w:szCs w:val="22"/>
                <w:lang w:eastAsia="es-CO"/>
              </w:rPr>
            </w:pPr>
            <w:r w:rsidRPr="002C47E8">
              <w:rPr>
                <w:rFonts w:ascii="Calibri" w:hAnsi="Calibri" w:cs="Calibri"/>
                <w:color w:val="000000"/>
                <w:sz w:val="22"/>
                <w:szCs w:val="22"/>
                <w:lang w:eastAsia="es-CO"/>
              </w:rPr>
              <w:t>57</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jc w:val="right"/>
              <w:rPr>
                <w:rFonts w:ascii="Calibri" w:hAnsi="Calibri" w:cs="Calibri"/>
                <w:color w:val="000000"/>
                <w:sz w:val="22"/>
                <w:szCs w:val="22"/>
                <w:lang w:eastAsia="es-CO"/>
              </w:rPr>
            </w:pPr>
            <w:r w:rsidRPr="002C47E8">
              <w:rPr>
                <w:rFonts w:ascii="Calibri" w:hAnsi="Calibri" w:cs="Calibri"/>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jc w:val="right"/>
              <w:rPr>
                <w:rFonts w:ascii="Calibri" w:hAnsi="Calibri" w:cs="Calibri"/>
                <w:color w:val="000000"/>
                <w:sz w:val="22"/>
                <w:szCs w:val="22"/>
                <w:lang w:eastAsia="es-CO"/>
              </w:rPr>
            </w:pPr>
            <w:r w:rsidRPr="002C47E8">
              <w:rPr>
                <w:rFonts w:ascii="Calibri" w:hAnsi="Calibri" w:cs="Calibri"/>
                <w:color w:val="000000"/>
                <w:sz w:val="22"/>
                <w:szCs w:val="22"/>
                <w:lang w:eastAsia="es-CO"/>
              </w:rPr>
              <w:t>162</w:t>
            </w:r>
          </w:p>
        </w:tc>
      </w:tr>
      <w:tr w:rsidR="002C47E8" w:rsidRPr="002C47E8" w:rsidTr="00591A81">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2C47E8" w:rsidRPr="002C47E8" w:rsidRDefault="002C47E8" w:rsidP="002C47E8">
            <w:pPr>
              <w:rPr>
                <w:rFonts w:ascii="Calibri" w:hAnsi="Calibri" w:cs="Calibri"/>
                <w:color w:val="000000"/>
                <w:sz w:val="22"/>
                <w:szCs w:val="22"/>
                <w:lang w:eastAsia="es-CO"/>
              </w:rPr>
            </w:pPr>
            <w:proofErr w:type="spellStart"/>
            <w:r w:rsidRPr="002C47E8">
              <w:rPr>
                <w:rFonts w:ascii="Calibri" w:hAnsi="Calibri" w:cs="Calibri"/>
                <w:color w:val="000000"/>
                <w:sz w:val="22"/>
                <w:szCs w:val="22"/>
                <w:lang w:eastAsia="es-CO"/>
              </w:rPr>
              <w:t>Puebloviejo</w:t>
            </w:r>
            <w:proofErr w:type="spellEnd"/>
            <w:r w:rsidRPr="002C47E8">
              <w:rPr>
                <w:rFonts w:ascii="Calibri" w:hAnsi="Calibri" w:cs="Calibri"/>
                <w:color w:val="000000"/>
                <w:sz w:val="22"/>
                <w:szCs w:val="22"/>
                <w:lang w:eastAsia="es-CO"/>
              </w:rPr>
              <w:t xml:space="preserve"> (</w:t>
            </w:r>
            <w:proofErr w:type="spellStart"/>
            <w:r w:rsidRPr="002C47E8">
              <w:rPr>
                <w:rFonts w:ascii="Calibri" w:hAnsi="Calibri" w:cs="Calibri"/>
                <w:color w:val="000000"/>
                <w:sz w:val="22"/>
                <w:szCs w:val="22"/>
                <w:lang w:eastAsia="es-CO"/>
              </w:rPr>
              <w:t>Mag</w:t>
            </w:r>
            <w:proofErr w:type="spellEnd"/>
            <w:r w:rsidRPr="002C47E8">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jc w:val="right"/>
              <w:rPr>
                <w:rFonts w:ascii="Calibri" w:hAnsi="Calibri" w:cs="Calibri"/>
                <w:color w:val="000000"/>
                <w:sz w:val="22"/>
                <w:szCs w:val="22"/>
                <w:lang w:eastAsia="es-CO"/>
              </w:rPr>
            </w:pPr>
            <w:r w:rsidRPr="002C47E8">
              <w:rPr>
                <w:rFonts w:ascii="Calibri" w:hAnsi="Calibri" w:cs="Calibri"/>
                <w:color w:val="000000"/>
                <w:sz w:val="22"/>
                <w:szCs w:val="22"/>
                <w:lang w:eastAsia="es-CO"/>
              </w:rPr>
              <w:t>56</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jc w:val="right"/>
              <w:rPr>
                <w:rFonts w:ascii="Calibri" w:hAnsi="Calibri" w:cs="Calibri"/>
                <w:color w:val="000000"/>
                <w:sz w:val="22"/>
                <w:szCs w:val="22"/>
                <w:lang w:eastAsia="es-CO"/>
              </w:rPr>
            </w:pPr>
            <w:r w:rsidRPr="002C47E8">
              <w:rPr>
                <w:rFonts w:ascii="Calibri" w:hAnsi="Calibri" w:cs="Calibri"/>
                <w:color w:val="000000"/>
                <w:sz w:val="22"/>
                <w:szCs w:val="22"/>
                <w:lang w:eastAsia="es-CO"/>
              </w:rPr>
              <w:t>31</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jc w:val="right"/>
              <w:rPr>
                <w:rFonts w:ascii="Calibri" w:hAnsi="Calibri" w:cs="Calibri"/>
                <w:color w:val="000000"/>
                <w:sz w:val="22"/>
                <w:szCs w:val="22"/>
                <w:lang w:eastAsia="es-CO"/>
              </w:rPr>
            </w:pPr>
            <w:r w:rsidRPr="002C47E8">
              <w:rPr>
                <w:rFonts w:ascii="Calibri" w:hAnsi="Calibri" w:cs="Calibri"/>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jc w:val="right"/>
              <w:rPr>
                <w:rFonts w:ascii="Calibri" w:hAnsi="Calibri" w:cs="Calibri"/>
                <w:color w:val="000000"/>
                <w:sz w:val="22"/>
                <w:szCs w:val="22"/>
                <w:lang w:eastAsia="es-CO"/>
              </w:rPr>
            </w:pPr>
            <w:r w:rsidRPr="002C47E8">
              <w:rPr>
                <w:rFonts w:ascii="Calibri" w:hAnsi="Calibri" w:cs="Calibri"/>
                <w:color w:val="000000"/>
                <w:sz w:val="22"/>
                <w:szCs w:val="22"/>
                <w:lang w:eastAsia="es-CO"/>
              </w:rPr>
              <w:t>89</w:t>
            </w:r>
          </w:p>
        </w:tc>
      </w:tr>
      <w:tr w:rsidR="002C47E8" w:rsidRPr="002C47E8" w:rsidTr="00591A81">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2C47E8" w:rsidRPr="002C47E8" w:rsidRDefault="002C47E8" w:rsidP="002C47E8">
            <w:pPr>
              <w:rPr>
                <w:rFonts w:ascii="Calibri" w:hAnsi="Calibri" w:cs="Calibri"/>
                <w:color w:val="000000"/>
                <w:sz w:val="22"/>
                <w:szCs w:val="22"/>
                <w:lang w:eastAsia="es-CO"/>
              </w:rPr>
            </w:pPr>
            <w:r w:rsidRPr="002C47E8">
              <w:rPr>
                <w:rFonts w:ascii="Calibri" w:hAnsi="Calibri" w:cs="Calibri"/>
                <w:color w:val="000000"/>
                <w:sz w:val="22"/>
                <w:szCs w:val="22"/>
                <w:lang w:eastAsia="es-CO"/>
              </w:rPr>
              <w:t>Zona Bananera (</w:t>
            </w:r>
            <w:proofErr w:type="spellStart"/>
            <w:r w:rsidRPr="002C47E8">
              <w:rPr>
                <w:rFonts w:ascii="Calibri" w:hAnsi="Calibri" w:cs="Calibri"/>
                <w:color w:val="000000"/>
                <w:sz w:val="22"/>
                <w:szCs w:val="22"/>
                <w:lang w:eastAsia="es-CO"/>
              </w:rPr>
              <w:t>Mag</w:t>
            </w:r>
            <w:proofErr w:type="spellEnd"/>
            <w:r w:rsidRPr="002C47E8">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jc w:val="right"/>
              <w:rPr>
                <w:rFonts w:ascii="Calibri" w:hAnsi="Calibri" w:cs="Calibri"/>
                <w:color w:val="000000"/>
                <w:sz w:val="22"/>
                <w:szCs w:val="22"/>
                <w:lang w:eastAsia="es-CO"/>
              </w:rPr>
            </w:pPr>
            <w:r w:rsidRPr="002C47E8">
              <w:rPr>
                <w:rFonts w:ascii="Calibri" w:hAnsi="Calibri" w:cs="Calibri"/>
                <w:color w:val="000000"/>
                <w:sz w:val="22"/>
                <w:szCs w:val="22"/>
                <w:lang w:eastAsia="es-CO"/>
              </w:rPr>
              <w:t>325</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jc w:val="right"/>
              <w:rPr>
                <w:rFonts w:ascii="Calibri" w:hAnsi="Calibri" w:cs="Calibri"/>
                <w:color w:val="000000"/>
                <w:sz w:val="22"/>
                <w:szCs w:val="22"/>
                <w:lang w:eastAsia="es-CO"/>
              </w:rPr>
            </w:pPr>
            <w:r w:rsidRPr="002C47E8">
              <w:rPr>
                <w:rFonts w:ascii="Calibri" w:hAnsi="Calibri" w:cs="Calibri"/>
                <w:color w:val="000000"/>
                <w:sz w:val="22"/>
                <w:szCs w:val="22"/>
                <w:lang w:eastAsia="es-CO"/>
              </w:rPr>
              <w:t>161</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jc w:val="right"/>
              <w:rPr>
                <w:rFonts w:ascii="Calibri" w:hAnsi="Calibri" w:cs="Calibri"/>
                <w:color w:val="000000"/>
                <w:sz w:val="22"/>
                <w:szCs w:val="22"/>
                <w:lang w:eastAsia="es-CO"/>
              </w:rPr>
            </w:pPr>
            <w:r w:rsidRPr="002C47E8">
              <w:rPr>
                <w:rFonts w:ascii="Calibri" w:hAnsi="Calibri" w:cs="Calibri"/>
                <w:color w:val="000000"/>
                <w:sz w:val="22"/>
                <w:szCs w:val="22"/>
                <w:lang w:eastAsia="es-CO"/>
              </w:rPr>
              <w:t>4</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jc w:val="right"/>
              <w:rPr>
                <w:rFonts w:ascii="Calibri" w:hAnsi="Calibri" w:cs="Calibri"/>
                <w:color w:val="000000"/>
                <w:sz w:val="22"/>
                <w:szCs w:val="22"/>
                <w:lang w:eastAsia="es-CO"/>
              </w:rPr>
            </w:pPr>
            <w:r w:rsidRPr="002C47E8">
              <w:rPr>
                <w:rFonts w:ascii="Calibri" w:hAnsi="Calibri" w:cs="Calibri"/>
                <w:color w:val="000000"/>
                <w:sz w:val="22"/>
                <w:szCs w:val="22"/>
                <w:lang w:eastAsia="es-CO"/>
              </w:rPr>
              <w:t>490</w:t>
            </w:r>
          </w:p>
        </w:tc>
      </w:tr>
      <w:tr w:rsidR="002C47E8" w:rsidRPr="002C47E8" w:rsidTr="00591A81">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2C47E8" w:rsidRPr="002C47E8" w:rsidRDefault="002C47E8" w:rsidP="002C47E8">
            <w:pPr>
              <w:rPr>
                <w:rFonts w:ascii="Calibri" w:hAnsi="Calibri" w:cs="Calibri"/>
                <w:color w:val="000000"/>
                <w:sz w:val="22"/>
                <w:szCs w:val="22"/>
                <w:lang w:eastAsia="es-CO"/>
              </w:rPr>
            </w:pPr>
            <w:r w:rsidRPr="002C47E8">
              <w:rPr>
                <w:rFonts w:ascii="Calibri" w:hAnsi="Calibri" w:cs="Calibri"/>
                <w:color w:val="000000"/>
                <w:sz w:val="22"/>
                <w:szCs w:val="22"/>
                <w:lang w:eastAsia="es-CO"/>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jc w:val="right"/>
              <w:rPr>
                <w:rFonts w:ascii="Calibri" w:hAnsi="Calibri" w:cs="Calibri"/>
                <w:color w:val="000000"/>
                <w:sz w:val="22"/>
                <w:szCs w:val="22"/>
                <w:lang w:eastAsia="es-CO"/>
              </w:rPr>
            </w:pPr>
            <w:r w:rsidRPr="002C47E8">
              <w:rPr>
                <w:rFonts w:ascii="Calibri" w:hAnsi="Calibri" w:cs="Calibri"/>
                <w:color w:val="000000"/>
                <w:sz w:val="22"/>
                <w:szCs w:val="22"/>
                <w:lang w:eastAsia="es-CO"/>
              </w:rPr>
              <w:t>661</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jc w:val="right"/>
              <w:rPr>
                <w:rFonts w:ascii="Calibri" w:hAnsi="Calibri" w:cs="Calibri"/>
                <w:color w:val="000000"/>
                <w:sz w:val="22"/>
                <w:szCs w:val="22"/>
                <w:lang w:eastAsia="es-CO"/>
              </w:rPr>
            </w:pPr>
            <w:r w:rsidRPr="002C47E8">
              <w:rPr>
                <w:rFonts w:ascii="Calibri" w:hAnsi="Calibri" w:cs="Calibri"/>
                <w:color w:val="000000"/>
                <w:sz w:val="22"/>
                <w:szCs w:val="22"/>
                <w:lang w:eastAsia="es-CO"/>
              </w:rPr>
              <w:t>345</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jc w:val="right"/>
              <w:rPr>
                <w:rFonts w:ascii="Calibri" w:hAnsi="Calibri" w:cs="Calibri"/>
                <w:color w:val="000000"/>
                <w:sz w:val="22"/>
                <w:szCs w:val="22"/>
                <w:lang w:eastAsia="es-CO"/>
              </w:rPr>
            </w:pPr>
            <w:r w:rsidRPr="002C47E8">
              <w:rPr>
                <w:rFonts w:ascii="Calibri" w:hAnsi="Calibri" w:cs="Calibri"/>
                <w:color w:val="000000"/>
                <w:sz w:val="22"/>
                <w:szCs w:val="22"/>
                <w:lang w:eastAsia="es-CO"/>
              </w:rPr>
              <w:t>11</w:t>
            </w:r>
          </w:p>
        </w:tc>
        <w:tc>
          <w:tcPr>
            <w:tcW w:w="1200" w:type="dxa"/>
            <w:tcBorders>
              <w:top w:val="nil"/>
              <w:left w:val="nil"/>
              <w:bottom w:val="single" w:sz="4" w:space="0" w:color="auto"/>
              <w:right w:val="single" w:sz="4" w:space="0" w:color="auto"/>
            </w:tcBorders>
            <w:shd w:val="clear" w:color="auto" w:fill="auto"/>
            <w:noWrap/>
            <w:vAlign w:val="bottom"/>
            <w:hideMark/>
          </w:tcPr>
          <w:p w:rsidR="002C47E8" w:rsidRPr="002C47E8" w:rsidRDefault="002C47E8" w:rsidP="002C47E8">
            <w:pPr>
              <w:jc w:val="right"/>
              <w:rPr>
                <w:rFonts w:ascii="Calibri" w:hAnsi="Calibri" w:cs="Calibri"/>
                <w:color w:val="000000"/>
                <w:sz w:val="22"/>
                <w:szCs w:val="22"/>
                <w:lang w:eastAsia="es-CO"/>
              </w:rPr>
            </w:pPr>
            <w:r w:rsidRPr="002C47E8">
              <w:rPr>
                <w:rFonts w:ascii="Calibri" w:hAnsi="Calibri" w:cs="Calibri"/>
                <w:color w:val="000000"/>
                <w:sz w:val="22"/>
                <w:szCs w:val="22"/>
                <w:lang w:eastAsia="es-CO"/>
              </w:rPr>
              <w:t>1017</w:t>
            </w:r>
          </w:p>
        </w:tc>
      </w:tr>
    </w:tbl>
    <w:p w:rsidR="00794A3F" w:rsidRPr="00794A3F" w:rsidRDefault="00794A3F" w:rsidP="00794A3F">
      <w:pPr>
        <w:ind w:firstLine="708"/>
        <w:rPr>
          <w:rFonts w:ascii="Trebuchet MS" w:hAnsi="Trebuchet MS"/>
          <w:color w:val="B8CCE4" w:themeColor="accent1" w:themeTint="66"/>
          <w:lang w:eastAsia="en-US"/>
        </w:rPr>
      </w:pPr>
    </w:p>
    <w:p w:rsidR="00794A3F" w:rsidRDefault="0038352A" w:rsidP="00097BF6">
      <w:pPr>
        <w:jc w:val="both"/>
        <w:rPr>
          <w:rFonts w:ascii="Trebuchet MS" w:hAnsi="Trebuchet MS"/>
          <w:lang w:eastAsia="en-US"/>
        </w:rPr>
      </w:pPr>
      <w:r>
        <w:rPr>
          <w:rFonts w:ascii="Trebuchet MS" w:hAnsi="Trebuchet MS"/>
          <w:lang w:eastAsia="en-US"/>
        </w:rPr>
        <w:t xml:space="preserve">Revisada la Tabla No.4 </w:t>
      </w:r>
      <w:r w:rsidR="00097BF6">
        <w:rPr>
          <w:rFonts w:ascii="Trebuchet MS" w:hAnsi="Trebuchet MS"/>
          <w:lang w:eastAsia="en-US"/>
        </w:rPr>
        <w:t xml:space="preserve">y la Grafica No. 5 en la que se relacionan el número de docentes que se rigen por el Decreto 1278 de 2002 por sexo en la sub región norte, se evidencia que el municipio con mayor </w:t>
      </w:r>
      <w:r w:rsidR="00FB6E58">
        <w:rPr>
          <w:rFonts w:ascii="Trebuchet MS" w:hAnsi="Trebuchet MS"/>
          <w:lang w:eastAsia="en-US"/>
        </w:rPr>
        <w:t>número</w:t>
      </w:r>
      <w:r w:rsidR="002C47E8">
        <w:rPr>
          <w:rFonts w:ascii="Trebuchet MS" w:hAnsi="Trebuchet MS"/>
          <w:lang w:eastAsia="en-US"/>
        </w:rPr>
        <w:t xml:space="preserve"> de docentes evaluados es la Zona Bananera</w:t>
      </w:r>
      <w:r w:rsidR="00FB6E58">
        <w:rPr>
          <w:rFonts w:ascii="Trebuchet MS" w:hAnsi="Trebuchet MS"/>
          <w:lang w:eastAsia="en-US"/>
        </w:rPr>
        <w:t xml:space="preserve"> con 490 </w:t>
      </w:r>
      <w:r w:rsidR="00097BF6">
        <w:rPr>
          <w:rFonts w:ascii="Trebuchet MS" w:hAnsi="Trebuchet MS"/>
          <w:lang w:eastAsia="en-US"/>
        </w:rPr>
        <w:t xml:space="preserve"> </w:t>
      </w:r>
    </w:p>
    <w:p w:rsidR="00344DDB" w:rsidRDefault="00344DDB" w:rsidP="00097BF6">
      <w:pPr>
        <w:jc w:val="both"/>
        <w:rPr>
          <w:rFonts w:ascii="Trebuchet MS" w:hAnsi="Trebuchet MS"/>
          <w:lang w:eastAsia="en-US"/>
        </w:rPr>
      </w:pPr>
    </w:p>
    <w:p w:rsidR="00794A3F" w:rsidRDefault="00097BF6" w:rsidP="00EF511D">
      <w:pPr>
        <w:jc w:val="center"/>
        <w:rPr>
          <w:rFonts w:ascii="Trebuchet MS" w:hAnsi="Trebuchet MS"/>
          <w:lang w:eastAsia="en-US"/>
        </w:rPr>
      </w:pPr>
      <w:r w:rsidRPr="00EF511D">
        <w:rPr>
          <w:rFonts w:ascii="Trebuchet MS" w:hAnsi="Trebuchet MS"/>
          <w:b/>
          <w:lang w:eastAsia="en-US"/>
        </w:rPr>
        <w:t>Grafica No. 5</w:t>
      </w:r>
      <w:r>
        <w:rPr>
          <w:rFonts w:ascii="Trebuchet MS" w:hAnsi="Trebuchet MS"/>
          <w:lang w:eastAsia="en-US"/>
        </w:rPr>
        <w:t xml:space="preserve"> </w:t>
      </w:r>
      <w:r w:rsidR="00344DDB">
        <w:rPr>
          <w:rFonts w:ascii="Trebuchet MS" w:hAnsi="Trebuchet MS"/>
          <w:lang w:eastAsia="en-US"/>
        </w:rPr>
        <w:t>Número de docentes evaluados por género en la sub región norte</w:t>
      </w:r>
    </w:p>
    <w:p w:rsidR="00097BF6" w:rsidRDefault="00097BF6" w:rsidP="00794A3F">
      <w:pPr>
        <w:rPr>
          <w:rFonts w:ascii="Trebuchet MS" w:hAnsi="Trebuchet MS"/>
          <w:lang w:eastAsia="en-US"/>
        </w:rPr>
      </w:pPr>
    </w:p>
    <w:p w:rsidR="00B427E7" w:rsidRDefault="002C47E8" w:rsidP="00B427E7">
      <w:pPr>
        <w:tabs>
          <w:tab w:val="left" w:pos="0"/>
          <w:tab w:val="left" w:pos="1740"/>
        </w:tabs>
        <w:jc w:val="center"/>
        <w:rPr>
          <w:rFonts w:ascii="Trebuchet MS" w:hAnsi="Trebuchet MS"/>
          <w:lang w:eastAsia="en-US"/>
        </w:rPr>
      </w:pPr>
      <w:r>
        <w:rPr>
          <w:noProof/>
          <w:lang w:val="en-US" w:eastAsia="en-US"/>
        </w:rPr>
        <w:drawing>
          <wp:inline distT="0" distB="0" distL="0" distR="0" wp14:anchorId="1194EB20" wp14:editId="1D35D10C">
            <wp:extent cx="4572000" cy="274320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097BF6">
        <w:rPr>
          <w:rFonts w:ascii="Trebuchet MS" w:hAnsi="Trebuchet MS"/>
          <w:lang w:eastAsia="en-US"/>
        </w:rPr>
        <w:br w:type="textWrapping" w:clear="all"/>
      </w:r>
    </w:p>
    <w:p w:rsidR="00993D6B" w:rsidRDefault="00FB6E58" w:rsidP="00B427E7">
      <w:pPr>
        <w:tabs>
          <w:tab w:val="left" w:pos="0"/>
          <w:tab w:val="left" w:pos="1740"/>
        </w:tabs>
        <w:rPr>
          <w:rFonts w:ascii="Trebuchet MS" w:hAnsi="Trebuchet MS"/>
          <w:lang w:eastAsia="en-US"/>
        </w:rPr>
      </w:pPr>
      <w:r>
        <w:rPr>
          <w:rFonts w:ascii="Trebuchet MS" w:hAnsi="Trebuchet MS"/>
          <w:lang w:eastAsia="en-US"/>
        </w:rPr>
        <w:t>Este municipio cuenta con 325 mujeres y 161 varones</w:t>
      </w:r>
      <w:r w:rsidR="0038352A">
        <w:rPr>
          <w:rFonts w:ascii="Trebuchet MS" w:hAnsi="Trebuchet MS"/>
          <w:lang w:eastAsia="en-US"/>
        </w:rPr>
        <w:t xml:space="preserve"> evaluados, mientras que el municipio con menor </w:t>
      </w:r>
      <w:r w:rsidR="000157AE">
        <w:rPr>
          <w:rFonts w:ascii="Trebuchet MS" w:hAnsi="Trebuchet MS"/>
          <w:lang w:eastAsia="en-US"/>
        </w:rPr>
        <w:t>número</w:t>
      </w:r>
      <w:r w:rsidR="0038352A">
        <w:rPr>
          <w:rFonts w:ascii="Trebuchet MS" w:hAnsi="Trebuchet MS"/>
          <w:lang w:eastAsia="en-US"/>
        </w:rPr>
        <w:t xml:space="preserve"> de docentes evaluados fue el de Algarrobo con </w:t>
      </w:r>
      <w:r w:rsidR="000157AE">
        <w:rPr>
          <w:rFonts w:ascii="Trebuchet MS" w:hAnsi="Trebuchet MS"/>
          <w:lang w:eastAsia="en-US"/>
        </w:rPr>
        <w:t>19 hombres y 36 mujeres para un total de 55 funcionarios</w:t>
      </w:r>
    </w:p>
    <w:p w:rsidR="00993D6B" w:rsidRPr="00993D6B" w:rsidRDefault="00993D6B" w:rsidP="00993D6B">
      <w:pPr>
        <w:rPr>
          <w:rFonts w:ascii="Trebuchet MS" w:hAnsi="Trebuchet MS"/>
          <w:lang w:eastAsia="en-US"/>
        </w:rPr>
      </w:pPr>
    </w:p>
    <w:p w:rsidR="00993D6B" w:rsidRPr="00993D6B" w:rsidRDefault="00265D2F" w:rsidP="00993D6B">
      <w:pPr>
        <w:rPr>
          <w:rFonts w:ascii="Trebuchet MS" w:hAnsi="Trebuchet MS"/>
          <w:lang w:eastAsia="en-US"/>
        </w:rPr>
      </w:pPr>
      <w:r>
        <w:rPr>
          <w:rFonts w:ascii="Trebuchet MS" w:hAnsi="Trebuchet MS"/>
          <w:lang w:eastAsia="en-US"/>
        </w:rPr>
        <w:t>En la subregión norte, encontramos 11 inactivos a diciembre de 2017.</w:t>
      </w:r>
    </w:p>
    <w:p w:rsidR="006671D0" w:rsidRDefault="006671D0" w:rsidP="00993D6B">
      <w:pPr>
        <w:rPr>
          <w:rFonts w:ascii="Trebuchet MS" w:hAnsi="Trebuchet MS"/>
          <w:b/>
          <w:lang w:eastAsia="en-US"/>
        </w:rPr>
      </w:pPr>
    </w:p>
    <w:p w:rsidR="00993D6B" w:rsidRDefault="002D2DF5" w:rsidP="006671D0">
      <w:pPr>
        <w:pStyle w:val="Ttulo3"/>
        <w:rPr>
          <w:lang w:eastAsia="en-US"/>
        </w:rPr>
      </w:pPr>
      <w:bookmarkStart w:id="6" w:name="_Toc523300100"/>
      <w:r>
        <w:rPr>
          <w:lang w:eastAsia="en-US"/>
        </w:rPr>
        <w:lastRenderedPageBreak/>
        <w:t>2</w:t>
      </w:r>
      <w:r w:rsidR="00265D2F" w:rsidRPr="00265D2F">
        <w:rPr>
          <w:lang w:eastAsia="en-US"/>
        </w:rPr>
        <w:t>.1.2. EVALUADOS POR GENERO SUBREGION CENTRO</w:t>
      </w:r>
      <w:r w:rsidR="008C1DE8">
        <w:rPr>
          <w:lang w:eastAsia="en-US"/>
        </w:rPr>
        <w:t>.</w:t>
      </w:r>
      <w:bookmarkEnd w:id="6"/>
    </w:p>
    <w:p w:rsidR="008C1DE8" w:rsidRPr="00265D2F" w:rsidRDefault="008C1DE8" w:rsidP="00993D6B">
      <w:pPr>
        <w:rPr>
          <w:rFonts w:ascii="Trebuchet MS" w:hAnsi="Trebuchet MS"/>
          <w:b/>
          <w:lang w:eastAsia="en-US"/>
        </w:rPr>
      </w:pPr>
    </w:p>
    <w:p w:rsidR="00993D6B" w:rsidRDefault="008C1DE8" w:rsidP="00EF511D">
      <w:pPr>
        <w:jc w:val="center"/>
        <w:rPr>
          <w:rFonts w:ascii="Trebuchet MS" w:hAnsi="Trebuchet MS"/>
          <w:lang w:eastAsia="en-US"/>
        </w:rPr>
      </w:pPr>
      <w:r w:rsidRPr="00EF511D">
        <w:rPr>
          <w:rFonts w:ascii="Trebuchet MS" w:hAnsi="Trebuchet MS"/>
          <w:b/>
          <w:lang w:eastAsia="en-US"/>
        </w:rPr>
        <w:t>Tabla No.5</w:t>
      </w:r>
      <w:r>
        <w:rPr>
          <w:rFonts w:ascii="Trebuchet MS" w:hAnsi="Trebuchet MS"/>
          <w:lang w:eastAsia="en-US"/>
        </w:rPr>
        <w:t xml:space="preserve"> No. De Evaluados por Genero en la Subregión Centro.</w:t>
      </w:r>
    </w:p>
    <w:tbl>
      <w:tblPr>
        <w:tblW w:w="7940" w:type="dxa"/>
        <w:jc w:val="center"/>
        <w:tblCellMar>
          <w:left w:w="70" w:type="dxa"/>
          <w:right w:w="70" w:type="dxa"/>
        </w:tblCellMar>
        <w:tblLook w:val="04A0" w:firstRow="1" w:lastRow="0" w:firstColumn="1" w:lastColumn="0" w:noHBand="0" w:noVBand="1"/>
      </w:tblPr>
      <w:tblGrid>
        <w:gridCol w:w="3140"/>
        <w:gridCol w:w="1200"/>
        <w:gridCol w:w="1200"/>
        <w:gridCol w:w="1200"/>
        <w:gridCol w:w="1200"/>
      </w:tblGrid>
      <w:tr w:rsidR="003C7279" w:rsidRPr="003C7279" w:rsidTr="00EF511D">
        <w:trPr>
          <w:trHeight w:val="600"/>
          <w:jc w:val="center"/>
        </w:trPr>
        <w:tc>
          <w:tcPr>
            <w:tcW w:w="3140" w:type="dxa"/>
            <w:tcBorders>
              <w:top w:val="single" w:sz="4" w:space="0" w:color="auto"/>
              <w:left w:val="single" w:sz="4" w:space="0" w:color="auto"/>
              <w:bottom w:val="single" w:sz="4" w:space="0" w:color="auto"/>
              <w:right w:val="single" w:sz="4" w:space="0" w:color="auto"/>
            </w:tcBorders>
            <w:shd w:val="clear" w:color="DDEBF7" w:fill="DDEBF7"/>
            <w:vAlign w:val="bottom"/>
            <w:hideMark/>
          </w:tcPr>
          <w:p w:rsidR="003C7279" w:rsidRPr="003C7279" w:rsidRDefault="003C7279" w:rsidP="007C4413">
            <w:pPr>
              <w:jc w:val="center"/>
              <w:rPr>
                <w:rFonts w:ascii="Calibri" w:hAnsi="Calibri" w:cs="Calibri"/>
                <w:b/>
                <w:bCs/>
                <w:color w:val="000000"/>
                <w:sz w:val="22"/>
                <w:szCs w:val="22"/>
                <w:lang w:eastAsia="es-CO"/>
              </w:rPr>
            </w:pPr>
            <w:r w:rsidRPr="003C7279">
              <w:rPr>
                <w:rFonts w:ascii="Calibri" w:hAnsi="Calibri" w:cs="Calibri"/>
                <w:b/>
                <w:bCs/>
                <w:color w:val="000000"/>
                <w:sz w:val="22"/>
                <w:szCs w:val="22"/>
                <w:lang w:eastAsia="es-CO"/>
              </w:rPr>
              <w:t>No.</w:t>
            </w:r>
            <w:r w:rsidR="007C4413">
              <w:rPr>
                <w:rFonts w:ascii="Calibri" w:hAnsi="Calibri" w:cs="Calibri"/>
                <w:b/>
                <w:bCs/>
                <w:color w:val="000000"/>
                <w:sz w:val="22"/>
                <w:szCs w:val="22"/>
                <w:lang w:eastAsia="es-CO"/>
              </w:rPr>
              <w:t xml:space="preserve"> </w:t>
            </w:r>
            <w:r w:rsidRPr="003C7279">
              <w:rPr>
                <w:rFonts w:ascii="Calibri" w:hAnsi="Calibri" w:cs="Calibri"/>
                <w:b/>
                <w:bCs/>
                <w:color w:val="000000"/>
                <w:sz w:val="22"/>
                <w:szCs w:val="22"/>
                <w:lang w:eastAsia="es-CO"/>
              </w:rPr>
              <w:t xml:space="preserve">Evaluados por Genero </w:t>
            </w:r>
            <w:r w:rsidR="007C4413" w:rsidRPr="003C7279">
              <w:rPr>
                <w:rFonts w:ascii="Calibri" w:hAnsi="Calibri" w:cs="Calibri"/>
                <w:b/>
                <w:bCs/>
                <w:color w:val="000000"/>
                <w:sz w:val="22"/>
                <w:szCs w:val="22"/>
                <w:lang w:eastAsia="es-CO"/>
              </w:rPr>
              <w:t>Subregión</w:t>
            </w:r>
            <w:r w:rsidRPr="003C7279">
              <w:rPr>
                <w:rFonts w:ascii="Calibri" w:hAnsi="Calibri" w:cs="Calibri"/>
                <w:b/>
                <w:bCs/>
                <w:color w:val="000000"/>
                <w:sz w:val="22"/>
                <w:szCs w:val="22"/>
                <w:lang w:eastAsia="es-CO"/>
              </w:rPr>
              <w:t xml:space="preserve"> Centro</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3C7279" w:rsidRPr="003C7279" w:rsidRDefault="003C7279" w:rsidP="007C4413">
            <w:pPr>
              <w:jc w:val="center"/>
              <w:rPr>
                <w:rFonts w:ascii="Calibri" w:hAnsi="Calibri" w:cs="Calibri"/>
                <w:b/>
                <w:bCs/>
                <w:color w:val="000000"/>
                <w:sz w:val="22"/>
                <w:szCs w:val="22"/>
                <w:lang w:eastAsia="es-CO"/>
              </w:rPr>
            </w:pPr>
            <w:r w:rsidRPr="003C7279">
              <w:rPr>
                <w:rFonts w:ascii="Calibri" w:hAnsi="Calibri" w:cs="Calibri"/>
                <w:b/>
                <w:bCs/>
                <w:color w:val="000000"/>
                <w:sz w:val="22"/>
                <w:szCs w:val="22"/>
                <w:lang w:eastAsia="es-CO"/>
              </w:rPr>
              <w:t>F</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3C7279" w:rsidRPr="003C7279" w:rsidRDefault="003C7279" w:rsidP="007C4413">
            <w:pPr>
              <w:jc w:val="center"/>
              <w:rPr>
                <w:rFonts w:ascii="Calibri" w:hAnsi="Calibri" w:cs="Calibri"/>
                <w:b/>
                <w:bCs/>
                <w:color w:val="000000"/>
                <w:sz w:val="22"/>
                <w:szCs w:val="22"/>
                <w:lang w:eastAsia="es-CO"/>
              </w:rPr>
            </w:pPr>
            <w:r w:rsidRPr="003C7279">
              <w:rPr>
                <w:rFonts w:ascii="Calibri" w:hAnsi="Calibri" w:cs="Calibri"/>
                <w:b/>
                <w:bCs/>
                <w:color w:val="000000"/>
                <w:sz w:val="22"/>
                <w:szCs w:val="22"/>
                <w:lang w:eastAsia="es-CO"/>
              </w:rPr>
              <w:t>M</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3C7279" w:rsidRPr="003C7279" w:rsidRDefault="003C7279" w:rsidP="007C4413">
            <w:pPr>
              <w:jc w:val="center"/>
              <w:rPr>
                <w:rFonts w:ascii="Calibri" w:hAnsi="Calibri" w:cs="Calibri"/>
                <w:b/>
                <w:bCs/>
                <w:color w:val="000000"/>
                <w:sz w:val="22"/>
                <w:szCs w:val="22"/>
                <w:lang w:eastAsia="es-CO"/>
              </w:rPr>
            </w:pPr>
            <w:r w:rsidRPr="003C7279">
              <w:rPr>
                <w:rFonts w:ascii="Calibri" w:hAnsi="Calibri" w:cs="Calibri"/>
                <w:b/>
                <w:bCs/>
                <w:color w:val="000000"/>
                <w:sz w:val="22"/>
                <w:szCs w:val="22"/>
                <w:lang w:eastAsia="es-CO"/>
              </w:rPr>
              <w:t>Inactivos</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3C7279" w:rsidRPr="003C7279" w:rsidRDefault="003C7279" w:rsidP="007C4413">
            <w:pPr>
              <w:jc w:val="center"/>
              <w:rPr>
                <w:rFonts w:ascii="Calibri" w:hAnsi="Calibri" w:cs="Calibri"/>
                <w:b/>
                <w:bCs/>
                <w:color w:val="000000"/>
                <w:sz w:val="22"/>
                <w:szCs w:val="22"/>
                <w:lang w:eastAsia="es-CO"/>
              </w:rPr>
            </w:pPr>
            <w:r w:rsidRPr="003C7279">
              <w:rPr>
                <w:rFonts w:ascii="Calibri" w:hAnsi="Calibri" w:cs="Calibri"/>
                <w:b/>
                <w:bCs/>
                <w:color w:val="000000"/>
                <w:sz w:val="22"/>
                <w:szCs w:val="22"/>
                <w:lang w:eastAsia="es-CO"/>
              </w:rPr>
              <w:t>Total general</w:t>
            </w:r>
          </w:p>
        </w:tc>
      </w:tr>
      <w:tr w:rsidR="003C7279" w:rsidRPr="003C7279" w:rsidTr="00EF511D">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3C7279" w:rsidRPr="003C7279" w:rsidRDefault="003C7279" w:rsidP="003C7279">
            <w:pPr>
              <w:rPr>
                <w:rFonts w:ascii="Calibri" w:hAnsi="Calibri" w:cs="Calibri"/>
                <w:color w:val="000000"/>
                <w:sz w:val="22"/>
                <w:szCs w:val="22"/>
                <w:lang w:eastAsia="es-CO"/>
              </w:rPr>
            </w:pPr>
            <w:proofErr w:type="spellStart"/>
            <w:r w:rsidRPr="003C7279">
              <w:rPr>
                <w:rFonts w:ascii="Calibri" w:hAnsi="Calibri" w:cs="Calibri"/>
                <w:color w:val="000000"/>
                <w:sz w:val="22"/>
                <w:szCs w:val="22"/>
                <w:lang w:eastAsia="es-CO"/>
              </w:rPr>
              <w:t>Ariguani</w:t>
            </w:r>
            <w:proofErr w:type="spellEnd"/>
            <w:r w:rsidRPr="003C7279">
              <w:rPr>
                <w:rFonts w:ascii="Calibri" w:hAnsi="Calibri" w:cs="Calibri"/>
                <w:color w:val="000000"/>
                <w:sz w:val="22"/>
                <w:szCs w:val="22"/>
                <w:lang w:eastAsia="es-CO"/>
              </w:rPr>
              <w:t xml:space="preserve"> (El </w:t>
            </w:r>
            <w:proofErr w:type="spellStart"/>
            <w:r w:rsidRPr="003C7279">
              <w:rPr>
                <w:rFonts w:ascii="Calibri" w:hAnsi="Calibri" w:cs="Calibri"/>
                <w:color w:val="000000"/>
                <w:sz w:val="22"/>
                <w:szCs w:val="22"/>
                <w:lang w:eastAsia="es-CO"/>
              </w:rPr>
              <w:t>Dificil</w:t>
            </w:r>
            <w:proofErr w:type="spellEnd"/>
            <w:r w:rsidRPr="003C7279">
              <w:rPr>
                <w:rFonts w:ascii="Calibri" w:hAnsi="Calibri" w:cs="Calibri"/>
                <w:color w:val="000000"/>
                <w:sz w:val="22"/>
                <w:szCs w:val="22"/>
                <w:lang w:eastAsia="es-CO"/>
              </w:rPr>
              <w:t>) (</w:t>
            </w:r>
            <w:proofErr w:type="spellStart"/>
            <w:r w:rsidRPr="003C7279">
              <w:rPr>
                <w:rFonts w:ascii="Calibri" w:hAnsi="Calibri" w:cs="Calibri"/>
                <w:color w:val="000000"/>
                <w:sz w:val="22"/>
                <w:szCs w:val="22"/>
                <w:lang w:eastAsia="es-CO"/>
              </w:rPr>
              <w:t>Mag</w:t>
            </w:r>
            <w:proofErr w:type="spellEnd"/>
            <w:r w:rsidRPr="003C7279">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jc w:val="right"/>
              <w:rPr>
                <w:rFonts w:ascii="Calibri" w:hAnsi="Calibri" w:cs="Calibri"/>
                <w:color w:val="000000"/>
                <w:sz w:val="22"/>
                <w:szCs w:val="22"/>
                <w:lang w:eastAsia="es-CO"/>
              </w:rPr>
            </w:pPr>
            <w:r w:rsidRPr="003C7279">
              <w:rPr>
                <w:rFonts w:ascii="Calibri" w:hAnsi="Calibri" w:cs="Calibri"/>
                <w:color w:val="000000"/>
                <w:sz w:val="22"/>
                <w:szCs w:val="22"/>
                <w:lang w:eastAsia="es-CO"/>
              </w:rPr>
              <w:t>60</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jc w:val="right"/>
              <w:rPr>
                <w:rFonts w:ascii="Calibri" w:hAnsi="Calibri" w:cs="Calibri"/>
                <w:color w:val="000000"/>
                <w:sz w:val="22"/>
                <w:szCs w:val="22"/>
                <w:lang w:eastAsia="es-CO"/>
              </w:rPr>
            </w:pPr>
            <w:r w:rsidRPr="003C7279">
              <w:rPr>
                <w:rFonts w:ascii="Calibri" w:hAnsi="Calibri" w:cs="Calibri"/>
                <w:color w:val="000000"/>
                <w:sz w:val="22"/>
                <w:szCs w:val="22"/>
                <w:lang w:eastAsia="es-CO"/>
              </w:rPr>
              <w:t>49</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jc w:val="right"/>
              <w:rPr>
                <w:rFonts w:ascii="Calibri" w:hAnsi="Calibri" w:cs="Calibri"/>
                <w:color w:val="000000"/>
                <w:sz w:val="22"/>
                <w:szCs w:val="22"/>
                <w:lang w:eastAsia="es-CO"/>
              </w:rPr>
            </w:pPr>
            <w:r w:rsidRPr="003C7279">
              <w:rPr>
                <w:rFonts w:ascii="Calibri" w:hAnsi="Calibri" w:cs="Calibri"/>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jc w:val="right"/>
              <w:rPr>
                <w:rFonts w:ascii="Calibri" w:hAnsi="Calibri" w:cs="Calibri"/>
                <w:color w:val="000000"/>
                <w:sz w:val="22"/>
                <w:szCs w:val="22"/>
                <w:lang w:eastAsia="es-CO"/>
              </w:rPr>
            </w:pPr>
            <w:r w:rsidRPr="003C7279">
              <w:rPr>
                <w:rFonts w:ascii="Calibri" w:hAnsi="Calibri" w:cs="Calibri"/>
                <w:color w:val="000000"/>
                <w:sz w:val="22"/>
                <w:szCs w:val="22"/>
                <w:lang w:eastAsia="es-CO"/>
              </w:rPr>
              <w:t>110</w:t>
            </w:r>
          </w:p>
        </w:tc>
      </w:tr>
      <w:tr w:rsidR="003C7279" w:rsidRPr="003C7279" w:rsidTr="00EF511D">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3C7279" w:rsidRPr="003C7279" w:rsidRDefault="003C7279" w:rsidP="003C7279">
            <w:pPr>
              <w:rPr>
                <w:rFonts w:ascii="Calibri" w:hAnsi="Calibri" w:cs="Calibri"/>
                <w:color w:val="000000"/>
                <w:sz w:val="22"/>
                <w:szCs w:val="22"/>
                <w:lang w:eastAsia="es-CO"/>
              </w:rPr>
            </w:pPr>
            <w:proofErr w:type="spellStart"/>
            <w:r w:rsidRPr="003C7279">
              <w:rPr>
                <w:rFonts w:ascii="Calibri" w:hAnsi="Calibri" w:cs="Calibri"/>
                <w:color w:val="000000"/>
                <w:sz w:val="22"/>
                <w:szCs w:val="22"/>
                <w:lang w:eastAsia="es-CO"/>
              </w:rPr>
              <w:t>Chivolo</w:t>
            </w:r>
            <w:proofErr w:type="spellEnd"/>
            <w:r w:rsidRPr="003C7279">
              <w:rPr>
                <w:rFonts w:ascii="Calibri" w:hAnsi="Calibri" w:cs="Calibri"/>
                <w:color w:val="000000"/>
                <w:sz w:val="22"/>
                <w:szCs w:val="22"/>
                <w:lang w:eastAsia="es-CO"/>
              </w:rPr>
              <w:t xml:space="preserve"> (</w:t>
            </w:r>
            <w:proofErr w:type="spellStart"/>
            <w:r w:rsidRPr="003C7279">
              <w:rPr>
                <w:rFonts w:ascii="Calibri" w:hAnsi="Calibri" w:cs="Calibri"/>
                <w:color w:val="000000"/>
                <w:sz w:val="22"/>
                <w:szCs w:val="22"/>
                <w:lang w:eastAsia="es-CO"/>
              </w:rPr>
              <w:t>Mag</w:t>
            </w:r>
            <w:proofErr w:type="spellEnd"/>
            <w:r w:rsidRPr="003C7279">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jc w:val="right"/>
              <w:rPr>
                <w:rFonts w:ascii="Calibri" w:hAnsi="Calibri" w:cs="Calibri"/>
                <w:color w:val="000000"/>
                <w:sz w:val="22"/>
                <w:szCs w:val="22"/>
                <w:lang w:eastAsia="es-CO"/>
              </w:rPr>
            </w:pPr>
            <w:r w:rsidRPr="003C7279">
              <w:rPr>
                <w:rFonts w:ascii="Calibri" w:hAnsi="Calibri" w:cs="Calibri"/>
                <w:color w:val="000000"/>
                <w:sz w:val="22"/>
                <w:szCs w:val="22"/>
                <w:lang w:eastAsia="es-CO"/>
              </w:rPr>
              <w:t>19</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jc w:val="right"/>
              <w:rPr>
                <w:rFonts w:ascii="Calibri" w:hAnsi="Calibri" w:cs="Calibri"/>
                <w:color w:val="000000"/>
                <w:sz w:val="22"/>
                <w:szCs w:val="22"/>
                <w:lang w:eastAsia="es-CO"/>
              </w:rPr>
            </w:pPr>
            <w:r w:rsidRPr="003C7279">
              <w:rPr>
                <w:rFonts w:ascii="Calibri" w:hAnsi="Calibri" w:cs="Calibri"/>
                <w:color w:val="000000"/>
                <w:sz w:val="22"/>
                <w:szCs w:val="22"/>
                <w:lang w:eastAsia="es-CO"/>
              </w:rPr>
              <w:t>34</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jc w:val="right"/>
              <w:rPr>
                <w:rFonts w:ascii="Calibri" w:hAnsi="Calibri" w:cs="Calibri"/>
                <w:color w:val="000000"/>
                <w:sz w:val="22"/>
                <w:szCs w:val="22"/>
                <w:lang w:eastAsia="es-CO"/>
              </w:rPr>
            </w:pPr>
            <w:r w:rsidRPr="003C7279">
              <w:rPr>
                <w:rFonts w:ascii="Calibri" w:hAnsi="Calibri" w:cs="Calibri"/>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jc w:val="right"/>
              <w:rPr>
                <w:rFonts w:ascii="Calibri" w:hAnsi="Calibri" w:cs="Calibri"/>
                <w:color w:val="000000"/>
                <w:sz w:val="22"/>
                <w:szCs w:val="22"/>
                <w:lang w:eastAsia="es-CO"/>
              </w:rPr>
            </w:pPr>
            <w:r w:rsidRPr="003C7279">
              <w:rPr>
                <w:rFonts w:ascii="Calibri" w:hAnsi="Calibri" w:cs="Calibri"/>
                <w:color w:val="000000"/>
                <w:sz w:val="22"/>
                <w:szCs w:val="22"/>
                <w:lang w:eastAsia="es-CO"/>
              </w:rPr>
              <w:t>54</w:t>
            </w:r>
          </w:p>
        </w:tc>
      </w:tr>
      <w:tr w:rsidR="003C7279" w:rsidRPr="003C7279" w:rsidTr="00EF511D">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3C7279" w:rsidRPr="003C7279" w:rsidRDefault="003C7279" w:rsidP="003C7279">
            <w:pPr>
              <w:rPr>
                <w:rFonts w:ascii="Calibri" w:hAnsi="Calibri" w:cs="Calibri"/>
                <w:color w:val="000000"/>
                <w:sz w:val="22"/>
                <w:szCs w:val="22"/>
                <w:lang w:eastAsia="es-CO"/>
              </w:rPr>
            </w:pPr>
            <w:r w:rsidRPr="003C7279">
              <w:rPr>
                <w:rFonts w:ascii="Calibri" w:hAnsi="Calibri" w:cs="Calibri"/>
                <w:color w:val="000000"/>
                <w:sz w:val="22"/>
                <w:szCs w:val="22"/>
                <w:lang w:eastAsia="es-CO"/>
              </w:rPr>
              <w:t>Nueva Granada (</w:t>
            </w:r>
            <w:proofErr w:type="spellStart"/>
            <w:r w:rsidRPr="003C7279">
              <w:rPr>
                <w:rFonts w:ascii="Calibri" w:hAnsi="Calibri" w:cs="Calibri"/>
                <w:color w:val="000000"/>
                <w:sz w:val="22"/>
                <w:szCs w:val="22"/>
                <w:lang w:eastAsia="es-CO"/>
              </w:rPr>
              <w:t>Mag</w:t>
            </w:r>
            <w:proofErr w:type="spellEnd"/>
            <w:r w:rsidRPr="003C7279">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jc w:val="right"/>
              <w:rPr>
                <w:rFonts w:ascii="Calibri" w:hAnsi="Calibri" w:cs="Calibri"/>
                <w:color w:val="000000"/>
                <w:sz w:val="22"/>
                <w:szCs w:val="22"/>
                <w:lang w:eastAsia="es-CO"/>
              </w:rPr>
            </w:pPr>
            <w:r w:rsidRPr="003C7279">
              <w:rPr>
                <w:rFonts w:ascii="Calibri" w:hAnsi="Calibri" w:cs="Calibri"/>
                <w:color w:val="000000"/>
                <w:sz w:val="22"/>
                <w:szCs w:val="22"/>
                <w:lang w:eastAsia="es-CO"/>
              </w:rPr>
              <w:t>41</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jc w:val="right"/>
              <w:rPr>
                <w:rFonts w:ascii="Calibri" w:hAnsi="Calibri" w:cs="Calibri"/>
                <w:color w:val="000000"/>
                <w:sz w:val="22"/>
                <w:szCs w:val="22"/>
                <w:lang w:eastAsia="es-CO"/>
              </w:rPr>
            </w:pPr>
            <w:r w:rsidRPr="003C7279">
              <w:rPr>
                <w:rFonts w:ascii="Calibri" w:hAnsi="Calibri" w:cs="Calibri"/>
                <w:color w:val="000000"/>
                <w:sz w:val="22"/>
                <w:szCs w:val="22"/>
                <w:lang w:eastAsia="es-CO"/>
              </w:rPr>
              <w:t>42</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rPr>
                <w:rFonts w:ascii="Calibri" w:hAnsi="Calibri" w:cs="Calibri"/>
                <w:color w:val="000000"/>
                <w:sz w:val="22"/>
                <w:szCs w:val="22"/>
                <w:lang w:eastAsia="es-CO"/>
              </w:rPr>
            </w:pPr>
            <w:r w:rsidRPr="003C7279">
              <w:rPr>
                <w:rFonts w:ascii="Calibri" w:hAnsi="Calibri" w:cs="Calibri"/>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jc w:val="right"/>
              <w:rPr>
                <w:rFonts w:ascii="Calibri" w:hAnsi="Calibri" w:cs="Calibri"/>
                <w:color w:val="000000"/>
                <w:sz w:val="22"/>
                <w:szCs w:val="22"/>
                <w:lang w:eastAsia="es-CO"/>
              </w:rPr>
            </w:pPr>
            <w:r w:rsidRPr="003C7279">
              <w:rPr>
                <w:rFonts w:ascii="Calibri" w:hAnsi="Calibri" w:cs="Calibri"/>
                <w:color w:val="000000"/>
                <w:sz w:val="22"/>
                <w:szCs w:val="22"/>
                <w:lang w:eastAsia="es-CO"/>
              </w:rPr>
              <w:t>83</w:t>
            </w:r>
          </w:p>
        </w:tc>
      </w:tr>
      <w:tr w:rsidR="003C7279" w:rsidRPr="003C7279" w:rsidTr="00EF511D">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3C7279" w:rsidRPr="003C7279" w:rsidRDefault="003C7279" w:rsidP="003C7279">
            <w:pPr>
              <w:rPr>
                <w:rFonts w:ascii="Calibri" w:hAnsi="Calibri" w:cs="Calibri"/>
                <w:color w:val="000000"/>
                <w:sz w:val="22"/>
                <w:szCs w:val="22"/>
                <w:lang w:eastAsia="es-CO"/>
              </w:rPr>
            </w:pPr>
            <w:r w:rsidRPr="003C7279">
              <w:rPr>
                <w:rFonts w:ascii="Calibri" w:hAnsi="Calibri" w:cs="Calibri"/>
                <w:color w:val="000000"/>
                <w:sz w:val="22"/>
                <w:szCs w:val="22"/>
                <w:lang w:eastAsia="es-CO"/>
              </w:rPr>
              <w:t>Plato (</w:t>
            </w:r>
            <w:proofErr w:type="spellStart"/>
            <w:r w:rsidRPr="003C7279">
              <w:rPr>
                <w:rFonts w:ascii="Calibri" w:hAnsi="Calibri" w:cs="Calibri"/>
                <w:color w:val="000000"/>
                <w:sz w:val="22"/>
                <w:szCs w:val="22"/>
                <w:lang w:eastAsia="es-CO"/>
              </w:rPr>
              <w:t>Mag</w:t>
            </w:r>
            <w:proofErr w:type="spellEnd"/>
            <w:r w:rsidRPr="003C7279">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jc w:val="right"/>
              <w:rPr>
                <w:rFonts w:ascii="Calibri" w:hAnsi="Calibri" w:cs="Calibri"/>
                <w:color w:val="000000"/>
                <w:sz w:val="22"/>
                <w:szCs w:val="22"/>
                <w:lang w:eastAsia="es-CO"/>
              </w:rPr>
            </w:pPr>
            <w:r w:rsidRPr="003C7279">
              <w:rPr>
                <w:rFonts w:ascii="Calibri" w:hAnsi="Calibri" w:cs="Calibri"/>
                <w:color w:val="000000"/>
                <w:sz w:val="22"/>
                <w:szCs w:val="22"/>
                <w:lang w:eastAsia="es-CO"/>
              </w:rPr>
              <w:t>97</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jc w:val="right"/>
              <w:rPr>
                <w:rFonts w:ascii="Calibri" w:hAnsi="Calibri" w:cs="Calibri"/>
                <w:color w:val="000000"/>
                <w:sz w:val="22"/>
                <w:szCs w:val="22"/>
                <w:lang w:eastAsia="es-CO"/>
              </w:rPr>
            </w:pPr>
            <w:r w:rsidRPr="003C7279">
              <w:rPr>
                <w:rFonts w:ascii="Calibri" w:hAnsi="Calibri" w:cs="Calibri"/>
                <w:color w:val="000000"/>
                <w:sz w:val="22"/>
                <w:szCs w:val="22"/>
                <w:lang w:eastAsia="es-CO"/>
              </w:rPr>
              <w:t>73</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jc w:val="right"/>
              <w:rPr>
                <w:rFonts w:ascii="Calibri" w:hAnsi="Calibri" w:cs="Calibri"/>
                <w:color w:val="000000"/>
                <w:sz w:val="22"/>
                <w:szCs w:val="22"/>
                <w:lang w:eastAsia="es-CO"/>
              </w:rPr>
            </w:pPr>
            <w:r w:rsidRPr="003C7279">
              <w:rPr>
                <w:rFonts w:ascii="Calibri" w:hAnsi="Calibri" w:cs="Calibri"/>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jc w:val="right"/>
              <w:rPr>
                <w:rFonts w:ascii="Calibri" w:hAnsi="Calibri" w:cs="Calibri"/>
                <w:color w:val="000000"/>
                <w:sz w:val="22"/>
                <w:szCs w:val="22"/>
                <w:lang w:eastAsia="es-CO"/>
              </w:rPr>
            </w:pPr>
            <w:r w:rsidRPr="003C7279">
              <w:rPr>
                <w:rFonts w:ascii="Calibri" w:hAnsi="Calibri" w:cs="Calibri"/>
                <w:color w:val="000000"/>
                <w:sz w:val="22"/>
                <w:szCs w:val="22"/>
                <w:lang w:eastAsia="es-CO"/>
              </w:rPr>
              <w:t>172</w:t>
            </w:r>
          </w:p>
        </w:tc>
      </w:tr>
      <w:tr w:rsidR="003C7279" w:rsidRPr="003C7279" w:rsidTr="00EF511D">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3C7279" w:rsidRPr="003C7279" w:rsidRDefault="003C7279" w:rsidP="003C7279">
            <w:pPr>
              <w:rPr>
                <w:rFonts w:ascii="Calibri" w:hAnsi="Calibri" w:cs="Calibri"/>
                <w:color w:val="000000"/>
                <w:sz w:val="22"/>
                <w:szCs w:val="22"/>
                <w:lang w:eastAsia="es-CO"/>
              </w:rPr>
            </w:pPr>
            <w:r w:rsidRPr="003C7279">
              <w:rPr>
                <w:rFonts w:ascii="Calibri" w:hAnsi="Calibri" w:cs="Calibri"/>
                <w:color w:val="000000"/>
                <w:sz w:val="22"/>
                <w:szCs w:val="22"/>
                <w:lang w:eastAsia="es-CO"/>
              </w:rPr>
              <w:t xml:space="preserve">Sabanas De San </w:t>
            </w:r>
            <w:r w:rsidR="00265D2F" w:rsidRPr="003C7279">
              <w:rPr>
                <w:rFonts w:ascii="Calibri" w:hAnsi="Calibri" w:cs="Calibri"/>
                <w:color w:val="000000"/>
                <w:sz w:val="22"/>
                <w:szCs w:val="22"/>
                <w:lang w:eastAsia="es-CO"/>
              </w:rPr>
              <w:t>Ángel</w:t>
            </w:r>
            <w:r w:rsidRPr="003C7279">
              <w:rPr>
                <w:rFonts w:ascii="Calibri" w:hAnsi="Calibri" w:cs="Calibri"/>
                <w:color w:val="000000"/>
                <w:sz w:val="22"/>
                <w:szCs w:val="22"/>
                <w:lang w:eastAsia="es-CO"/>
              </w:rPr>
              <w:t xml:space="preserve"> (</w:t>
            </w:r>
            <w:proofErr w:type="spellStart"/>
            <w:r w:rsidRPr="003C7279">
              <w:rPr>
                <w:rFonts w:ascii="Calibri" w:hAnsi="Calibri" w:cs="Calibri"/>
                <w:color w:val="000000"/>
                <w:sz w:val="22"/>
                <w:szCs w:val="22"/>
                <w:lang w:eastAsia="es-CO"/>
              </w:rPr>
              <w:t>Mag</w:t>
            </w:r>
            <w:proofErr w:type="spellEnd"/>
            <w:r w:rsidRPr="003C7279">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jc w:val="right"/>
              <w:rPr>
                <w:rFonts w:ascii="Calibri" w:hAnsi="Calibri" w:cs="Calibri"/>
                <w:color w:val="000000"/>
                <w:sz w:val="22"/>
                <w:szCs w:val="22"/>
                <w:lang w:eastAsia="es-CO"/>
              </w:rPr>
            </w:pPr>
            <w:r w:rsidRPr="003C7279">
              <w:rPr>
                <w:rFonts w:ascii="Calibri" w:hAnsi="Calibri" w:cs="Calibri"/>
                <w:color w:val="000000"/>
                <w:sz w:val="22"/>
                <w:szCs w:val="22"/>
                <w:lang w:eastAsia="es-CO"/>
              </w:rPr>
              <w:t>20</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jc w:val="right"/>
              <w:rPr>
                <w:rFonts w:ascii="Calibri" w:hAnsi="Calibri" w:cs="Calibri"/>
                <w:color w:val="000000"/>
                <w:sz w:val="22"/>
                <w:szCs w:val="22"/>
                <w:lang w:eastAsia="es-CO"/>
              </w:rPr>
            </w:pPr>
            <w:r w:rsidRPr="003C7279">
              <w:rPr>
                <w:rFonts w:ascii="Calibri" w:hAnsi="Calibri" w:cs="Calibri"/>
                <w:color w:val="000000"/>
                <w:sz w:val="22"/>
                <w:szCs w:val="22"/>
                <w:lang w:eastAsia="es-CO"/>
              </w:rPr>
              <w:t>30</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rPr>
                <w:rFonts w:ascii="Calibri" w:hAnsi="Calibri" w:cs="Calibri"/>
                <w:color w:val="000000"/>
                <w:sz w:val="22"/>
                <w:szCs w:val="22"/>
                <w:lang w:eastAsia="es-CO"/>
              </w:rPr>
            </w:pPr>
            <w:r w:rsidRPr="003C7279">
              <w:rPr>
                <w:rFonts w:ascii="Calibri" w:hAnsi="Calibri" w:cs="Calibri"/>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jc w:val="right"/>
              <w:rPr>
                <w:rFonts w:ascii="Calibri" w:hAnsi="Calibri" w:cs="Calibri"/>
                <w:color w:val="000000"/>
                <w:sz w:val="22"/>
                <w:szCs w:val="22"/>
                <w:lang w:eastAsia="es-CO"/>
              </w:rPr>
            </w:pPr>
            <w:r w:rsidRPr="003C7279">
              <w:rPr>
                <w:rFonts w:ascii="Calibri" w:hAnsi="Calibri" w:cs="Calibri"/>
                <w:color w:val="000000"/>
                <w:sz w:val="22"/>
                <w:szCs w:val="22"/>
                <w:lang w:eastAsia="es-CO"/>
              </w:rPr>
              <w:t>50</w:t>
            </w:r>
          </w:p>
        </w:tc>
      </w:tr>
      <w:tr w:rsidR="003C7279" w:rsidRPr="003C7279" w:rsidTr="00EF511D">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3C7279" w:rsidRPr="003C7279" w:rsidRDefault="003C7279" w:rsidP="003C7279">
            <w:pPr>
              <w:rPr>
                <w:rFonts w:ascii="Calibri" w:hAnsi="Calibri" w:cs="Calibri"/>
                <w:color w:val="000000"/>
                <w:sz w:val="22"/>
                <w:szCs w:val="22"/>
                <w:lang w:eastAsia="es-CO"/>
              </w:rPr>
            </w:pPr>
            <w:r w:rsidRPr="003C7279">
              <w:rPr>
                <w:rFonts w:ascii="Calibri" w:hAnsi="Calibri" w:cs="Calibri"/>
                <w:color w:val="000000"/>
                <w:sz w:val="22"/>
                <w:szCs w:val="22"/>
                <w:lang w:eastAsia="es-CO"/>
              </w:rPr>
              <w:t>Tenerife (</w:t>
            </w:r>
            <w:proofErr w:type="spellStart"/>
            <w:r w:rsidRPr="003C7279">
              <w:rPr>
                <w:rFonts w:ascii="Calibri" w:hAnsi="Calibri" w:cs="Calibri"/>
                <w:color w:val="000000"/>
                <w:sz w:val="22"/>
                <w:szCs w:val="22"/>
                <w:lang w:eastAsia="es-CO"/>
              </w:rPr>
              <w:t>Mag</w:t>
            </w:r>
            <w:proofErr w:type="spellEnd"/>
            <w:r w:rsidRPr="003C7279">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jc w:val="right"/>
              <w:rPr>
                <w:rFonts w:ascii="Calibri" w:hAnsi="Calibri" w:cs="Calibri"/>
                <w:color w:val="000000"/>
                <w:sz w:val="22"/>
                <w:szCs w:val="22"/>
                <w:lang w:eastAsia="es-CO"/>
              </w:rPr>
            </w:pPr>
            <w:r w:rsidRPr="003C7279">
              <w:rPr>
                <w:rFonts w:ascii="Calibri" w:hAnsi="Calibri" w:cs="Calibri"/>
                <w:color w:val="000000"/>
                <w:sz w:val="22"/>
                <w:szCs w:val="22"/>
                <w:lang w:eastAsia="es-CO"/>
              </w:rPr>
              <w:t>28</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jc w:val="right"/>
              <w:rPr>
                <w:rFonts w:ascii="Calibri" w:hAnsi="Calibri" w:cs="Calibri"/>
                <w:color w:val="000000"/>
                <w:sz w:val="22"/>
                <w:szCs w:val="22"/>
                <w:lang w:eastAsia="es-CO"/>
              </w:rPr>
            </w:pPr>
            <w:r w:rsidRPr="003C7279">
              <w:rPr>
                <w:rFonts w:ascii="Calibri" w:hAnsi="Calibri" w:cs="Calibri"/>
                <w:color w:val="000000"/>
                <w:sz w:val="22"/>
                <w:szCs w:val="22"/>
                <w:lang w:eastAsia="es-CO"/>
              </w:rPr>
              <w:t>35</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rPr>
                <w:rFonts w:ascii="Calibri" w:hAnsi="Calibri" w:cs="Calibri"/>
                <w:color w:val="000000"/>
                <w:sz w:val="22"/>
                <w:szCs w:val="22"/>
                <w:lang w:eastAsia="es-CO"/>
              </w:rPr>
            </w:pPr>
            <w:r w:rsidRPr="003C7279">
              <w:rPr>
                <w:rFonts w:ascii="Calibri" w:hAnsi="Calibri" w:cs="Calibri"/>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jc w:val="right"/>
              <w:rPr>
                <w:rFonts w:ascii="Calibri" w:hAnsi="Calibri" w:cs="Calibri"/>
                <w:color w:val="000000"/>
                <w:sz w:val="22"/>
                <w:szCs w:val="22"/>
                <w:lang w:eastAsia="es-CO"/>
              </w:rPr>
            </w:pPr>
            <w:r w:rsidRPr="003C7279">
              <w:rPr>
                <w:rFonts w:ascii="Calibri" w:hAnsi="Calibri" w:cs="Calibri"/>
                <w:color w:val="000000"/>
                <w:sz w:val="22"/>
                <w:szCs w:val="22"/>
                <w:lang w:eastAsia="es-CO"/>
              </w:rPr>
              <w:t>63</w:t>
            </w:r>
          </w:p>
        </w:tc>
      </w:tr>
      <w:tr w:rsidR="003C7279" w:rsidRPr="003C7279" w:rsidTr="00EF511D">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3C7279" w:rsidRPr="003C7279" w:rsidRDefault="003C7279" w:rsidP="003C7279">
            <w:pPr>
              <w:rPr>
                <w:rFonts w:ascii="Calibri" w:hAnsi="Calibri" w:cs="Calibri"/>
                <w:b/>
                <w:color w:val="000000"/>
                <w:sz w:val="22"/>
                <w:szCs w:val="22"/>
                <w:lang w:eastAsia="es-CO"/>
              </w:rPr>
            </w:pPr>
            <w:r w:rsidRPr="003C7279">
              <w:rPr>
                <w:rFonts w:ascii="Calibri" w:hAnsi="Calibri" w:cs="Calibri"/>
                <w:b/>
                <w:color w:val="000000"/>
                <w:sz w:val="22"/>
                <w:szCs w:val="22"/>
                <w:lang w:eastAsia="es-CO"/>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jc w:val="right"/>
              <w:rPr>
                <w:rFonts w:ascii="Calibri" w:hAnsi="Calibri" w:cs="Calibri"/>
                <w:color w:val="000000"/>
                <w:sz w:val="22"/>
                <w:szCs w:val="22"/>
                <w:lang w:eastAsia="es-CO"/>
              </w:rPr>
            </w:pPr>
            <w:r w:rsidRPr="003C7279">
              <w:rPr>
                <w:rFonts w:ascii="Calibri" w:hAnsi="Calibri" w:cs="Calibri"/>
                <w:color w:val="000000"/>
                <w:sz w:val="22"/>
                <w:szCs w:val="22"/>
                <w:lang w:eastAsia="es-CO"/>
              </w:rPr>
              <w:t>265</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jc w:val="right"/>
              <w:rPr>
                <w:rFonts w:ascii="Calibri" w:hAnsi="Calibri" w:cs="Calibri"/>
                <w:color w:val="000000"/>
                <w:sz w:val="22"/>
                <w:szCs w:val="22"/>
                <w:lang w:eastAsia="es-CO"/>
              </w:rPr>
            </w:pPr>
            <w:r w:rsidRPr="003C7279">
              <w:rPr>
                <w:rFonts w:ascii="Calibri" w:hAnsi="Calibri" w:cs="Calibri"/>
                <w:color w:val="000000"/>
                <w:sz w:val="22"/>
                <w:szCs w:val="22"/>
                <w:lang w:eastAsia="es-CO"/>
              </w:rPr>
              <w:t>263</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jc w:val="right"/>
              <w:rPr>
                <w:rFonts w:ascii="Calibri" w:hAnsi="Calibri" w:cs="Calibri"/>
                <w:color w:val="000000"/>
                <w:sz w:val="22"/>
                <w:szCs w:val="22"/>
                <w:lang w:eastAsia="es-CO"/>
              </w:rPr>
            </w:pPr>
            <w:r w:rsidRPr="003C7279">
              <w:rPr>
                <w:rFonts w:ascii="Calibri" w:hAnsi="Calibri" w:cs="Calibri"/>
                <w:color w:val="000000"/>
                <w:sz w:val="22"/>
                <w:szCs w:val="22"/>
                <w:lang w:eastAsia="es-CO"/>
              </w:rPr>
              <w:t>4</w:t>
            </w:r>
          </w:p>
        </w:tc>
        <w:tc>
          <w:tcPr>
            <w:tcW w:w="1200" w:type="dxa"/>
            <w:tcBorders>
              <w:top w:val="nil"/>
              <w:left w:val="nil"/>
              <w:bottom w:val="single" w:sz="4" w:space="0" w:color="auto"/>
              <w:right w:val="single" w:sz="4" w:space="0" w:color="auto"/>
            </w:tcBorders>
            <w:shd w:val="clear" w:color="auto" w:fill="auto"/>
            <w:noWrap/>
            <w:vAlign w:val="bottom"/>
            <w:hideMark/>
          </w:tcPr>
          <w:p w:rsidR="003C7279" w:rsidRPr="003C7279" w:rsidRDefault="003C7279" w:rsidP="003C7279">
            <w:pPr>
              <w:jc w:val="right"/>
              <w:rPr>
                <w:rFonts w:ascii="Calibri" w:hAnsi="Calibri" w:cs="Calibri"/>
                <w:color w:val="000000"/>
                <w:sz w:val="22"/>
                <w:szCs w:val="22"/>
                <w:lang w:eastAsia="es-CO"/>
              </w:rPr>
            </w:pPr>
            <w:r w:rsidRPr="003C7279">
              <w:rPr>
                <w:rFonts w:ascii="Calibri" w:hAnsi="Calibri" w:cs="Calibri"/>
                <w:color w:val="000000"/>
                <w:sz w:val="22"/>
                <w:szCs w:val="22"/>
                <w:lang w:eastAsia="es-CO"/>
              </w:rPr>
              <w:t>532</w:t>
            </w:r>
          </w:p>
        </w:tc>
      </w:tr>
    </w:tbl>
    <w:p w:rsidR="005A56A8" w:rsidRDefault="005A56A8" w:rsidP="00993D6B">
      <w:pPr>
        <w:tabs>
          <w:tab w:val="left" w:pos="7605"/>
        </w:tabs>
        <w:rPr>
          <w:rFonts w:ascii="Trebuchet MS" w:hAnsi="Trebuchet MS"/>
          <w:lang w:eastAsia="en-US"/>
        </w:rPr>
      </w:pPr>
    </w:p>
    <w:p w:rsidR="00265D2F" w:rsidRDefault="005A56A8" w:rsidP="00993D6B">
      <w:pPr>
        <w:tabs>
          <w:tab w:val="left" w:pos="7605"/>
        </w:tabs>
        <w:rPr>
          <w:rFonts w:ascii="Trebuchet MS" w:hAnsi="Trebuchet MS"/>
          <w:lang w:eastAsia="en-US"/>
        </w:rPr>
      </w:pPr>
      <w:r>
        <w:rPr>
          <w:rFonts w:ascii="Trebuchet MS" w:hAnsi="Trebuchet MS"/>
          <w:lang w:eastAsia="en-US"/>
        </w:rPr>
        <w:t>532 docentes se evaluaron en el 2017, en la subregión centro</w:t>
      </w:r>
      <w:r w:rsidR="00993D6B">
        <w:rPr>
          <w:rFonts w:ascii="Trebuchet MS" w:hAnsi="Trebuchet MS"/>
          <w:lang w:eastAsia="en-US"/>
        </w:rPr>
        <w:tab/>
      </w:r>
    </w:p>
    <w:p w:rsidR="00265D2F" w:rsidRPr="00265D2F" w:rsidRDefault="00265D2F" w:rsidP="00265D2F">
      <w:pPr>
        <w:rPr>
          <w:rFonts w:ascii="Trebuchet MS" w:hAnsi="Trebuchet MS"/>
          <w:lang w:eastAsia="en-US"/>
        </w:rPr>
      </w:pPr>
    </w:p>
    <w:p w:rsidR="00265D2F" w:rsidRDefault="005A56A8" w:rsidP="00EF511D">
      <w:pPr>
        <w:jc w:val="center"/>
        <w:rPr>
          <w:rFonts w:ascii="Trebuchet MS" w:hAnsi="Trebuchet MS"/>
          <w:lang w:eastAsia="en-US"/>
        </w:rPr>
      </w:pPr>
      <w:r w:rsidRPr="00EF511D">
        <w:rPr>
          <w:rFonts w:ascii="Trebuchet MS" w:hAnsi="Trebuchet MS"/>
          <w:b/>
          <w:lang w:eastAsia="en-US"/>
        </w:rPr>
        <w:t>Grafica No. 6</w:t>
      </w:r>
      <w:r>
        <w:rPr>
          <w:rFonts w:ascii="Trebuchet MS" w:hAnsi="Trebuchet MS"/>
          <w:lang w:eastAsia="en-US"/>
        </w:rPr>
        <w:t xml:space="preserve">  No. De Evaluados por Genero Subregión Centro</w:t>
      </w:r>
    </w:p>
    <w:p w:rsidR="00A014FA" w:rsidRDefault="00265D2F" w:rsidP="00EF511D">
      <w:pPr>
        <w:tabs>
          <w:tab w:val="left" w:pos="0"/>
        </w:tabs>
        <w:jc w:val="center"/>
        <w:rPr>
          <w:rFonts w:ascii="Trebuchet MS" w:hAnsi="Trebuchet MS"/>
          <w:lang w:eastAsia="en-US"/>
        </w:rPr>
      </w:pPr>
      <w:r>
        <w:rPr>
          <w:noProof/>
          <w:lang w:val="en-US" w:eastAsia="en-US"/>
        </w:rPr>
        <w:drawing>
          <wp:inline distT="0" distB="0" distL="0" distR="0" wp14:anchorId="7A250E8F" wp14:editId="47849BD8">
            <wp:extent cx="4572000" cy="27432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014FA" w:rsidRPr="00A014FA" w:rsidRDefault="00A014FA" w:rsidP="00A014FA">
      <w:pPr>
        <w:rPr>
          <w:rFonts w:ascii="Trebuchet MS" w:hAnsi="Trebuchet MS"/>
          <w:lang w:eastAsia="en-US"/>
        </w:rPr>
      </w:pPr>
    </w:p>
    <w:p w:rsidR="00A014FA" w:rsidRPr="00A014FA" w:rsidRDefault="00A014FA" w:rsidP="00A014FA">
      <w:pPr>
        <w:rPr>
          <w:rFonts w:ascii="Trebuchet MS" w:hAnsi="Trebuchet MS"/>
          <w:lang w:eastAsia="en-US"/>
        </w:rPr>
      </w:pPr>
    </w:p>
    <w:p w:rsidR="00A014FA" w:rsidRPr="00A014FA" w:rsidRDefault="00A014FA" w:rsidP="00A014FA">
      <w:pPr>
        <w:rPr>
          <w:rFonts w:ascii="Trebuchet MS" w:hAnsi="Trebuchet MS"/>
          <w:lang w:eastAsia="en-US"/>
        </w:rPr>
      </w:pPr>
    </w:p>
    <w:p w:rsidR="00A014FA" w:rsidRDefault="002D2DF5" w:rsidP="006671D0">
      <w:pPr>
        <w:pStyle w:val="Ttulo3"/>
        <w:rPr>
          <w:lang w:eastAsia="en-US"/>
        </w:rPr>
      </w:pPr>
      <w:bookmarkStart w:id="7" w:name="_Toc523300101"/>
      <w:r>
        <w:rPr>
          <w:lang w:eastAsia="en-US"/>
        </w:rPr>
        <w:t>2</w:t>
      </w:r>
      <w:r w:rsidR="00A014FA" w:rsidRPr="00A014FA">
        <w:rPr>
          <w:lang w:eastAsia="en-US"/>
        </w:rPr>
        <w:t>.1.3. EVALUADOS POR GENERO SUBREGION RIO</w:t>
      </w:r>
      <w:r w:rsidR="00A014FA">
        <w:rPr>
          <w:lang w:eastAsia="en-US"/>
        </w:rPr>
        <w:t>.</w:t>
      </w:r>
      <w:bookmarkEnd w:id="7"/>
    </w:p>
    <w:p w:rsidR="00A014FA" w:rsidRDefault="00A014FA" w:rsidP="00A014FA">
      <w:pPr>
        <w:rPr>
          <w:rFonts w:ascii="Trebuchet MS" w:hAnsi="Trebuchet MS"/>
          <w:b/>
          <w:lang w:eastAsia="en-US"/>
        </w:rPr>
      </w:pPr>
    </w:p>
    <w:p w:rsidR="00A014FA" w:rsidRPr="00A014FA" w:rsidRDefault="00A014FA" w:rsidP="00A014FA">
      <w:pPr>
        <w:rPr>
          <w:rFonts w:ascii="Trebuchet MS" w:hAnsi="Trebuchet MS"/>
          <w:lang w:eastAsia="en-US"/>
        </w:rPr>
      </w:pPr>
      <w:r w:rsidRPr="00A014FA">
        <w:rPr>
          <w:rFonts w:ascii="Trebuchet MS" w:hAnsi="Trebuchet MS"/>
          <w:lang w:eastAsia="en-US"/>
        </w:rPr>
        <w:t>La Subregión del Rio está conformada por nueve (9) municipios</w:t>
      </w:r>
      <w:r w:rsidR="007A2F51">
        <w:rPr>
          <w:rFonts w:ascii="Trebuchet MS" w:hAnsi="Trebuchet MS"/>
          <w:lang w:eastAsia="en-US"/>
        </w:rPr>
        <w:t xml:space="preserve"> y cuenta con 242 docentes que se rigen por el Decreto 1278 de 2002.</w:t>
      </w:r>
    </w:p>
    <w:p w:rsidR="00A014FA" w:rsidRPr="00A014FA" w:rsidRDefault="00A014FA" w:rsidP="00A014FA">
      <w:pPr>
        <w:rPr>
          <w:rFonts w:ascii="Trebuchet MS" w:hAnsi="Trebuchet MS"/>
          <w:b/>
          <w:lang w:eastAsia="en-US"/>
        </w:rPr>
      </w:pPr>
      <w:r>
        <w:rPr>
          <w:rFonts w:ascii="Trebuchet MS" w:hAnsi="Trebuchet MS"/>
          <w:b/>
          <w:lang w:eastAsia="en-US"/>
        </w:rPr>
        <w:t xml:space="preserve"> </w:t>
      </w:r>
    </w:p>
    <w:p w:rsidR="00B427E7" w:rsidRDefault="00B427E7">
      <w:pPr>
        <w:rPr>
          <w:rFonts w:ascii="Trebuchet MS" w:hAnsi="Trebuchet MS"/>
          <w:lang w:eastAsia="en-US"/>
        </w:rPr>
      </w:pPr>
      <w:r>
        <w:rPr>
          <w:rFonts w:ascii="Trebuchet MS" w:hAnsi="Trebuchet MS"/>
          <w:lang w:eastAsia="en-US"/>
        </w:rPr>
        <w:br w:type="page"/>
      </w:r>
    </w:p>
    <w:p w:rsidR="00A014FA" w:rsidRDefault="00A014FA" w:rsidP="003217E7">
      <w:pPr>
        <w:jc w:val="center"/>
        <w:rPr>
          <w:rFonts w:ascii="Trebuchet MS" w:hAnsi="Trebuchet MS"/>
          <w:lang w:eastAsia="en-US"/>
        </w:rPr>
      </w:pPr>
      <w:r w:rsidRPr="003217E7">
        <w:rPr>
          <w:rFonts w:ascii="Trebuchet MS" w:hAnsi="Trebuchet MS"/>
          <w:b/>
          <w:lang w:eastAsia="en-US"/>
        </w:rPr>
        <w:lastRenderedPageBreak/>
        <w:t>Tabla No. 6</w:t>
      </w:r>
      <w:r>
        <w:rPr>
          <w:rFonts w:ascii="Trebuchet MS" w:hAnsi="Trebuchet MS"/>
          <w:lang w:eastAsia="en-US"/>
        </w:rPr>
        <w:t xml:space="preserve"> Evaluados por Genero Subregión Rio.</w:t>
      </w:r>
    </w:p>
    <w:tbl>
      <w:tblPr>
        <w:tblW w:w="7940" w:type="dxa"/>
        <w:jc w:val="center"/>
        <w:tblCellMar>
          <w:left w:w="70" w:type="dxa"/>
          <w:right w:w="70" w:type="dxa"/>
        </w:tblCellMar>
        <w:tblLook w:val="04A0" w:firstRow="1" w:lastRow="0" w:firstColumn="1" w:lastColumn="0" w:noHBand="0" w:noVBand="1"/>
      </w:tblPr>
      <w:tblGrid>
        <w:gridCol w:w="3140"/>
        <w:gridCol w:w="1200"/>
        <w:gridCol w:w="1200"/>
        <w:gridCol w:w="1200"/>
        <w:gridCol w:w="1200"/>
      </w:tblGrid>
      <w:tr w:rsidR="00A014FA" w:rsidRPr="00A014FA" w:rsidTr="003217E7">
        <w:trPr>
          <w:trHeight w:val="600"/>
          <w:jc w:val="center"/>
        </w:trPr>
        <w:tc>
          <w:tcPr>
            <w:tcW w:w="3140" w:type="dxa"/>
            <w:tcBorders>
              <w:top w:val="single" w:sz="4" w:space="0" w:color="auto"/>
              <w:left w:val="single" w:sz="4" w:space="0" w:color="auto"/>
              <w:bottom w:val="single" w:sz="4" w:space="0" w:color="auto"/>
              <w:right w:val="single" w:sz="4" w:space="0" w:color="auto"/>
            </w:tcBorders>
            <w:shd w:val="clear" w:color="DDEBF7" w:fill="DDEBF7"/>
            <w:vAlign w:val="bottom"/>
            <w:hideMark/>
          </w:tcPr>
          <w:p w:rsidR="00A014FA" w:rsidRPr="00A014FA" w:rsidRDefault="00A014FA" w:rsidP="003217E7">
            <w:pPr>
              <w:jc w:val="center"/>
              <w:rPr>
                <w:rFonts w:ascii="Calibri" w:hAnsi="Calibri" w:cs="Calibri"/>
                <w:b/>
                <w:bCs/>
                <w:color w:val="000000"/>
                <w:sz w:val="22"/>
                <w:szCs w:val="22"/>
                <w:lang w:eastAsia="es-CO"/>
              </w:rPr>
            </w:pPr>
            <w:r w:rsidRPr="00A014FA">
              <w:rPr>
                <w:rFonts w:ascii="Calibri" w:hAnsi="Calibri" w:cs="Calibri"/>
                <w:b/>
                <w:bCs/>
                <w:color w:val="000000"/>
                <w:sz w:val="22"/>
                <w:szCs w:val="22"/>
                <w:lang w:eastAsia="es-CO"/>
              </w:rPr>
              <w:t xml:space="preserve">No. Evaluados por Genero </w:t>
            </w:r>
            <w:r w:rsidR="003217E7" w:rsidRPr="00A014FA">
              <w:rPr>
                <w:rFonts w:ascii="Calibri" w:hAnsi="Calibri" w:cs="Calibri"/>
                <w:b/>
                <w:bCs/>
                <w:color w:val="000000"/>
                <w:sz w:val="22"/>
                <w:szCs w:val="22"/>
                <w:lang w:eastAsia="es-CO"/>
              </w:rPr>
              <w:t>Subregión</w:t>
            </w:r>
            <w:r w:rsidRPr="00A014FA">
              <w:rPr>
                <w:rFonts w:ascii="Calibri" w:hAnsi="Calibri" w:cs="Calibri"/>
                <w:b/>
                <w:bCs/>
                <w:color w:val="000000"/>
                <w:sz w:val="22"/>
                <w:szCs w:val="22"/>
                <w:lang w:eastAsia="es-CO"/>
              </w:rPr>
              <w:t xml:space="preserve"> Rio</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A014FA" w:rsidRPr="00A014FA" w:rsidRDefault="00A014FA" w:rsidP="003217E7">
            <w:pPr>
              <w:jc w:val="center"/>
              <w:rPr>
                <w:rFonts w:ascii="Calibri" w:hAnsi="Calibri" w:cs="Calibri"/>
                <w:b/>
                <w:bCs/>
                <w:color w:val="000000"/>
                <w:sz w:val="22"/>
                <w:szCs w:val="22"/>
                <w:lang w:eastAsia="es-CO"/>
              </w:rPr>
            </w:pPr>
            <w:r w:rsidRPr="00A014FA">
              <w:rPr>
                <w:rFonts w:ascii="Calibri" w:hAnsi="Calibri" w:cs="Calibri"/>
                <w:b/>
                <w:bCs/>
                <w:color w:val="000000"/>
                <w:sz w:val="22"/>
                <w:szCs w:val="22"/>
                <w:lang w:eastAsia="es-CO"/>
              </w:rPr>
              <w:t>F</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A014FA" w:rsidRPr="00A014FA" w:rsidRDefault="00A014FA" w:rsidP="003217E7">
            <w:pPr>
              <w:jc w:val="center"/>
              <w:rPr>
                <w:rFonts w:ascii="Calibri" w:hAnsi="Calibri" w:cs="Calibri"/>
                <w:b/>
                <w:bCs/>
                <w:color w:val="000000"/>
                <w:sz w:val="22"/>
                <w:szCs w:val="22"/>
                <w:lang w:eastAsia="es-CO"/>
              </w:rPr>
            </w:pPr>
            <w:r w:rsidRPr="00A014FA">
              <w:rPr>
                <w:rFonts w:ascii="Calibri" w:hAnsi="Calibri" w:cs="Calibri"/>
                <w:b/>
                <w:bCs/>
                <w:color w:val="000000"/>
                <w:sz w:val="22"/>
                <w:szCs w:val="22"/>
                <w:lang w:eastAsia="es-CO"/>
              </w:rPr>
              <w:t>M</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A014FA" w:rsidRPr="00A014FA" w:rsidRDefault="00A014FA" w:rsidP="003217E7">
            <w:pPr>
              <w:jc w:val="center"/>
              <w:rPr>
                <w:rFonts w:ascii="Calibri" w:hAnsi="Calibri" w:cs="Calibri"/>
                <w:b/>
                <w:bCs/>
                <w:color w:val="000000"/>
                <w:sz w:val="22"/>
                <w:szCs w:val="22"/>
                <w:lang w:eastAsia="es-CO"/>
              </w:rPr>
            </w:pPr>
            <w:r w:rsidRPr="00A014FA">
              <w:rPr>
                <w:rFonts w:ascii="Calibri" w:hAnsi="Calibri" w:cs="Calibri"/>
                <w:b/>
                <w:bCs/>
                <w:color w:val="000000"/>
                <w:sz w:val="22"/>
                <w:szCs w:val="22"/>
                <w:lang w:eastAsia="es-CO"/>
              </w:rPr>
              <w:t>Inactivos</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A014FA" w:rsidRPr="00A014FA" w:rsidRDefault="00A014FA" w:rsidP="003217E7">
            <w:pPr>
              <w:jc w:val="center"/>
              <w:rPr>
                <w:rFonts w:ascii="Calibri" w:hAnsi="Calibri" w:cs="Calibri"/>
                <w:b/>
                <w:bCs/>
                <w:color w:val="000000"/>
                <w:sz w:val="22"/>
                <w:szCs w:val="22"/>
                <w:lang w:eastAsia="es-CO"/>
              </w:rPr>
            </w:pPr>
            <w:r w:rsidRPr="00A014FA">
              <w:rPr>
                <w:rFonts w:ascii="Calibri" w:hAnsi="Calibri" w:cs="Calibri"/>
                <w:b/>
                <w:bCs/>
                <w:color w:val="000000"/>
                <w:sz w:val="22"/>
                <w:szCs w:val="22"/>
                <w:lang w:eastAsia="es-CO"/>
              </w:rPr>
              <w:t>Total general</w:t>
            </w:r>
          </w:p>
        </w:tc>
      </w:tr>
      <w:tr w:rsidR="00A014FA" w:rsidRPr="00A014FA" w:rsidTr="003217E7">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A014FA" w:rsidRPr="00A014FA" w:rsidRDefault="00A014FA" w:rsidP="00A014FA">
            <w:pPr>
              <w:rPr>
                <w:rFonts w:ascii="Calibri" w:hAnsi="Calibri" w:cs="Calibri"/>
                <w:color w:val="000000"/>
                <w:sz w:val="22"/>
                <w:szCs w:val="22"/>
                <w:lang w:eastAsia="es-CO"/>
              </w:rPr>
            </w:pPr>
            <w:r w:rsidRPr="00A014FA">
              <w:rPr>
                <w:rFonts w:ascii="Calibri" w:hAnsi="Calibri" w:cs="Calibri"/>
                <w:color w:val="000000"/>
                <w:sz w:val="22"/>
                <w:szCs w:val="22"/>
                <w:lang w:eastAsia="es-CO"/>
              </w:rPr>
              <w:t>Cerro San Antonio (</w:t>
            </w:r>
            <w:proofErr w:type="spellStart"/>
            <w:r w:rsidRPr="00A014FA">
              <w:rPr>
                <w:rFonts w:ascii="Calibri" w:hAnsi="Calibri" w:cs="Calibri"/>
                <w:color w:val="000000"/>
                <w:sz w:val="22"/>
                <w:szCs w:val="22"/>
                <w:lang w:eastAsia="es-CO"/>
              </w:rPr>
              <w:t>Mag</w:t>
            </w:r>
            <w:proofErr w:type="spellEnd"/>
            <w:r w:rsidRPr="00A014FA">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3</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5</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rPr>
                <w:rFonts w:ascii="Calibri" w:hAnsi="Calibri" w:cs="Calibri"/>
                <w:color w:val="000000"/>
                <w:sz w:val="22"/>
                <w:szCs w:val="22"/>
                <w:lang w:eastAsia="es-CO"/>
              </w:rPr>
            </w:pPr>
            <w:r w:rsidRPr="00A014FA">
              <w:rPr>
                <w:rFonts w:ascii="Calibri" w:hAnsi="Calibri" w:cs="Calibri"/>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8</w:t>
            </w:r>
          </w:p>
        </w:tc>
      </w:tr>
      <w:tr w:rsidR="00A014FA" w:rsidRPr="00A014FA" w:rsidTr="003217E7">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A014FA" w:rsidRPr="00A014FA" w:rsidRDefault="00A014FA" w:rsidP="00A014FA">
            <w:pPr>
              <w:rPr>
                <w:rFonts w:ascii="Calibri" w:hAnsi="Calibri" w:cs="Calibri"/>
                <w:color w:val="000000"/>
                <w:sz w:val="22"/>
                <w:szCs w:val="22"/>
                <w:lang w:eastAsia="es-CO"/>
              </w:rPr>
            </w:pPr>
            <w:r w:rsidRPr="00A014FA">
              <w:rPr>
                <w:rFonts w:ascii="Calibri" w:hAnsi="Calibri" w:cs="Calibri"/>
                <w:color w:val="000000"/>
                <w:sz w:val="22"/>
                <w:szCs w:val="22"/>
                <w:lang w:eastAsia="es-CO"/>
              </w:rPr>
              <w:t>Concordia (</w:t>
            </w:r>
            <w:proofErr w:type="spellStart"/>
            <w:r w:rsidRPr="00A014FA">
              <w:rPr>
                <w:rFonts w:ascii="Calibri" w:hAnsi="Calibri" w:cs="Calibri"/>
                <w:color w:val="000000"/>
                <w:sz w:val="22"/>
                <w:szCs w:val="22"/>
                <w:lang w:eastAsia="es-CO"/>
              </w:rPr>
              <w:t>Mag</w:t>
            </w:r>
            <w:proofErr w:type="spellEnd"/>
            <w:r w:rsidRPr="00A014FA">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8</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14</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rPr>
                <w:rFonts w:ascii="Calibri" w:hAnsi="Calibri" w:cs="Calibri"/>
                <w:color w:val="000000"/>
                <w:sz w:val="22"/>
                <w:szCs w:val="22"/>
                <w:lang w:eastAsia="es-CO"/>
              </w:rPr>
            </w:pPr>
            <w:r w:rsidRPr="00A014FA">
              <w:rPr>
                <w:rFonts w:ascii="Calibri" w:hAnsi="Calibri" w:cs="Calibri"/>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22</w:t>
            </w:r>
          </w:p>
        </w:tc>
      </w:tr>
      <w:tr w:rsidR="00A014FA" w:rsidRPr="00A014FA" w:rsidTr="003217E7">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A014FA" w:rsidRPr="00A014FA" w:rsidRDefault="00A014FA" w:rsidP="00A014FA">
            <w:pPr>
              <w:rPr>
                <w:rFonts w:ascii="Calibri" w:hAnsi="Calibri" w:cs="Calibri"/>
                <w:color w:val="000000"/>
                <w:sz w:val="22"/>
                <w:szCs w:val="22"/>
                <w:lang w:eastAsia="es-CO"/>
              </w:rPr>
            </w:pPr>
            <w:r w:rsidRPr="00A014FA">
              <w:rPr>
                <w:rFonts w:ascii="Calibri" w:hAnsi="Calibri" w:cs="Calibri"/>
                <w:color w:val="000000"/>
                <w:sz w:val="22"/>
                <w:szCs w:val="22"/>
                <w:lang w:eastAsia="es-CO"/>
              </w:rPr>
              <w:t xml:space="preserve">El </w:t>
            </w:r>
            <w:proofErr w:type="spellStart"/>
            <w:r w:rsidRPr="00A014FA">
              <w:rPr>
                <w:rFonts w:ascii="Calibri" w:hAnsi="Calibri" w:cs="Calibri"/>
                <w:color w:val="000000"/>
                <w:sz w:val="22"/>
                <w:szCs w:val="22"/>
                <w:lang w:eastAsia="es-CO"/>
              </w:rPr>
              <w:t>Pi#On</w:t>
            </w:r>
            <w:proofErr w:type="spellEnd"/>
            <w:r w:rsidRPr="00A014FA">
              <w:rPr>
                <w:rFonts w:ascii="Calibri" w:hAnsi="Calibri" w:cs="Calibri"/>
                <w:color w:val="000000"/>
                <w:sz w:val="22"/>
                <w:szCs w:val="22"/>
                <w:lang w:eastAsia="es-CO"/>
              </w:rPr>
              <w:t xml:space="preserve"> (</w:t>
            </w:r>
            <w:proofErr w:type="spellStart"/>
            <w:r w:rsidRPr="00A014FA">
              <w:rPr>
                <w:rFonts w:ascii="Calibri" w:hAnsi="Calibri" w:cs="Calibri"/>
                <w:color w:val="000000"/>
                <w:sz w:val="22"/>
                <w:szCs w:val="22"/>
                <w:lang w:eastAsia="es-CO"/>
              </w:rPr>
              <w:t>Mag</w:t>
            </w:r>
            <w:proofErr w:type="spellEnd"/>
            <w:r w:rsidRPr="00A014FA">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8</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12</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21</w:t>
            </w:r>
          </w:p>
        </w:tc>
      </w:tr>
      <w:tr w:rsidR="00A014FA" w:rsidRPr="00A014FA" w:rsidTr="003217E7">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A014FA" w:rsidRPr="00A014FA" w:rsidRDefault="00A014FA" w:rsidP="00A014FA">
            <w:pPr>
              <w:rPr>
                <w:rFonts w:ascii="Calibri" w:hAnsi="Calibri" w:cs="Calibri"/>
                <w:color w:val="000000"/>
                <w:sz w:val="22"/>
                <w:szCs w:val="22"/>
                <w:lang w:eastAsia="es-CO"/>
              </w:rPr>
            </w:pPr>
            <w:r w:rsidRPr="00A014FA">
              <w:rPr>
                <w:rFonts w:ascii="Calibri" w:hAnsi="Calibri" w:cs="Calibri"/>
                <w:color w:val="000000"/>
                <w:sz w:val="22"/>
                <w:szCs w:val="22"/>
                <w:lang w:eastAsia="es-CO"/>
              </w:rPr>
              <w:t>Pedraza (</w:t>
            </w:r>
            <w:proofErr w:type="spellStart"/>
            <w:r w:rsidRPr="00A014FA">
              <w:rPr>
                <w:rFonts w:ascii="Calibri" w:hAnsi="Calibri" w:cs="Calibri"/>
                <w:color w:val="000000"/>
                <w:sz w:val="22"/>
                <w:szCs w:val="22"/>
                <w:lang w:eastAsia="es-CO"/>
              </w:rPr>
              <w:t>Mag</w:t>
            </w:r>
            <w:proofErr w:type="spellEnd"/>
            <w:r w:rsidRPr="00A014FA">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4</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6</w:t>
            </w:r>
          </w:p>
        </w:tc>
      </w:tr>
      <w:tr w:rsidR="00A014FA" w:rsidRPr="00A014FA" w:rsidTr="003217E7">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A014FA" w:rsidRPr="00A014FA" w:rsidRDefault="00A014FA" w:rsidP="00A014FA">
            <w:pPr>
              <w:rPr>
                <w:rFonts w:ascii="Calibri" w:hAnsi="Calibri" w:cs="Calibri"/>
                <w:color w:val="000000"/>
                <w:sz w:val="22"/>
                <w:szCs w:val="22"/>
                <w:lang w:eastAsia="es-CO"/>
              </w:rPr>
            </w:pPr>
            <w:proofErr w:type="spellStart"/>
            <w:r w:rsidRPr="00A014FA">
              <w:rPr>
                <w:rFonts w:ascii="Calibri" w:hAnsi="Calibri" w:cs="Calibri"/>
                <w:color w:val="000000"/>
                <w:sz w:val="22"/>
                <w:szCs w:val="22"/>
                <w:lang w:eastAsia="es-CO"/>
              </w:rPr>
              <w:t>Pivijay</w:t>
            </w:r>
            <w:proofErr w:type="spellEnd"/>
            <w:r w:rsidRPr="00A014FA">
              <w:rPr>
                <w:rFonts w:ascii="Calibri" w:hAnsi="Calibri" w:cs="Calibri"/>
                <w:color w:val="000000"/>
                <w:sz w:val="22"/>
                <w:szCs w:val="22"/>
                <w:lang w:eastAsia="es-CO"/>
              </w:rPr>
              <w:t xml:space="preserve"> (</w:t>
            </w:r>
            <w:proofErr w:type="spellStart"/>
            <w:r w:rsidRPr="00A014FA">
              <w:rPr>
                <w:rFonts w:ascii="Calibri" w:hAnsi="Calibri" w:cs="Calibri"/>
                <w:color w:val="000000"/>
                <w:sz w:val="22"/>
                <w:szCs w:val="22"/>
                <w:lang w:eastAsia="es-CO"/>
              </w:rPr>
              <w:t>Mag</w:t>
            </w:r>
            <w:proofErr w:type="spellEnd"/>
            <w:r w:rsidRPr="00A014FA">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26</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48</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rPr>
                <w:rFonts w:ascii="Calibri" w:hAnsi="Calibri" w:cs="Calibri"/>
                <w:color w:val="000000"/>
                <w:sz w:val="22"/>
                <w:szCs w:val="22"/>
                <w:lang w:eastAsia="es-CO"/>
              </w:rPr>
            </w:pPr>
            <w:r w:rsidRPr="00A014FA">
              <w:rPr>
                <w:rFonts w:ascii="Calibri" w:hAnsi="Calibri" w:cs="Calibri"/>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74</w:t>
            </w:r>
          </w:p>
        </w:tc>
      </w:tr>
      <w:tr w:rsidR="00A014FA" w:rsidRPr="00A014FA" w:rsidTr="003217E7">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A014FA" w:rsidRPr="00A014FA" w:rsidRDefault="00A014FA" w:rsidP="00A014FA">
            <w:pPr>
              <w:rPr>
                <w:rFonts w:ascii="Calibri" w:hAnsi="Calibri" w:cs="Calibri"/>
                <w:color w:val="000000"/>
                <w:sz w:val="22"/>
                <w:szCs w:val="22"/>
                <w:lang w:eastAsia="es-CO"/>
              </w:rPr>
            </w:pPr>
            <w:r w:rsidRPr="00A014FA">
              <w:rPr>
                <w:rFonts w:ascii="Calibri" w:hAnsi="Calibri" w:cs="Calibri"/>
                <w:color w:val="000000"/>
                <w:sz w:val="22"/>
                <w:szCs w:val="22"/>
                <w:lang w:eastAsia="es-CO"/>
              </w:rPr>
              <w:t>Remolino (</w:t>
            </w:r>
            <w:proofErr w:type="spellStart"/>
            <w:r w:rsidRPr="00A014FA">
              <w:rPr>
                <w:rFonts w:ascii="Calibri" w:hAnsi="Calibri" w:cs="Calibri"/>
                <w:color w:val="000000"/>
                <w:sz w:val="22"/>
                <w:szCs w:val="22"/>
                <w:lang w:eastAsia="es-CO"/>
              </w:rPr>
              <w:t>Mag</w:t>
            </w:r>
            <w:proofErr w:type="spellEnd"/>
            <w:r w:rsidRPr="00A014FA">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6</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7</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14</w:t>
            </w:r>
          </w:p>
        </w:tc>
      </w:tr>
      <w:tr w:rsidR="00A014FA" w:rsidRPr="00A014FA" w:rsidTr="003217E7">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A014FA" w:rsidRPr="00A014FA" w:rsidRDefault="00A014FA" w:rsidP="00A014FA">
            <w:pPr>
              <w:rPr>
                <w:rFonts w:ascii="Calibri" w:hAnsi="Calibri" w:cs="Calibri"/>
                <w:color w:val="000000"/>
                <w:sz w:val="22"/>
                <w:szCs w:val="22"/>
                <w:lang w:eastAsia="es-CO"/>
              </w:rPr>
            </w:pPr>
            <w:r w:rsidRPr="00A014FA">
              <w:rPr>
                <w:rFonts w:ascii="Calibri" w:hAnsi="Calibri" w:cs="Calibri"/>
                <w:color w:val="000000"/>
                <w:sz w:val="22"/>
                <w:szCs w:val="22"/>
                <w:lang w:eastAsia="es-CO"/>
              </w:rPr>
              <w:t>Salamina (</w:t>
            </w:r>
            <w:proofErr w:type="spellStart"/>
            <w:r w:rsidRPr="00A014FA">
              <w:rPr>
                <w:rFonts w:ascii="Calibri" w:hAnsi="Calibri" w:cs="Calibri"/>
                <w:color w:val="000000"/>
                <w:sz w:val="22"/>
                <w:szCs w:val="22"/>
                <w:lang w:eastAsia="es-CO"/>
              </w:rPr>
              <w:t>Mag</w:t>
            </w:r>
            <w:proofErr w:type="spellEnd"/>
            <w:r w:rsidRPr="00A014FA">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16</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20</w:t>
            </w:r>
          </w:p>
        </w:tc>
      </w:tr>
      <w:tr w:rsidR="00A014FA" w:rsidRPr="00A014FA" w:rsidTr="003217E7">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A014FA" w:rsidRPr="00A014FA" w:rsidRDefault="00A014FA" w:rsidP="00A014FA">
            <w:pPr>
              <w:rPr>
                <w:rFonts w:ascii="Calibri" w:hAnsi="Calibri" w:cs="Calibri"/>
                <w:color w:val="000000"/>
                <w:sz w:val="22"/>
                <w:szCs w:val="22"/>
                <w:lang w:eastAsia="es-CO"/>
              </w:rPr>
            </w:pPr>
            <w:proofErr w:type="spellStart"/>
            <w:r w:rsidRPr="00A014FA">
              <w:rPr>
                <w:rFonts w:ascii="Calibri" w:hAnsi="Calibri" w:cs="Calibri"/>
                <w:color w:val="000000"/>
                <w:sz w:val="22"/>
                <w:szCs w:val="22"/>
                <w:lang w:eastAsia="es-CO"/>
              </w:rPr>
              <w:t>Sitionuevo</w:t>
            </w:r>
            <w:proofErr w:type="spellEnd"/>
            <w:r w:rsidRPr="00A014FA">
              <w:rPr>
                <w:rFonts w:ascii="Calibri" w:hAnsi="Calibri" w:cs="Calibri"/>
                <w:color w:val="000000"/>
                <w:sz w:val="22"/>
                <w:szCs w:val="22"/>
                <w:lang w:eastAsia="es-CO"/>
              </w:rPr>
              <w:t xml:space="preserve"> (</w:t>
            </w:r>
            <w:proofErr w:type="spellStart"/>
            <w:r w:rsidRPr="00A014FA">
              <w:rPr>
                <w:rFonts w:ascii="Calibri" w:hAnsi="Calibri" w:cs="Calibri"/>
                <w:color w:val="000000"/>
                <w:sz w:val="22"/>
                <w:szCs w:val="22"/>
                <w:lang w:eastAsia="es-CO"/>
              </w:rPr>
              <w:t>Mag</w:t>
            </w:r>
            <w:proofErr w:type="spellEnd"/>
            <w:r w:rsidRPr="00A014FA">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36</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18</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56</w:t>
            </w:r>
          </w:p>
        </w:tc>
      </w:tr>
      <w:tr w:rsidR="00A014FA" w:rsidRPr="00A014FA" w:rsidTr="003217E7">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A014FA" w:rsidRPr="00A014FA" w:rsidRDefault="003217E7" w:rsidP="003217E7">
            <w:pPr>
              <w:rPr>
                <w:rFonts w:ascii="Calibri" w:hAnsi="Calibri" w:cs="Calibri"/>
                <w:color w:val="000000"/>
                <w:sz w:val="22"/>
                <w:szCs w:val="22"/>
                <w:lang w:eastAsia="es-CO"/>
              </w:rPr>
            </w:pPr>
            <w:proofErr w:type="spellStart"/>
            <w:r>
              <w:rPr>
                <w:rFonts w:ascii="Calibri" w:hAnsi="Calibri" w:cs="Calibri"/>
                <w:color w:val="000000"/>
                <w:sz w:val="22"/>
                <w:szCs w:val="22"/>
                <w:lang w:eastAsia="es-CO"/>
              </w:rPr>
              <w:t>Zapayá</w:t>
            </w:r>
            <w:r w:rsidR="00A014FA" w:rsidRPr="00A014FA">
              <w:rPr>
                <w:rFonts w:ascii="Calibri" w:hAnsi="Calibri" w:cs="Calibri"/>
                <w:color w:val="000000"/>
                <w:sz w:val="22"/>
                <w:szCs w:val="22"/>
                <w:lang w:eastAsia="es-CO"/>
              </w:rPr>
              <w:t>n</w:t>
            </w:r>
            <w:proofErr w:type="spellEnd"/>
            <w:r w:rsidR="00A014FA" w:rsidRPr="00A014FA">
              <w:rPr>
                <w:rFonts w:ascii="Calibri" w:hAnsi="Calibri" w:cs="Calibri"/>
                <w:color w:val="000000"/>
                <w:sz w:val="22"/>
                <w:szCs w:val="22"/>
                <w:lang w:eastAsia="es-CO"/>
              </w:rPr>
              <w:t xml:space="preserve"> (</w:t>
            </w:r>
            <w:proofErr w:type="spellStart"/>
            <w:r w:rsidR="00A014FA" w:rsidRPr="00A014FA">
              <w:rPr>
                <w:rFonts w:ascii="Calibri" w:hAnsi="Calibri" w:cs="Calibri"/>
                <w:color w:val="000000"/>
                <w:sz w:val="22"/>
                <w:szCs w:val="22"/>
                <w:lang w:eastAsia="es-CO"/>
              </w:rPr>
              <w:t>Mag</w:t>
            </w:r>
            <w:proofErr w:type="spellEnd"/>
            <w:r w:rsidR="00A014FA" w:rsidRPr="00A014FA">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13</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8</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rPr>
                <w:rFonts w:ascii="Calibri" w:hAnsi="Calibri" w:cs="Calibri"/>
                <w:color w:val="000000"/>
                <w:sz w:val="22"/>
                <w:szCs w:val="22"/>
                <w:lang w:eastAsia="es-CO"/>
              </w:rPr>
            </w:pPr>
            <w:r w:rsidRPr="00A014FA">
              <w:rPr>
                <w:rFonts w:ascii="Calibri" w:hAnsi="Calibri" w:cs="Calibri"/>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21</w:t>
            </w:r>
          </w:p>
        </w:tc>
      </w:tr>
      <w:tr w:rsidR="00A014FA" w:rsidRPr="00A014FA" w:rsidTr="003217E7">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A014FA" w:rsidRPr="00A014FA" w:rsidRDefault="00A014FA" w:rsidP="00A014FA">
            <w:pPr>
              <w:rPr>
                <w:rFonts w:ascii="Calibri" w:hAnsi="Calibri" w:cs="Calibri"/>
                <w:color w:val="000000"/>
                <w:sz w:val="22"/>
                <w:szCs w:val="22"/>
                <w:lang w:eastAsia="es-CO"/>
              </w:rPr>
            </w:pPr>
            <w:r w:rsidRPr="00A014FA">
              <w:rPr>
                <w:rFonts w:ascii="Calibri" w:hAnsi="Calibri" w:cs="Calibri"/>
                <w:color w:val="000000"/>
                <w:sz w:val="22"/>
                <w:szCs w:val="22"/>
                <w:lang w:eastAsia="es-CO"/>
              </w:rPr>
              <w:t> </w:t>
            </w:r>
            <w:r w:rsidR="00745CB1">
              <w:rPr>
                <w:rFonts w:ascii="Calibri" w:hAnsi="Calibri" w:cs="Calibri"/>
                <w:color w:val="000000"/>
                <w:sz w:val="22"/>
                <w:szCs w:val="22"/>
                <w:lang w:eastAsia="es-CO"/>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117</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118</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7</w:t>
            </w:r>
          </w:p>
        </w:tc>
        <w:tc>
          <w:tcPr>
            <w:tcW w:w="1200" w:type="dxa"/>
            <w:tcBorders>
              <w:top w:val="nil"/>
              <w:left w:val="nil"/>
              <w:bottom w:val="single" w:sz="4" w:space="0" w:color="auto"/>
              <w:right w:val="single" w:sz="4" w:space="0" w:color="auto"/>
            </w:tcBorders>
            <w:shd w:val="clear" w:color="auto" w:fill="auto"/>
            <w:noWrap/>
            <w:vAlign w:val="bottom"/>
            <w:hideMark/>
          </w:tcPr>
          <w:p w:rsidR="00A014FA" w:rsidRPr="00A014FA" w:rsidRDefault="00A014FA" w:rsidP="00A014FA">
            <w:pPr>
              <w:jc w:val="right"/>
              <w:rPr>
                <w:rFonts w:ascii="Calibri" w:hAnsi="Calibri" w:cs="Calibri"/>
                <w:color w:val="000000"/>
                <w:sz w:val="22"/>
                <w:szCs w:val="22"/>
                <w:lang w:eastAsia="es-CO"/>
              </w:rPr>
            </w:pPr>
            <w:r w:rsidRPr="00A014FA">
              <w:rPr>
                <w:rFonts w:ascii="Calibri" w:hAnsi="Calibri" w:cs="Calibri"/>
                <w:color w:val="000000"/>
                <w:sz w:val="22"/>
                <w:szCs w:val="22"/>
                <w:lang w:eastAsia="es-CO"/>
              </w:rPr>
              <w:t>242</w:t>
            </w:r>
          </w:p>
        </w:tc>
      </w:tr>
    </w:tbl>
    <w:p w:rsidR="00A014FA" w:rsidRDefault="00A014FA" w:rsidP="00A014FA">
      <w:pPr>
        <w:rPr>
          <w:rFonts w:ascii="Trebuchet MS" w:hAnsi="Trebuchet MS"/>
          <w:lang w:eastAsia="en-US"/>
        </w:rPr>
      </w:pPr>
    </w:p>
    <w:p w:rsidR="00A014FA" w:rsidRDefault="00745CB1" w:rsidP="007A2F51">
      <w:pPr>
        <w:jc w:val="both"/>
        <w:rPr>
          <w:rFonts w:ascii="Trebuchet MS" w:hAnsi="Trebuchet MS"/>
          <w:lang w:eastAsia="en-US"/>
        </w:rPr>
      </w:pPr>
      <w:r>
        <w:rPr>
          <w:rFonts w:ascii="Trebuchet MS" w:hAnsi="Trebuchet MS"/>
          <w:lang w:eastAsia="en-US"/>
        </w:rPr>
        <w:t xml:space="preserve">Al observar la totalidad de la población objeto de evaluación podemos decir que se encuentran casi parejos el </w:t>
      </w:r>
      <w:r w:rsidR="007A2F51">
        <w:rPr>
          <w:rFonts w:ascii="Trebuchet MS" w:hAnsi="Trebuchet MS"/>
          <w:lang w:eastAsia="en-US"/>
        </w:rPr>
        <w:t>número</w:t>
      </w:r>
      <w:r>
        <w:rPr>
          <w:rFonts w:ascii="Trebuchet MS" w:hAnsi="Trebuchet MS"/>
          <w:lang w:eastAsia="en-US"/>
        </w:rPr>
        <w:t xml:space="preserve"> d</w:t>
      </w:r>
      <w:r w:rsidR="00F44AEB">
        <w:rPr>
          <w:rFonts w:ascii="Trebuchet MS" w:hAnsi="Trebuchet MS"/>
          <w:lang w:eastAsia="en-US"/>
        </w:rPr>
        <w:t>e</w:t>
      </w:r>
      <w:r>
        <w:rPr>
          <w:rFonts w:ascii="Trebuchet MS" w:hAnsi="Trebuchet MS"/>
          <w:lang w:eastAsia="en-US"/>
        </w:rPr>
        <w:t xml:space="preserve"> hombres con el número</w:t>
      </w:r>
      <w:r w:rsidR="00F44AEB">
        <w:rPr>
          <w:rFonts w:ascii="Trebuchet MS" w:hAnsi="Trebuchet MS"/>
          <w:lang w:eastAsia="en-US"/>
        </w:rPr>
        <w:t xml:space="preserve"> de mujeres, 118-117 respectivamente.</w:t>
      </w:r>
    </w:p>
    <w:p w:rsidR="00745CB1" w:rsidRDefault="00745CB1" w:rsidP="00A014FA">
      <w:pPr>
        <w:rPr>
          <w:rFonts w:ascii="Trebuchet MS" w:hAnsi="Trebuchet MS"/>
          <w:lang w:eastAsia="en-US"/>
        </w:rPr>
      </w:pPr>
    </w:p>
    <w:p w:rsidR="000D0293" w:rsidRDefault="00745CB1" w:rsidP="00E73C3D">
      <w:pPr>
        <w:jc w:val="center"/>
        <w:rPr>
          <w:rFonts w:ascii="Trebuchet MS" w:hAnsi="Trebuchet MS"/>
          <w:lang w:eastAsia="en-US"/>
        </w:rPr>
      </w:pPr>
      <w:r w:rsidRPr="00E73C3D">
        <w:rPr>
          <w:rFonts w:ascii="Trebuchet MS" w:hAnsi="Trebuchet MS"/>
          <w:b/>
          <w:lang w:eastAsia="en-US"/>
        </w:rPr>
        <w:t xml:space="preserve">Grafica No.7 </w:t>
      </w:r>
      <w:r>
        <w:rPr>
          <w:rFonts w:ascii="Trebuchet MS" w:hAnsi="Trebuchet MS"/>
          <w:lang w:eastAsia="en-US"/>
        </w:rPr>
        <w:t xml:space="preserve"> No. De Evaluados por Genero </w:t>
      </w:r>
      <w:r w:rsidR="007B4E89">
        <w:rPr>
          <w:rFonts w:ascii="Trebuchet MS" w:hAnsi="Trebuchet MS"/>
          <w:lang w:eastAsia="en-US"/>
        </w:rPr>
        <w:t>Subregión</w:t>
      </w:r>
      <w:r>
        <w:rPr>
          <w:rFonts w:ascii="Trebuchet MS" w:hAnsi="Trebuchet MS"/>
          <w:lang w:eastAsia="en-US"/>
        </w:rPr>
        <w:t xml:space="preserve"> Rio</w:t>
      </w:r>
    </w:p>
    <w:p w:rsidR="00745CB1" w:rsidRDefault="00745CB1" w:rsidP="00E73C3D">
      <w:pPr>
        <w:tabs>
          <w:tab w:val="left" w:pos="4890"/>
        </w:tabs>
        <w:jc w:val="center"/>
        <w:rPr>
          <w:rFonts w:ascii="Trebuchet MS" w:hAnsi="Trebuchet MS"/>
          <w:lang w:eastAsia="en-US"/>
        </w:rPr>
      </w:pPr>
      <w:r>
        <w:rPr>
          <w:noProof/>
          <w:lang w:val="en-US" w:eastAsia="en-US"/>
        </w:rPr>
        <w:drawing>
          <wp:inline distT="0" distB="0" distL="0" distR="0" wp14:anchorId="3D0D8075" wp14:editId="4A05E3D7">
            <wp:extent cx="4572000" cy="27432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45CB1" w:rsidRPr="00745CB1" w:rsidRDefault="00745CB1" w:rsidP="00745CB1">
      <w:pPr>
        <w:rPr>
          <w:rFonts w:ascii="Trebuchet MS" w:hAnsi="Trebuchet MS"/>
          <w:lang w:eastAsia="en-US"/>
        </w:rPr>
      </w:pPr>
    </w:p>
    <w:p w:rsidR="00534442" w:rsidRDefault="00745CB1" w:rsidP="004F1283">
      <w:pPr>
        <w:jc w:val="both"/>
        <w:rPr>
          <w:rFonts w:ascii="Trebuchet MS" w:hAnsi="Trebuchet MS"/>
          <w:lang w:eastAsia="en-US"/>
        </w:rPr>
      </w:pPr>
      <w:r>
        <w:rPr>
          <w:rFonts w:ascii="Trebuchet MS" w:hAnsi="Trebuchet MS"/>
          <w:lang w:eastAsia="en-US"/>
        </w:rPr>
        <w:t xml:space="preserve">Es importante anotar que el municipio de Pivijay </w:t>
      </w:r>
      <w:r w:rsidR="004F1283">
        <w:rPr>
          <w:rFonts w:ascii="Trebuchet MS" w:hAnsi="Trebuchet MS"/>
          <w:lang w:eastAsia="en-US"/>
        </w:rPr>
        <w:t>es el que presento</w:t>
      </w:r>
      <w:r>
        <w:rPr>
          <w:rFonts w:ascii="Trebuchet MS" w:hAnsi="Trebuchet MS"/>
          <w:lang w:eastAsia="en-US"/>
        </w:rPr>
        <w:t xml:space="preserve"> </w:t>
      </w:r>
      <w:r w:rsidR="004F1283">
        <w:rPr>
          <w:rFonts w:ascii="Trebuchet MS" w:hAnsi="Trebuchet MS"/>
          <w:lang w:eastAsia="en-US"/>
        </w:rPr>
        <w:t>mayor número de docentes evaluados a nivel de subregión del Rio y</w:t>
      </w:r>
      <w:r>
        <w:rPr>
          <w:rFonts w:ascii="Trebuchet MS" w:hAnsi="Trebuchet MS"/>
          <w:lang w:eastAsia="en-US"/>
        </w:rPr>
        <w:t xml:space="preserve"> </w:t>
      </w:r>
      <w:r w:rsidR="004F1283">
        <w:rPr>
          <w:rFonts w:ascii="Trebuchet MS" w:hAnsi="Trebuchet MS"/>
          <w:lang w:eastAsia="en-US"/>
        </w:rPr>
        <w:t xml:space="preserve">vale la pena destacar que presenta mayor número de hombres (48) y menos mujeres (26) Contrario al comportamiento del nivel departamental.  </w:t>
      </w:r>
    </w:p>
    <w:p w:rsidR="00534442" w:rsidRPr="00534442" w:rsidRDefault="00534442" w:rsidP="00534442">
      <w:pPr>
        <w:rPr>
          <w:rFonts w:ascii="Trebuchet MS" w:hAnsi="Trebuchet MS"/>
          <w:lang w:eastAsia="en-US"/>
        </w:rPr>
      </w:pPr>
    </w:p>
    <w:p w:rsidR="00534442" w:rsidRPr="00534442" w:rsidRDefault="002D2DF5" w:rsidP="006671D0">
      <w:pPr>
        <w:pStyle w:val="Ttulo3"/>
        <w:rPr>
          <w:lang w:eastAsia="en-US"/>
        </w:rPr>
      </w:pPr>
      <w:bookmarkStart w:id="8" w:name="_Toc523300102"/>
      <w:r>
        <w:rPr>
          <w:lang w:eastAsia="en-US"/>
        </w:rPr>
        <w:lastRenderedPageBreak/>
        <w:t>2</w:t>
      </w:r>
      <w:r w:rsidR="00534442" w:rsidRPr="00980566">
        <w:rPr>
          <w:lang w:eastAsia="en-US"/>
        </w:rPr>
        <w:t>.1.4</w:t>
      </w:r>
      <w:r w:rsidR="00980566" w:rsidRPr="00980566">
        <w:rPr>
          <w:lang w:eastAsia="en-US"/>
        </w:rPr>
        <w:t>. EVALUADOS POR GENERO SUBREGION SUR</w:t>
      </w:r>
      <w:bookmarkEnd w:id="8"/>
    </w:p>
    <w:p w:rsidR="00534442" w:rsidRPr="00534442" w:rsidRDefault="00534442" w:rsidP="00534442">
      <w:pPr>
        <w:rPr>
          <w:rFonts w:ascii="Trebuchet MS" w:hAnsi="Trebuchet MS"/>
          <w:lang w:eastAsia="en-US"/>
        </w:rPr>
      </w:pPr>
    </w:p>
    <w:p w:rsidR="00534442" w:rsidRDefault="00D23C20" w:rsidP="00534442">
      <w:pPr>
        <w:rPr>
          <w:rFonts w:ascii="Trebuchet MS" w:hAnsi="Trebuchet MS"/>
          <w:lang w:eastAsia="en-US"/>
        </w:rPr>
      </w:pPr>
      <w:r>
        <w:rPr>
          <w:rFonts w:ascii="Trebuchet MS" w:hAnsi="Trebuchet MS"/>
          <w:lang w:eastAsia="en-US"/>
        </w:rPr>
        <w:t>Esta  subregión cuenta con siete (7) municipios y 594 evaluados en 2017.</w:t>
      </w:r>
    </w:p>
    <w:p w:rsidR="00D23C20" w:rsidRPr="00B768CE" w:rsidRDefault="00D23C20" w:rsidP="00534442">
      <w:pPr>
        <w:rPr>
          <w:rFonts w:ascii="Trebuchet MS" w:hAnsi="Trebuchet MS"/>
          <w:b/>
          <w:lang w:eastAsia="en-US"/>
        </w:rPr>
      </w:pPr>
    </w:p>
    <w:p w:rsidR="00534442" w:rsidRDefault="00D23C20" w:rsidP="00E73C3D">
      <w:pPr>
        <w:jc w:val="center"/>
        <w:rPr>
          <w:rFonts w:ascii="Trebuchet MS" w:hAnsi="Trebuchet MS"/>
          <w:lang w:eastAsia="en-US"/>
        </w:rPr>
      </w:pPr>
      <w:r w:rsidRPr="00B768CE">
        <w:rPr>
          <w:rFonts w:ascii="Trebuchet MS" w:hAnsi="Trebuchet MS"/>
          <w:b/>
          <w:lang w:eastAsia="en-US"/>
        </w:rPr>
        <w:t>Tabla No.7</w:t>
      </w:r>
      <w:r>
        <w:rPr>
          <w:rFonts w:ascii="Trebuchet MS" w:hAnsi="Trebuchet MS"/>
          <w:lang w:eastAsia="en-US"/>
        </w:rPr>
        <w:t>. Numero de Evaluados. Subregión Sur</w:t>
      </w:r>
    </w:p>
    <w:tbl>
      <w:tblPr>
        <w:tblW w:w="7940" w:type="dxa"/>
        <w:tblInd w:w="75" w:type="dxa"/>
        <w:tblCellMar>
          <w:left w:w="70" w:type="dxa"/>
          <w:right w:w="70" w:type="dxa"/>
        </w:tblCellMar>
        <w:tblLook w:val="04A0" w:firstRow="1" w:lastRow="0" w:firstColumn="1" w:lastColumn="0" w:noHBand="0" w:noVBand="1"/>
      </w:tblPr>
      <w:tblGrid>
        <w:gridCol w:w="3140"/>
        <w:gridCol w:w="1200"/>
        <w:gridCol w:w="1200"/>
        <w:gridCol w:w="1200"/>
        <w:gridCol w:w="1200"/>
      </w:tblGrid>
      <w:tr w:rsidR="00534442" w:rsidRPr="00534442" w:rsidTr="00534442">
        <w:trPr>
          <w:trHeight w:val="600"/>
        </w:trPr>
        <w:tc>
          <w:tcPr>
            <w:tcW w:w="3140" w:type="dxa"/>
            <w:tcBorders>
              <w:top w:val="single" w:sz="4" w:space="0" w:color="auto"/>
              <w:left w:val="single" w:sz="4" w:space="0" w:color="auto"/>
              <w:bottom w:val="single" w:sz="4" w:space="0" w:color="auto"/>
              <w:right w:val="single" w:sz="4" w:space="0" w:color="auto"/>
            </w:tcBorders>
            <w:shd w:val="clear" w:color="DDEBF7" w:fill="DDEBF7"/>
            <w:vAlign w:val="bottom"/>
            <w:hideMark/>
          </w:tcPr>
          <w:p w:rsidR="00534442" w:rsidRPr="00534442" w:rsidRDefault="00534442" w:rsidP="00E73C3D">
            <w:pPr>
              <w:jc w:val="center"/>
              <w:rPr>
                <w:rFonts w:ascii="Calibri" w:hAnsi="Calibri" w:cs="Calibri"/>
                <w:b/>
                <w:bCs/>
                <w:color w:val="000000"/>
                <w:sz w:val="22"/>
                <w:szCs w:val="22"/>
                <w:lang w:eastAsia="es-CO"/>
              </w:rPr>
            </w:pPr>
            <w:r w:rsidRPr="00534442">
              <w:rPr>
                <w:rFonts w:ascii="Calibri" w:hAnsi="Calibri" w:cs="Calibri"/>
                <w:b/>
                <w:bCs/>
                <w:color w:val="000000"/>
                <w:sz w:val="22"/>
                <w:szCs w:val="22"/>
                <w:lang w:eastAsia="es-CO"/>
              </w:rPr>
              <w:t xml:space="preserve">No. Evaluados por Genero </w:t>
            </w:r>
            <w:r w:rsidR="00E73C3D" w:rsidRPr="00534442">
              <w:rPr>
                <w:rFonts w:ascii="Calibri" w:hAnsi="Calibri" w:cs="Calibri"/>
                <w:b/>
                <w:bCs/>
                <w:color w:val="000000"/>
                <w:sz w:val="22"/>
                <w:szCs w:val="22"/>
                <w:lang w:eastAsia="es-CO"/>
              </w:rPr>
              <w:t>Subregión</w:t>
            </w:r>
            <w:r w:rsidRPr="00534442">
              <w:rPr>
                <w:rFonts w:ascii="Calibri" w:hAnsi="Calibri" w:cs="Calibri"/>
                <w:b/>
                <w:bCs/>
                <w:color w:val="000000"/>
                <w:sz w:val="22"/>
                <w:szCs w:val="22"/>
                <w:lang w:eastAsia="es-CO"/>
              </w:rPr>
              <w:t xml:space="preserve"> Sur</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534442" w:rsidRPr="00534442" w:rsidRDefault="00534442" w:rsidP="00E73C3D">
            <w:pPr>
              <w:jc w:val="center"/>
              <w:rPr>
                <w:rFonts w:ascii="Calibri" w:hAnsi="Calibri" w:cs="Calibri"/>
                <w:b/>
                <w:bCs/>
                <w:color w:val="000000"/>
                <w:sz w:val="22"/>
                <w:szCs w:val="22"/>
                <w:lang w:eastAsia="es-CO"/>
              </w:rPr>
            </w:pPr>
            <w:r w:rsidRPr="00534442">
              <w:rPr>
                <w:rFonts w:ascii="Calibri" w:hAnsi="Calibri" w:cs="Calibri"/>
                <w:b/>
                <w:bCs/>
                <w:color w:val="000000"/>
                <w:sz w:val="22"/>
                <w:szCs w:val="22"/>
                <w:lang w:eastAsia="es-CO"/>
              </w:rPr>
              <w:t>F</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534442" w:rsidRPr="00534442" w:rsidRDefault="00534442" w:rsidP="00E73C3D">
            <w:pPr>
              <w:jc w:val="center"/>
              <w:rPr>
                <w:rFonts w:ascii="Calibri" w:hAnsi="Calibri" w:cs="Calibri"/>
                <w:b/>
                <w:bCs/>
                <w:color w:val="000000"/>
                <w:sz w:val="22"/>
                <w:szCs w:val="22"/>
                <w:lang w:eastAsia="es-CO"/>
              </w:rPr>
            </w:pPr>
            <w:r w:rsidRPr="00534442">
              <w:rPr>
                <w:rFonts w:ascii="Calibri" w:hAnsi="Calibri" w:cs="Calibri"/>
                <w:b/>
                <w:bCs/>
                <w:color w:val="000000"/>
                <w:sz w:val="22"/>
                <w:szCs w:val="22"/>
                <w:lang w:eastAsia="es-CO"/>
              </w:rPr>
              <w:t>M</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534442" w:rsidRPr="00534442" w:rsidRDefault="00534442" w:rsidP="00E73C3D">
            <w:pPr>
              <w:jc w:val="center"/>
              <w:rPr>
                <w:rFonts w:ascii="Calibri" w:hAnsi="Calibri" w:cs="Calibri"/>
                <w:b/>
                <w:bCs/>
                <w:color w:val="000000"/>
                <w:sz w:val="22"/>
                <w:szCs w:val="22"/>
                <w:lang w:eastAsia="es-CO"/>
              </w:rPr>
            </w:pPr>
            <w:r w:rsidRPr="00534442">
              <w:rPr>
                <w:rFonts w:ascii="Calibri" w:hAnsi="Calibri" w:cs="Calibri"/>
                <w:b/>
                <w:bCs/>
                <w:color w:val="000000"/>
                <w:sz w:val="22"/>
                <w:szCs w:val="22"/>
                <w:lang w:eastAsia="es-CO"/>
              </w:rPr>
              <w:t>Inactivos</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534442" w:rsidRPr="00534442" w:rsidRDefault="00534442" w:rsidP="00E73C3D">
            <w:pPr>
              <w:jc w:val="center"/>
              <w:rPr>
                <w:rFonts w:ascii="Calibri" w:hAnsi="Calibri" w:cs="Calibri"/>
                <w:b/>
                <w:bCs/>
                <w:color w:val="000000"/>
                <w:sz w:val="22"/>
                <w:szCs w:val="22"/>
                <w:lang w:eastAsia="es-CO"/>
              </w:rPr>
            </w:pPr>
            <w:r w:rsidRPr="00534442">
              <w:rPr>
                <w:rFonts w:ascii="Calibri" w:hAnsi="Calibri" w:cs="Calibri"/>
                <w:b/>
                <w:bCs/>
                <w:color w:val="000000"/>
                <w:sz w:val="22"/>
                <w:szCs w:val="22"/>
                <w:lang w:eastAsia="es-CO"/>
              </w:rPr>
              <w:t>Total general</w:t>
            </w:r>
          </w:p>
        </w:tc>
      </w:tr>
      <w:tr w:rsidR="00534442" w:rsidRPr="00534442" w:rsidTr="00534442">
        <w:trPr>
          <w:trHeight w:val="300"/>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534442" w:rsidRPr="00534442" w:rsidRDefault="00534442" w:rsidP="00534442">
            <w:pPr>
              <w:rPr>
                <w:rFonts w:ascii="Calibri" w:hAnsi="Calibri" w:cs="Calibri"/>
                <w:color w:val="000000"/>
                <w:sz w:val="22"/>
                <w:szCs w:val="22"/>
                <w:lang w:eastAsia="es-CO"/>
              </w:rPr>
            </w:pPr>
            <w:r w:rsidRPr="00534442">
              <w:rPr>
                <w:rFonts w:ascii="Calibri" w:hAnsi="Calibri" w:cs="Calibri"/>
                <w:color w:val="000000"/>
                <w:sz w:val="22"/>
                <w:szCs w:val="22"/>
                <w:lang w:eastAsia="es-CO"/>
              </w:rPr>
              <w:t>El Banco (</w:t>
            </w:r>
            <w:proofErr w:type="spellStart"/>
            <w:r w:rsidRPr="00534442">
              <w:rPr>
                <w:rFonts w:ascii="Calibri" w:hAnsi="Calibri" w:cs="Calibri"/>
                <w:color w:val="000000"/>
                <w:sz w:val="22"/>
                <w:szCs w:val="22"/>
                <w:lang w:eastAsia="es-CO"/>
              </w:rPr>
              <w:t>Mag</w:t>
            </w:r>
            <w:proofErr w:type="spellEnd"/>
            <w:r w:rsidRPr="00534442">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148</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112</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262</w:t>
            </w:r>
          </w:p>
        </w:tc>
      </w:tr>
      <w:tr w:rsidR="00534442" w:rsidRPr="00534442" w:rsidTr="00534442">
        <w:trPr>
          <w:trHeight w:val="300"/>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534442" w:rsidRPr="00534442" w:rsidRDefault="00534442" w:rsidP="00534442">
            <w:pPr>
              <w:rPr>
                <w:rFonts w:ascii="Calibri" w:hAnsi="Calibri" w:cs="Calibri"/>
                <w:color w:val="000000"/>
                <w:sz w:val="22"/>
                <w:szCs w:val="22"/>
                <w:lang w:eastAsia="es-CO"/>
              </w:rPr>
            </w:pPr>
            <w:proofErr w:type="spellStart"/>
            <w:r w:rsidRPr="00534442">
              <w:rPr>
                <w:rFonts w:ascii="Calibri" w:hAnsi="Calibri" w:cs="Calibri"/>
                <w:color w:val="000000"/>
                <w:sz w:val="22"/>
                <w:szCs w:val="22"/>
                <w:lang w:eastAsia="es-CO"/>
              </w:rPr>
              <w:t>Guamal</w:t>
            </w:r>
            <w:proofErr w:type="spellEnd"/>
            <w:r w:rsidRPr="00534442">
              <w:rPr>
                <w:rFonts w:ascii="Calibri" w:hAnsi="Calibri" w:cs="Calibri"/>
                <w:color w:val="000000"/>
                <w:sz w:val="22"/>
                <w:szCs w:val="22"/>
                <w:lang w:eastAsia="es-CO"/>
              </w:rPr>
              <w:t xml:space="preserve"> (</w:t>
            </w:r>
            <w:proofErr w:type="spellStart"/>
            <w:r w:rsidRPr="00534442">
              <w:rPr>
                <w:rFonts w:ascii="Calibri" w:hAnsi="Calibri" w:cs="Calibri"/>
                <w:color w:val="000000"/>
                <w:sz w:val="22"/>
                <w:szCs w:val="22"/>
                <w:lang w:eastAsia="es-CO"/>
              </w:rPr>
              <w:t>Mag</w:t>
            </w:r>
            <w:proofErr w:type="spellEnd"/>
            <w:r w:rsidRPr="00534442">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33</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31</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rPr>
                <w:rFonts w:ascii="Calibri" w:hAnsi="Calibri" w:cs="Calibri"/>
                <w:color w:val="000000"/>
                <w:sz w:val="22"/>
                <w:szCs w:val="22"/>
                <w:lang w:eastAsia="es-CO"/>
              </w:rPr>
            </w:pPr>
            <w:r w:rsidRPr="00534442">
              <w:rPr>
                <w:rFonts w:ascii="Calibri" w:hAnsi="Calibri" w:cs="Calibri"/>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64</w:t>
            </w:r>
          </w:p>
        </w:tc>
      </w:tr>
      <w:tr w:rsidR="00534442" w:rsidRPr="00534442" w:rsidTr="00534442">
        <w:trPr>
          <w:trHeight w:val="300"/>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534442" w:rsidRPr="00534442" w:rsidRDefault="00E73C3D" w:rsidP="00534442">
            <w:pPr>
              <w:rPr>
                <w:rFonts w:ascii="Calibri" w:hAnsi="Calibri" w:cs="Calibri"/>
                <w:color w:val="000000"/>
                <w:sz w:val="22"/>
                <w:szCs w:val="22"/>
                <w:lang w:eastAsia="es-CO"/>
              </w:rPr>
            </w:pPr>
            <w:proofErr w:type="spellStart"/>
            <w:r>
              <w:rPr>
                <w:rFonts w:ascii="Calibri" w:hAnsi="Calibri" w:cs="Calibri"/>
                <w:color w:val="000000"/>
                <w:sz w:val="22"/>
                <w:szCs w:val="22"/>
                <w:lang w:eastAsia="es-CO"/>
              </w:rPr>
              <w:t>Pijiñ</w:t>
            </w:r>
            <w:r w:rsidR="00534442" w:rsidRPr="00534442">
              <w:rPr>
                <w:rFonts w:ascii="Calibri" w:hAnsi="Calibri" w:cs="Calibri"/>
                <w:color w:val="000000"/>
                <w:sz w:val="22"/>
                <w:szCs w:val="22"/>
                <w:lang w:eastAsia="es-CO"/>
              </w:rPr>
              <w:t>O</w:t>
            </w:r>
            <w:proofErr w:type="spellEnd"/>
            <w:r w:rsidR="00534442" w:rsidRPr="00534442">
              <w:rPr>
                <w:rFonts w:ascii="Calibri" w:hAnsi="Calibri" w:cs="Calibri"/>
                <w:color w:val="000000"/>
                <w:sz w:val="22"/>
                <w:szCs w:val="22"/>
                <w:lang w:eastAsia="es-CO"/>
              </w:rPr>
              <w:t xml:space="preserve"> Del Carmen (</w:t>
            </w:r>
            <w:proofErr w:type="spellStart"/>
            <w:r w:rsidR="00534442" w:rsidRPr="00534442">
              <w:rPr>
                <w:rFonts w:ascii="Calibri" w:hAnsi="Calibri" w:cs="Calibri"/>
                <w:color w:val="000000"/>
                <w:sz w:val="22"/>
                <w:szCs w:val="22"/>
                <w:lang w:eastAsia="es-CO"/>
              </w:rPr>
              <w:t>Mag</w:t>
            </w:r>
            <w:proofErr w:type="spellEnd"/>
            <w:r w:rsidR="00534442" w:rsidRPr="00534442">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25</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28</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rPr>
                <w:rFonts w:ascii="Calibri" w:hAnsi="Calibri" w:cs="Calibri"/>
                <w:color w:val="000000"/>
                <w:sz w:val="22"/>
                <w:szCs w:val="22"/>
                <w:lang w:eastAsia="es-CO"/>
              </w:rPr>
            </w:pPr>
            <w:r w:rsidRPr="00534442">
              <w:rPr>
                <w:rFonts w:ascii="Calibri" w:hAnsi="Calibri" w:cs="Calibri"/>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53</w:t>
            </w:r>
          </w:p>
        </w:tc>
      </w:tr>
      <w:tr w:rsidR="00534442" w:rsidRPr="00534442" w:rsidTr="00534442">
        <w:trPr>
          <w:trHeight w:val="300"/>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534442" w:rsidRPr="00534442" w:rsidRDefault="00534442" w:rsidP="00534442">
            <w:pPr>
              <w:rPr>
                <w:rFonts w:ascii="Calibri" w:hAnsi="Calibri" w:cs="Calibri"/>
                <w:color w:val="000000"/>
                <w:sz w:val="22"/>
                <w:szCs w:val="22"/>
                <w:lang w:eastAsia="es-CO"/>
              </w:rPr>
            </w:pPr>
            <w:r w:rsidRPr="00534442">
              <w:rPr>
                <w:rFonts w:ascii="Calibri" w:hAnsi="Calibri" w:cs="Calibri"/>
                <w:color w:val="000000"/>
                <w:sz w:val="22"/>
                <w:szCs w:val="22"/>
                <w:lang w:eastAsia="es-CO"/>
              </w:rPr>
              <w:t xml:space="preserve">San </w:t>
            </w:r>
            <w:r w:rsidR="00E73C3D" w:rsidRPr="00534442">
              <w:rPr>
                <w:rFonts w:ascii="Calibri" w:hAnsi="Calibri" w:cs="Calibri"/>
                <w:color w:val="000000"/>
                <w:sz w:val="22"/>
                <w:szCs w:val="22"/>
                <w:lang w:eastAsia="es-CO"/>
              </w:rPr>
              <w:t>Sebastián</w:t>
            </w:r>
            <w:r w:rsidRPr="00534442">
              <w:rPr>
                <w:rFonts w:ascii="Calibri" w:hAnsi="Calibri" w:cs="Calibri"/>
                <w:color w:val="000000"/>
                <w:sz w:val="22"/>
                <w:szCs w:val="22"/>
                <w:lang w:eastAsia="es-CO"/>
              </w:rPr>
              <w:t xml:space="preserve"> De Buenavista (M </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26</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24</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51</w:t>
            </w:r>
          </w:p>
        </w:tc>
      </w:tr>
      <w:tr w:rsidR="00534442" w:rsidRPr="00534442" w:rsidTr="00534442">
        <w:trPr>
          <w:trHeight w:val="300"/>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534442" w:rsidRPr="00534442" w:rsidRDefault="00534442" w:rsidP="00534442">
            <w:pPr>
              <w:rPr>
                <w:rFonts w:ascii="Calibri" w:hAnsi="Calibri" w:cs="Calibri"/>
                <w:color w:val="000000"/>
                <w:sz w:val="22"/>
                <w:szCs w:val="22"/>
                <w:lang w:eastAsia="es-CO"/>
              </w:rPr>
            </w:pPr>
            <w:r w:rsidRPr="00534442">
              <w:rPr>
                <w:rFonts w:ascii="Calibri" w:hAnsi="Calibri" w:cs="Calibri"/>
                <w:color w:val="000000"/>
                <w:sz w:val="22"/>
                <w:szCs w:val="22"/>
                <w:lang w:eastAsia="es-CO"/>
              </w:rPr>
              <w:t xml:space="preserve">San </w:t>
            </w:r>
            <w:r w:rsidR="00E73C3D" w:rsidRPr="00534442">
              <w:rPr>
                <w:rFonts w:ascii="Calibri" w:hAnsi="Calibri" w:cs="Calibri"/>
                <w:color w:val="000000"/>
                <w:sz w:val="22"/>
                <w:szCs w:val="22"/>
                <w:lang w:eastAsia="es-CO"/>
              </w:rPr>
              <w:t>Zenón</w:t>
            </w:r>
            <w:r w:rsidRPr="00534442">
              <w:rPr>
                <w:rFonts w:ascii="Calibri" w:hAnsi="Calibri" w:cs="Calibri"/>
                <w:color w:val="000000"/>
                <w:sz w:val="22"/>
                <w:szCs w:val="22"/>
                <w:lang w:eastAsia="es-CO"/>
              </w:rPr>
              <w:t xml:space="preserve"> (</w:t>
            </w:r>
            <w:proofErr w:type="spellStart"/>
            <w:r w:rsidRPr="00534442">
              <w:rPr>
                <w:rFonts w:ascii="Calibri" w:hAnsi="Calibri" w:cs="Calibri"/>
                <w:color w:val="000000"/>
                <w:sz w:val="22"/>
                <w:szCs w:val="22"/>
                <w:lang w:eastAsia="es-CO"/>
              </w:rPr>
              <w:t>Mag</w:t>
            </w:r>
            <w:proofErr w:type="spellEnd"/>
            <w:r w:rsidRPr="00534442">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19</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23</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rPr>
                <w:rFonts w:ascii="Calibri" w:hAnsi="Calibri" w:cs="Calibri"/>
                <w:color w:val="000000"/>
                <w:sz w:val="22"/>
                <w:szCs w:val="22"/>
                <w:lang w:eastAsia="es-CO"/>
              </w:rPr>
            </w:pPr>
            <w:r w:rsidRPr="00534442">
              <w:rPr>
                <w:rFonts w:ascii="Calibri" w:hAnsi="Calibri" w:cs="Calibri"/>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42</w:t>
            </w:r>
          </w:p>
        </w:tc>
      </w:tr>
      <w:tr w:rsidR="00534442" w:rsidRPr="00534442" w:rsidTr="00534442">
        <w:trPr>
          <w:trHeight w:val="300"/>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534442" w:rsidRPr="00534442" w:rsidRDefault="00534442" w:rsidP="00534442">
            <w:pPr>
              <w:rPr>
                <w:rFonts w:ascii="Calibri" w:hAnsi="Calibri" w:cs="Calibri"/>
                <w:color w:val="000000"/>
                <w:sz w:val="22"/>
                <w:szCs w:val="22"/>
                <w:lang w:eastAsia="es-CO"/>
              </w:rPr>
            </w:pPr>
            <w:r w:rsidRPr="00534442">
              <w:rPr>
                <w:rFonts w:ascii="Calibri" w:hAnsi="Calibri" w:cs="Calibri"/>
                <w:color w:val="000000"/>
                <w:sz w:val="22"/>
                <w:szCs w:val="22"/>
                <w:lang w:eastAsia="es-CO"/>
              </w:rPr>
              <w:t>Santa Ana (</w:t>
            </w:r>
            <w:proofErr w:type="spellStart"/>
            <w:r w:rsidRPr="00534442">
              <w:rPr>
                <w:rFonts w:ascii="Calibri" w:hAnsi="Calibri" w:cs="Calibri"/>
                <w:color w:val="000000"/>
                <w:sz w:val="22"/>
                <w:szCs w:val="22"/>
                <w:lang w:eastAsia="es-CO"/>
              </w:rPr>
              <w:t>Mag</w:t>
            </w:r>
            <w:proofErr w:type="spellEnd"/>
            <w:r w:rsidRPr="00534442">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37</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34</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72</w:t>
            </w:r>
          </w:p>
        </w:tc>
      </w:tr>
      <w:tr w:rsidR="00534442" w:rsidRPr="00534442" w:rsidTr="00534442">
        <w:trPr>
          <w:trHeight w:val="300"/>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534442" w:rsidRPr="00534442" w:rsidRDefault="00534442" w:rsidP="00534442">
            <w:pPr>
              <w:rPr>
                <w:rFonts w:ascii="Calibri" w:hAnsi="Calibri" w:cs="Calibri"/>
                <w:color w:val="000000"/>
                <w:sz w:val="22"/>
                <w:szCs w:val="22"/>
                <w:lang w:eastAsia="es-CO"/>
              </w:rPr>
            </w:pPr>
            <w:r w:rsidRPr="00534442">
              <w:rPr>
                <w:rFonts w:ascii="Calibri" w:hAnsi="Calibri" w:cs="Calibri"/>
                <w:color w:val="000000"/>
                <w:sz w:val="22"/>
                <w:szCs w:val="22"/>
                <w:lang w:eastAsia="es-CO"/>
              </w:rPr>
              <w:t xml:space="preserve">Santa </w:t>
            </w:r>
            <w:r w:rsidR="00E73C3D" w:rsidRPr="00534442">
              <w:rPr>
                <w:rFonts w:ascii="Calibri" w:hAnsi="Calibri" w:cs="Calibri"/>
                <w:color w:val="000000"/>
                <w:sz w:val="22"/>
                <w:szCs w:val="22"/>
                <w:lang w:eastAsia="es-CO"/>
              </w:rPr>
              <w:t>Bárbara</w:t>
            </w:r>
            <w:r w:rsidRPr="00534442">
              <w:rPr>
                <w:rFonts w:ascii="Calibri" w:hAnsi="Calibri" w:cs="Calibri"/>
                <w:color w:val="000000"/>
                <w:sz w:val="22"/>
                <w:szCs w:val="22"/>
                <w:lang w:eastAsia="es-CO"/>
              </w:rPr>
              <w:t xml:space="preserve"> De Pinto (</w:t>
            </w:r>
            <w:proofErr w:type="spellStart"/>
            <w:r w:rsidRPr="00534442">
              <w:rPr>
                <w:rFonts w:ascii="Calibri" w:hAnsi="Calibri" w:cs="Calibri"/>
                <w:color w:val="000000"/>
                <w:sz w:val="22"/>
                <w:szCs w:val="22"/>
                <w:lang w:eastAsia="es-CO"/>
              </w:rPr>
              <w:t>Mag</w:t>
            </w:r>
            <w:proofErr w:type="spellEnd"/>
            <w:r w:rsidRPr="00534442">
              <w:rPr>
                <w:rFonts w:ascii="Calibri" w:hAnsi="Calibri" w:cs="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25</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25</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rPr>
                <w:rFonts w:ascii="Calibri" w:hAnsi="Calibri" w:cs="Calibri"/>
                <w:color w:val="000000"/>
                <w:sz w:val="22"/>
                <w:szCs w:val="22"/>
                <w:lang w:eastAsia="es-CO"/>
              </w:rPr>
            </w:pPr>
            <w:r w:rsidRPr="00534442">
              <w:rPr>
                <w:rFonts w:ascii="Calibri" w:hAnsi="Calibri" w:cs="Calibri"/>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50</w:t>
            </w:r>
          </w:p>
        </w:tc>
      </w:tr>
      <w:tr w:rsidR="00534442" w:rsidRPr="00534442" w:rsidTr="00534442">
        <w:trPr>
          <w:trHeight w:val="300"/>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534442" w:rsidRPr="00534442" w:rsidRDefault="00534442" w:rsidP="00534442">
            <w:pPr>
              <w:rPr>
                <w:rFonts w:ascii="Calibri" w:hAnsi="Calibri" w:cs="Calibri"/>
                <w:color w:val="000000"/>
                <w:sz w:val="22"/>
                <w:szCs w:val="22"/>
                <w:lang w:eastAsia="es-CO"/>
              </w:rPr>
            </w:pPr>
            <w:r w:rsidRPr="00534442">
              <w:rPr>
                <w:rFonts w:ascii="Calibri" w:hAnsi="Calibri" w:cs="Calibri"/>
                <w:color w:val="000000"/>
                <w:sz w:val="22"/>
                <w:szCs w:val="22"/>
                <w:lang w:eastAsia="es-CO"/>
              </w:rPr>
              <w:t>#N/A</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rPr>
                <w:rFonts w:ascii="Calibri" w:hAnsi="Calibri" w:cs="Calibri"/>
                <w:color w:val="000000"/>
                <w:sz w:val="22"/>
                <w:szCs w:val="22"/>
                <w:lang w:eastAsia="es-CO"/>
              </w:rPr>
            </w:pPr>
            <w:r w:rsidRPr="00534442">
              <w:rPr>
                <w:rFonts w:ascii="Calibri" w:hAnsi="Calibri" w:cs="Calibri"/>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rPr>
                <w:rFonts w:ascii="Calibri" w:hAnsi="Calibri" w:cs="Calibri"/>
                <w:color w:val="000000"/>
                <w:sz w:val="22"/>
                <w:szCs w:val="22"/>
                <w:lang w:eastAsia="es-CO"/>
              </w:rPr>
            </w:pPr>
            <w:r w:rsidRPr="00534442">
              <w:rPr>
                <w:rFonts w:ascii="Calibri" w:hAnsi="Calibri" w:cs="Calibri"/>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15</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rPr>
                <w:rFonts w:ascii="Calibri" w:hAnsi="Calibri" w:cs="Calibri"/>
                <w:color w:val="000000"/>
                <w:sz w:val="22"/>
                <w:szCs w:val="22"/>
                <w:lang w:eastAsia="es-CO"/>
              </w:rPr>
            </w:pPr>
            <w:r w:rsidRPr="00534442">
              <w:rPr>
                <w:rFonts w:ascii="Calibri" w:hAnsi="Calibri" w:cs="Calibri"/>
                <w:color w:val="000000"/>
                <w:sz w:val="22"/>
                <w:szCs w:val="22"/>
                <w:lang w:eastAsia="es-CO"/>
              </w:rPr>
              <w:t> </w:t>
            </w:r>
          </w:p>
        </w:tc>
      </w:tr>
      <w:tr w:rsidR="00534442" w:rsidRPr="00534442" w:rsidTr="00534442">
        <w:trPr>
          <w:trHeight w:val="300"/>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534442" w:rsidRPr="00534442" w:rsidRDefault="00534442" w:rsidP="00534442">
            <w:pPr>
              <w:rPr>
                <w:rFonts w:ascii="Calibri" w:hAnsi="Calibri" w:cs="Calibri"/>
                <w:b/>
                <w:color w:val="000000"/>
                <w:sz w:val="22"/>
                <w:szCs w:val="22"/>
                <w:lang w:eastAsia="es-CO"/>
              </w:rPr>
            </w:pPr>
            <w:r w:rsidRPr="00534442">
              <w:rPr>
                <w:rFonts w:ascii="Calibri" w:hAnsi="Calibri" w:cs="Calibri"/>
                <w:color w:val="000000"/>
                <w:sz w:val="22"/>
                <w:szCs w:val="22"/>
                <w:lang w:eastAsia="es-CO"/>
              </w:rPr>
              <w:t> </w:t>
            </w:r>
            <w:r w:rsidR="00872517" w:rsidRPr="00872517">
              <w:rPr>
                <w:rFonts w:ascii="Calibri" w:hAnsi="Calibri" w:cs="Calibri"/>
                <w:b/>
                <w:color w:val="000000"/>
                <w:sz w:val="22"/>
                <w:szCs w:val="22"/>
                <w:lang w:eastAsia="es-CO"/>
              </w:rPr>
              <w:t>TOTAL SUR</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313</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277</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F71061" w:rsidP="00534442">
            <w:pPr>
              <w:jc w:val="right"/>
              <w:rPr>
                <w:rFonts w:ascii="Calibri" w:hAnsi="Calibri" w:cs="Calibri"/>
                <w:color w:val="000000"/>
                <w:sz w:val="22"/>
                <w:szCs w:val="22"/>
                <w:lang w:eastAsia="es-CO"/>
              </w:rPr>
            </w:pPr>
            <w:r>
              <w:rPr>
                <w:rFonts w:ascii="Calibri" w:hAnsi="Calibri" w:cs="Calibri"/>
                <w:color w:val="000000"/>
                <w:sz w:val="22"/>
                <w:szCs w:val="22"/>
                <w:lang w:eastAsia="es-CO"/>
              </w:rPr>
              <w:t>19</w:t>
            </w:r>
          </w:p>
        </w:tc>
        <w:tc>
          <w:tcPr>
            <w:tcW w:w="1200" w:type="dxa"/>
            <w:tcBorders>
              <w:top w:val="nil"/>
              <w:left w:val="nil"/>
              <w:bottom w:val="single" w:sz="4" w:space="0" w:color="auto"/>
              <w:right w:val="single" w:sz="4" w:space="0" w:color="auto"/>
            </w:tcBorders>
            <w:shd w:val="clear" w:color="auto" w:fill="auto"/>
            <w:noWrap/>
            <w:vAlign w:val="bottom"/>
            <w:hideMark/>
          </w:tcPr>
          <w:p w:rsidR="00534442" w:rsidRPr="00534442" w:rsidRDefault="00534442" w:rsidP="00534442">
            <w:pPr>
              <w:jc w:val="right"/>
              <w:rPr>
                <w:rFonts w:ascii="Calibri" w:hAnsi="Calibri" w:cs="Calibri"/>
                <w:color w:val="000000"/>
                <w:sz w:val="22"/>
                <w:szCs w:val="22"/>
                <w:lang w:eastAsia="es-CO"/>
              </w:rPr>
            </w:pPr>
            <w:r w:rsidRPr="00534442">
              <w:rPr>
                <w:rFonts w:ascii="Calibri" w:hAnsi="Calibri" w:cs="Calibri"/>
                <w:color w:val="000000"/>
                <w:sz w:val="22"/>
                <w:szCs w:val="22"/>
                <w:lang w:eastAsia="es-CO"/>
              </w:rPr>
              <w:t>594</w:t>
            </w:r>
          </w:p>
        </w:tc>
      </w:tr>
    </w:tbl>
    <w:p w:rsidR="00534442" w:rsidRDefault="00534442" w:rsidP="00534442">
      <w:pPr>
        <w:rPr>
          <w:rFonts w:ascii="Trebuchet MS" w:hAnsi="Trebuchet MS"/>
          <w:lang w:eastAsia="en-US"/>
        </w:rPr>
      </w:pPr>
    </w:p>
    <w:p w:rsidR="00534442" w:rsidRPr="00534442" w:rsidRDefault="00EC18B4" w:rsidP="00534442">
      <w:pPr>
        <w:rPr>
          <w:rFonts w:ascii="Trebuchet MS" w:hAnsi="Trebuchet MS"/>
          <w:lang w:eastAsia="en-US"/>
        </w:rPr>
      </w:pPr>
      <w:r>
        <w:rPr>
          <w:rFonts w:ascii="Trebuchet MS" w:hAnsi="Trebuchet MS"/>
          <w:lang w:eastAsia="en-US"/>
        </w:rPr>
        <w:t>El municipio con mayor número de evaluados es El Banco y como se observa en la Grafica No.8 la mayor población es femenina.</w:t>
      </w:r>
    </w:p>
    <w:p w:rsidR="00534442" w:rsidRDefault="00534442" w:rsidP="00534442">
      <w:pPr>
        <w:rPr>
          <w:rFonts w:ascii="Trebuchet MS" w:hAnsi="Trebuchet MS"/>
          <w:lang w:eastAsia="en-US"/>
        </w:rPr>
      </w:pPr>
    </w:p>
    <w:p w:rsidR="00534442" w:rsidRDefault="00D23C20" w:rsidP="00E73C3D">
      <w:pPr>
        <w:jc w:val="center"/>
        <w:rPr>
          <w:rFonts w:ascii="Trebuchet MS" w:hAnsi="Trebuchet MS"/>
          <w:lang w:eastAsia="en-US"/>
        </w:rPr>
      </w:pPr>
      <w:r w:rsidRPr="00B81C01">
        <w:rPr>
          <w:rFonts w:ascii="Trebuchet MS" w:hAnsi="Trebuchet MS"/>
          <w:b/>
          <w:lang w:eastAsia="en-US"/>
        </w:rPr>
        <w:t xml:space="preserve">Grafica No.8 </w:t>
      </w:r>
      <w:r>
        <w:rPr>
          <w:rFonts w:ascii="Trebuchet MS" w:hAnsi="Trebuchet MS"/>
          <w:lang w:eastAsia="en-US"/>
        </w:rPr>
        <w:t>No. De Evaluados por Genero Subregión Sur</w:t>
      </w:r>
    </w:p>
    <w:p w:rsidR="00A014FA" w:rsidRDefault="00534442" w:rsidP="00E73C3D">
      <w:pPr>
        <w:jc w:val="center"/>
        <w:rPr>
          <w:rFonts w:ascii="Trebuchet MS" w:hAnsi="Trebuchet MS"/>
          <w:lang w:eastAsia="en-US"/>
        </w:rPr>
      </w:pPr>
      <w:r>
        <w:rPr>
          <w:noProof/>
          <w:lang w:val="en-US" w:eastAsia="en-US"/>
        </w:rPr>
        <w:drawing>
          <wp:inline distT="0" distB="0" distL="0" distR="0" wp14:anchorId="5EA6709C" wp14:editId="1E2B9CC0">
            <wp:extent cx="4572000"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C18B4" w:rsidRDefault="00EC18B4" w:rsidP="00534442">
      <w:pPr>
        <w:ind w:firstLine="708"/>
        <w:rPr>
          <w:rFonts w:ascii="Trebuchet MS" w:hAnsi="Trebuchet MS"/>
          <w:b/>
          <w:lang w:eastAsia="en-US"/>
        </w:rPr>
      </w:pPr>
    </w:p>
    <w:p w:rsidR="00B427E7" w:rsidRDefault="00B427E7">
      <w:pPr>
        <w:rPr>
          <w:rFonts w:asciiTheme="majorHAnsi" w:eastAsiaTheme="majorEastAsia" w:hAnsiTheme="majorHAnsi" w:cstheme="majorBidi"/>
          <w:color w:val="243F60" w:themeColor="accent1" w:themeShade="7F"/>
          <w:lang w:eastAsia="en-US"/>
        </w:rPr>
      </w:pPr>
      <w:r>
        <w:rPr>
          <w:lang w:eastAsia="en-US"/>
        </w:rPr>
        <w:br w:type="page"/>
      </w:r>
    </w:p>
    <w:p w:rsidR="0072302D" w:rsidRDefault="002D2DF5" w:rsidP="006671D0">
      <w:pPr>
        <w:pStyle w:val="Ttulo3"/>
        <w:rPr>
          <w:lang w:eastAsia="en-US"/>
        </w:rPr>
      </w:pPr>
      <w:bookmarkStart w:id="9" w:name="_Toc523300103"/>
      <w:r>
        <w:rPr>
          <w:lang w:eastAsia="en-US"/>
        </w:rPr>
        <w:lastRenderedPageBreak/>
        <w:t>2</w:t>
      </w:r>
      <w:r w:rsidR="00EC18B4" w:rsidRPr="00EC18B4">
        <w:rPr>
          <w:lang w:eastAsia="en-US"/>
        </w:rPr>
        <w:t>.1.5 TOTAL EVALUADOS POR GÉNERO Y SUBREGION.</w:t>
      </w:r>
      <w:bookmarkEnd w:id="9"/>
    </w:p>
    <w:p w:rsidR="00EC18B4" w:rsidRPr="00EC18B4" w:rsidRDefault="00EC18B4" w:rsidP="00534442">
      <w:pPr>
        <w:ind w:firstLine="708"/>
        <w:rPr>
          <w:rFonts w:ascii="Trebuchet MS" w:hAnsi="Trebuchet MS"/>
          <w:b/>
          <w:lang w:eastAsia="en-US"/>
        </w:rPr>
      </w:pPr>
    </w:p>
    <w:p w:rsidR="00EC18B4" w:rsidRDefault="00974F76" w:rsidP="00725C95">
      <w:pPr>
        <w:jc w:val="center"/>
        <w:rPr>
          <w:rFonts w:ascii="Trebuchet MS" w:hAnsi="Trebuchet MS"/>
          <w:lang w:eastAsia="en-US"/>
        </w:rPr>
      </w:pPr>
      <w:r w:rsidRPr="00B81C01">
        <w:rPr>
          <w:rFonts w:ascii="Trebuchet MS" w:hAnsi="Trebuchet MS"/>
          <w:b/>
          <w:lang w:eastAsia="en-US"/>
        </w:rPr>
        <w:t>Tabla No 8</w:t>
      </w:r>
      <w:r>
        <w:rPr>
          <w:rFonts w:ascii="Trebuchet MS" w:hAnsi="Trebuchet MS"/>
          <w:lang w:eastAsia="en-US"/>
        </w:rPr>
        <w:t xml:space="preserve"> Total de Evaluados por Genero y </w:t>
      </w:r>
      <w:r w:rsidR="00B6225A">
        <w:rPr>
          <w:rFonts w:ascii="Trebuchet MS" w:hAnsi="Trebuchet MS"/>
          <w:lang w:eastAsia="en-US"/>
        </w:rPr>
        <w:t>Subregión</w:t>
      </w:r>
    </w:p>
    <w:tbl>
      <w:tblPr>
        <w:tblW w:w="7949" w:type="dxa"/>
        <w:jc w:val="center"/>
        <w:tblCellMar>
          <w:left w:w="70" w:type="dxa"/>
          <w:right w:w="70" w:type="dxa"/>
        </w:tblCellMar>
        <w:tblLook w:val="04A0" w:firstRow="1" w:lastRow="0" w:firstColumn="1" w:lastColumn="0" w:noHBand="0" w:noVBand="1"/>
      </w:tblPr>
      <w:tblGrid>
        <w:gridCol w:w="3140"/>
        <w:gridCol w:w="1200"/>
        <w:gridCol w:w="1200"/>
        <w:gridCol w:w="1200"/>
        <w:gridCol w:w="1209"/>
      </w:tblGrid>
      <w:tr w:rsidR="0072302D" w:rsidRPr="0072302D" w:rsidTr="00725C95">
        <w:trPr>
          <w:trHeight w:val="600"/>
          <w:jc w:val="center"/>
        </w:trPr>
        <w:tc>
          <w:tcPr>
            <w:tcW w:w="3140" w:type="dxa"/>
            <w:tcBorders>
              <w:top w:val="single" w:sz="4" w:space="0" w:color="auto"/>
              <w:left w:val="single" w:sz="4" w:space="0" w:color="auto"/>
              <w:bottom w:val="single" w:sz="4" w:space="0" w:color="auto"/>
              <w:right w:val="single" w:sz="4" w:space="0" w:color="auto"/>
            </w:tcBorders>
            <w:shd w:val="clear" w:color="DDEBF7" w:fill="DDEBF7"/>
            <w:vAlign w:val="bottom"/>
            <w:hideMark/>
          </w:tcPr>
          <w:p w:rsidR="0072302D" w:rsidRPr="0072302D" w:rsidRDefault="0072302D" w:rsidP="00725C95">
            <w:pPr>
              <w:jc w:val="center"/>
              <w:rPr>
                <w:rFonts w:ascii="Calibri" w:hAnsi="Calibri" w:cs="Calibri"/>
                <w:b/>
                <w:bCs/>
                <w:color w:val="000000"/>
                <w:sz w:val="22"/>
                <w:szCs w:val="22"/>
                <w:lang w:eastAsia="es-CO"/>
              </w:rPr>
            </w:pPr>
            <w:r w:rsidRPr="0072302D">
              <w:rPr>
                <w:rFonts w:ascii="Calibri" w:hAnsi="Calibri" w:cs="Calibri"/>
                <w:b/>
                <w:bCs/>
                <w:color w:val="000000"/>
                <w:sz w:val="22"/>
                <w:szCs w:val="22"/>
                <w:lang w:eastAsia="es-CO"/>
              </w:rPr>
              <w:t xml:space="preserve">No. Evaluados por Genero  y </w:t>
            </w:r>
            <w:r w:rsidR="00725C95" w:rsidRPr="0072302D">
              <w:rPr>
                <w:rFonts w:ascii="Calibri" w:hAnsi="Calibri" w:cs="Calibri"/>
                <w:b/>
                <w:bCs/>
                <w:color w:val="000000"/>
                <w:sz w:val="22"/>
                <w:szCs w:val="22"/>
                <w:lang w:eastAsia="es-CO"/>
              </w:rPr>
              <w:t>Subregión</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72302D" w:rsidRPr="0072302D" w:rsidRDefault="0072302D" w:rsidP="00725C95">
            <w:pPr>
              <w:jc w:val="center"/>
              <w:rPr>
                <w:rFonts w:ascii="Calibri" w:hAnsi="Calibri" w:cs="Calibri"/>
                <w:b/>
                <w:bCs/>
                <w:color w:val="000000"/>
                <w:sz w:val="22"/>
                <w:szCs w:val="22"/>
                <w:lang w:eastAsia="es-CO"/>
              </w:rPr>
            </w:pPr>
            <w:r w:rsidRPr="0072302D">
              <w:rPr>
                <w:rFonts w:ascii="Calibri" w:hAnsi="Calibri" w:cs="Calibri"/>
                <w:b/>
                <w:bCs/>
                <w:color w:val="000000"/>
                <w:sz w:val="22"/>
                <w:szCs w:val="22"/>
                <w:lang w:eastAsia="es-CO"/>
              </w:rPr>
              <w:t>F</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72302D" w:rsidRPr="0072302D" w:rsidRDefault="0072302D" w:rsidP="00725C95">
            <w:pPr>
              <w:jc w:val="center"/>
              <w:rPr>
                <w:rFonts w:ascii="Calibri" w:hAnsi="Calibri" w:cs="Calibri"/>
                <w:b/>
                <w:bCs/>
                <w:color w:val="000000"/>
                <w:sz w:val="22"/>
                <w:szCs w:val="22"/>
                <w:lang w:eastAsia="es-CO"/>
              </w:rPr>
            </w:pPr>
            <w:r w:rsidRPr="0072302D">
              <w:rPr>
                <w:rFonts w:ascii="Calibri" w:hAnsi="Calibri" w:cs="Calibri"/>
                <w:b/>
                <w:bCs/>
                <w:color w:val="000000"/>
                <w:sz w:val="22"/>
                <w:szCs w:val="22"/>
                <w:lang w:eastAsia="es-CO"/>
              </w:rPr>
              <w:t>M</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72302D" w:rsidRPr="0072302D" w:rsidRDefault="0072302D" w:rsidP="00725C95">
            <w:pPr>
              <w:jc w:val="center"/>
              <w:rPr>
                <w:rFonts w:ascii="Calibri" w:hAnsi="Calibri" w:cs="Calibri"/>
                <w:b/>
                <w:bCs/>
                <w:color w:val="000000"/>
                <w:sz w:val="22"/>
                <w:szCs w:val="22"/>
                <w:lang w:eastAsia="es-CO"/>
              </w:rPr>
            </w:pPr>
            <w:r w:rsidRPr="0072302D">
              <w:rPr>
                <w:rFonts w:ascii="Calibri" w:hAnsi="Calibri" w:cs="Calibri"/>
                <w:b/>
                <w:bCs/>
                <w:color w:val="000000"/>
                <w:sz w:val="22"/>
                <w:szCs w:val="22"/>
                <w:lang w:eastAsia="es-CO"/>
              </w:rPr>
              <w:t>Inactivos</w:t>
            </w:r>
          </w:p>
        </w:tc>
        <w:tc>
          <w:tcPr>
            <w:tcW w:w="1209" w:type="dxa"/>
            <w:tcBorders>
              <w:top w:val="single" w:sz="4" w:space="0" w:color="auto"/>
              <w:left w:val="nil"/>
              <w:bottom w:val="single" w:sz="4" w:space="0" w:color="auto"/>
              <w:right w:val="single" w:sz="4" w:space="0" w:color="auto"/>
            </w:tcBorders>
            <w:shd w:val="clear" w:color="DDEBF7" w:fill="DDEBF7"/>
            <w:noWrap/>
            <w:vAlign w:val="bottom"/>
            <w:hideMark/>
          </w:tcPr>
          <w:p w:rsidR="0072302D" w:rsidRPr="0072302D" w:rsidRDefault="0072302D" w:rsidP="00725C95">
            <w:pPr>
              <w:jc w:val="center"/>
              <w:rPr>
                <w:rFonts w:ascii="Calibri" w:hAnsi="Calibri" w:cs="Calibri"/>
                <w:b/>
                <w:bCs/>
                <w:color w:val="000000"/>
                <w:sz w:val="22"/>
                <w:szCs w:val="22"/>
                <w:lang w:eastAsia="es-CO"/>
              </w:rPr>
            </w:pPr>
            <w:r w:rsidRPr="0072302D">
              <w:rPr>
                <w:rFonts w:ascii="Calibri" w:hAnsi="Calibri" w:cs="Calibri"/>
                <w:b/>
                <w:bCs/>
                <w:color w:val="000000"/>
                <w:sz w:val="22"/>
                <w:szCs w:val="22"/>
                <w:lang w:eastAsia="es-CO"/>
              </w:rPr>
              <w:t>Total general</w:t>
            </w:r>
          </w:p>
        </w:tc>
      </w:tr>
      <w:tr w:rsidR="0072302D" w:rsidRPr="0072302D" w:rsidTr="00725C95">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72302D" w:rsidRPr="0072302D" w:rsidRDefault="0072302D" w:rsidP="0072302D">
            <w:pPr>
              <w:rPr>
                <w:rFonts w:ascii="Calibri" w:hAnsi="Calibri" w:cs="Calibri"/>
                <w:color w:val="000000"/>
                <w:sz w:val="22"/>
                <w:szCs w:val="22"/>
                <w:lang w:eastAsia="es-CO"/>
              </w:rPr>
            </w:pPr>
            <w:r w:rsidRPr="0072302D">
              <w:rPr>
                <w:rFonts w:ascii="Calibri" w:hAnsi="Calibri" w:cs="Calibri"/>
                <w:color w:val="000000"/>
                <w:sz w:val="22"/>
                <w:szCs w:val="22"/>
                <w:lang w:eastAsia="es-CO"/>
              </w:rPr>
              <w:t>SUBREGION NORTE</w:t>
            </w:r>
          </w:p>
        </w:tc>
        <w:tc>
          <w:tcPr>
            <w:tcW w:w="1200" w:type="dxa"/>
            <w:tcBorders>
              <w:top w:val="nil"/>
              <w:left w:val="nil"/>
              <w:bottom w:val="single" w:sz="4" w:space="0" w:color="auto"/>
              <w:right w:val="single" w:sz="4" w:space="0" w:color="auto"/>
            </w:tcBorders>
            <w:shd w:val="clear" w:color="auto" w:fill="auto"/>
            <w:noWrap/>
            <w:vAlign w:val="bottom"/>
            <w:hideMark/>
          </w:tcPr>
          <w:p w:rsidR="0072302D" w:rsidRPr="0072302D" w:rsidRDefault="0072302D" w:rsidP="0072302D">
            <w:pPr>
              <w:jc w:val="right"/>
              <w:rPr>
                <w:rFonts w:ascii="Calibri" w:hAnsi="Calibri" w:cs="Calibri"/>
                <w:color w:val="000000"/>
                <w:sz w:val="22"/>
                <w:szCs w:val="22"/>
                <w:lang w:eastAsia="es-CO"/>
              </w:rPr>
            </w:pPr>
            <w:r w:rsidRPr="0072302D">
              <w:rPr>
                <w:rFonts w:ascii="Calibri" w:hAnsi="Calibri" w:cs="Calibri"/>
                <w:color w:val="000000"/>
                <w:sz w:val="22"/>
                <w:szCs w:val="22"/>
                <w:lang w:eastAsia="es-CO"/>
              </w:rPr>
              <w:t>661</w:t>
            </w:r>
          </w:p>
        </w:tc>
        <w:tc>
          <w:tcPr>
            <w:tcW w:w="1200" w:type="dxa"/>
            <w:tcBorders>
              <w:top w:val="nil"/>
              <w:left w:val="nil"/>
              <w:bottom w:val="single" w:sz="4" w:space="0" w:color="auto"/>
              <w:right w:val="single" w:sz="4" w:space="0" w:color="auto"/>
            </w:tcBorders>
            <w:shd w:val="clear" w:color="auto" w:fill="auto"/>
            <w:noWrap/>
            <w:vAlign w:val="bottom"/>
            <w:hideMark/>
          </w:tcPr>
          <w:p w:rsidR="0072302D" w:rsidRPr="0072302D" w:rsidRDefault="0072302D" w:rsidP="0072302D">
            <w:pPr>
              <w:jc w:val="right"/>
              <w:rPr>
                <w:rFonts w:ascii="Calibri" w:hAnsi="Calibri" w:cs="Calibri"/>
                <w:color w:val="000000"/>
                <w:sz w:val="22"/>
                <w:szCs w:val="22"/>
                <w:lang w:eastAsia="es-CO"/>
              </w:rPr>
            </w:pPr>
            <w:r w:rsidRPr="0072302D">
              <w:rPr>
                <w:rFonts w:ascii="Calibri" w:hAnsi="Calibri" w:cs="Calibri"/>
                <w:color w:val="000000"/>
                <w:sz w:val="22"/>
                <w:szCs w:val="22"/>
                <w:lang w:eastAsia="es-CO"/>
              </w:rPr>
              <w:t>345</w:t>
            </w:r>
          </w:p>
        </w:tc>
        <w:tc>
          <w:tcPr>
            <w:tcW w:w="1200" w:type="dxa"/>
            <w:tcBorders>
              <w:top w:val="nil"/>
              <w:left w:val="nil"/>
              <w:bottom w:val="single" w:sz="4" w:space="0" w:color="auto"/>
              <w:right w:val="single" w:sz="4" w:space="0" w:color="auto"/>
            </w:tcBorders>
            <w:shd w:val="clear" w:color="auto" w:fill="auto"/>
            <w:noWrap/>
            <w:vAlign w:val="bottom"/>
            <w:hideMark/>
          </w:tcPr>
          <w:p w:rsidR="0072302D" w:rsidRPr="0072302D" w:rsidRDefault="0072302D" w:rsidP="0072302D">
            <w:pPr>
              <w:jc w:val="right"/>
              <w:rPr>
                <w:rFonts w:ascii="Calibri" w:hAnsi="Calibri" w:cs="Calibri"/>
                <w:color w:val="000000"/>
                <w:sz w:val="22"/>
                <w:szCs w:val="22"/>
                <w:lang w:eastAsia="es-CO"/>
              </w:rPr>
            </w:pPr>
            <w:r w:rsidRPr="0072302D">
              <w:rPr>
                <w:rFonts w:ascii="Calibri" w:hAnsi="Calibri" w:cs="Calibri"/>
                <w:color w:val="000000"/>
                <w:sz w:val="22"/>
                <w:szCs w:val="22"/>
                <w:lang w:eastAsia="es-CO"/>
              </w:rPr>
              <w:t>11</w:t>
            </w:r>
          </w:p>
        </w:tc>
        <w:tc>
          <w:tcPr>
            <w:tcW w:w="1209" w:type="dxa"/>
            <w:tcBorders>
              <w:top w:val="nil"/>
              <w:left w:val="nil"/>
              <w:bottom w:val="single" w:sz="4" w:space="0" w:color="auto"/>
              <w:right w:val="single" w:sz="4" w:space="0" w:color="auto"/>
            </w:tcBorders>
            <w:shd w:val="clear" w:color="auto" w:fill="auto"/>
            <w:noWrap/>
            <w:vAlign w:val="bottom"/>
            <w:hideMark/>
          </w:tcPr>
          <w:p w:rsidR="0072302D" w:rsidRPr="0072302D" w:rsidRDefault="0072302D" w:rsidP="0072302D">
            <w:pPr>
              <w:jc w:val="right"/>
              <w:rPr>
                <w:rFonts w:ascii="Calibri" w:hAnsi="Calibri" w:cs="Calibri"/>
                <w:color w:val="000000"/>
                <w:sz w:val="22"/>
                <w:szCs w:val="22"/>
                <w:lang w:eastAsia="es-CO"/>
              </w:rPr>
            </w:pPr>
            <w:r w:rsidRPr="0072302D">
              <w:rPr>
                <w:rFonts w:ascii="Calibri" w:hAnsi="Calibri" w:cs="Calibri"/>
                <w:color w:val="000000"/>
                <w:sz w:val="22"/>
                <w:szCs w:val="22"/>
                <w:lang w:eastAsia="es-CO"/>
              </w:rPr>
              <w:t>1017</w:t>
            </w:r>
          </w:p>
        </w:tc>
      </w:tr>
      <w:tr w:rsidR="0072302D" w:rsidRPr="0072302D" w:rsidTr="00725C95">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72302D" w:rsidRPr="0072302D" w:rsidRDefault="0072302D" w:rsidP="0072302D">
            <w:pPr>
              <w:rPr>
                <w:rFonts w:ascii="Calibri" w:hAnsi="Calibri" w:cs="Calibri"/>
                <w:color w:val="000000"/>
                <w:sz w:val="22"/>
                <w:szCs w:val="22"/>
                <w:lang w:eastAsia="es-CO"/>
              </w:rPr>
            </w:pPr>
            <w:r w:rsidRPr="0072302D">
              <w:rPr>
                <w:rFonts w:ascii="Calibri" w:hAnsi="Calibri" w:cs="Calibri"/>
                <w:color w:val="000000"/>
                <w:sz w:val="22"/>
                <w:szCs w:val="22"/>
                <w:lang w:eastAsia="es-CO"/>
              </w:rPr>
              <w:t>SUBREGION CENTRO</w:t>
            </w:r>
          </w:p>
        </w:tc>
        <w:tc>
          <w:tcPr>
            <w:tcW w:w="1200" w:type="dxa"/>
            <w:tcBorders>
              <w:top w:val="nil"/>
              <w:left w:val="nil"/>
              <w:bottom w:val="single" w:sz="4" w:space="0" w:color="auto"/>
              <w:right w:val="single" w:sz="4" w:space="0" w:color="auto"/>
            </w:tcBorders>
            <w:shd w:val="clear" w:color="auto" w:fill="auto"/>
            <w:noWrap/>
            <w:vAlign w:val="bottom"/>
            <w:hideMark/>
          </w:tcPr>
          <w:p w:rsidR="0072302D" w:rsidRPr="0072302D" w:rsidRDefault="0072302D" w:rsidP="0072302D">
            <w:pPr>
              <w:jc w:val="right"/>
              <w:rPr>
                <w:rFonts w:ascii="Calibri" w:hAnsi="Calibri" w:cs="Calibri"/>
                <w:color w:val="000000"/>
                <w:sz w:val="22"/>
                <w:szCs w:val="22"/>
                <w:lang w:eastAsia="es-CO"/>
              </w:rPr>
            </w:pPr>
            <w:r w:rsidRPr="0072302D">
              <w:rPr>
                <w:rFonts w:ascii="Calibri" w:hAnsi="Calibri" w:cs="Calibri"/>
                <w:color w:val="000000"/>
                <w:sz w:val="22"/>
                <w:szCs w:val="22"/>
                <w:lang w:eastAsia="es-CO"/>
              </w:rPr>
              <w:t>265</w:t>
            </w:r>
          </w:p>
        </w:tc>
        <w:tc>
          <w:tcPr>
            <w:tcW w:w="1200" w:type="dxa"/>
            <w:tcBorders>
              <w:top w:val="nil"/>
              <w:left w:val="nil"/>
              <w:bottom w:val="single" w:sz="4" w:space="0" w:color="auto"/>
              <w:right w:val="single" w:sz="4" w:space="0" w:color="auto"/>
            </w:tcBorders>
            <w:shd w:val="clear" w:color="auto" w:fill="auto"/>
            <w:noWrap/>
            <w:vAlign w:val="bottom"/>
            <w:hideMark/>
          </w:tcPr>
          <w:p w:rsidR="0072302D" w:rsidRPr="0072302D" w:rsidRDefault="0072302D" w:rsidP="0072302D">
            <w:pPr>
              <w:jc w:val="right"/>
              <w:rPr>
                <w:rFonts w:ascii="Calibri" w:hAnsi="Calibri" w:cs="Calibri"/>
                <w:color w:val="000000"/>
                <w:sz w:val="22"/>
                <w:szCs w:val="22"/>
                <w:lang w:eastAsia="es-CO"/>
              </w:rPr>
            </w:pPr>
            <w:r w:rsidRPr="0072302D">
              <w:rPr>
                <w:rFonts w:ascii="Calibri" w:hAnsi="Calibri" w:cs="Calibri"/>
                <w:color w:val="000000"/>
                <w:sz w:val="22"/>
                <w:szCs w:val="22"/>
                <w:lang w:eastAsia="es-CO"/>
              </w:rPr>
              <w:t>263</w:t>
            </w:r>
          </w:p>
        </w:tc>
        <w:tc>
          <w:tcPr>
            <w:tcW w:w="1200" w:type="dxa"/>
            <w:tcBorders>
              <w:top w:val="nil"/>
              <w:left w:val="nil"/>
              <w:bottom w:val="single" w:sz="4" w:space="0" w:color="auto"/>
              <w:right w:val="single" w:sz="4" w:space="0" w:color="auto"/>
            </w:tcBorders>
            <w:shd w:val="clear" w:color="auto" w:fill="auto"/>
            <w:noWrap/>
            <w:vAlign w:val="bottom"/>
            <w:hideMark/>
          </w:tcPr>
          <w:p w:rsidR="0072302D" w:rsidRPr="0072302D" w:rsidRDefault="0072302D" w:rsidP="0072302D">
            <w:pPr>
              <w:jc w:val="right"/>
              <w:rPr>
                <w:rFonts w:ascii="Calibri" w:hAnsi="Calibri" w:cs="Calibri"/>
                <w:color w:val="000000"/>
                <w:sz w:val="22"/>
                <w:szCs w:val="22"/>
                <w:lang w:eastAsia="es-CO"/>
              </w:rPr>
            </w:pPr>
            <w:r w:rsidRPr="0072302D">
              <w:rPr>
                <w:rFonts w:ascii="Calibri" w:hAnsi="Calibri" w:cs="Calibri"/>
                <w:color w:val="000000"/>
                <w:sz w:val="22"/>
                <w:szCs w:val="22"/>
                <w:lang w:eastAsia="es-CO"/>
              </w:rPr>
              <w:t>4</w:t>
            </w:r>
          </w:p>
        </w:tc>
        <w:tc>
          <w:tcPr>
            <w:tcW w:w="1209" w:type="dxa"/>
            <w:tcBorders>
              <w:top w:val="nil"/>
              <w:left w:val="nil"/>
              <w:bottom w:val="single" w:sz="4" w:space="0" w:color="auto"/>
              <w:right w:val="single" w:sz="4" w:space="0" w:color="auto"/>
            </w:tcBorders>
            <w:shd w:val="clear" w:color="auto" w:fill="auto"/>
            <w:noWrap/>
            <w:vAlign w:val="bottom"/>
            <w:hideMark/>
          </w:tcPr>
          <w:p w:rsidR="0072302D" w:rsidRPr="0072302D" w:rsidRDefault="0072302D" w:rsidP="0072302D">
            <w:pPr>
              <w:jc w:val="right"/>
              <w:rPr>
                <w:rFonts w:ascii="Calibri" w:hAnsi="Calibri" w:cs="Calibri"/>
                <w:color w:val="000000"/>
                <w:sz w:val="22"/>
                <w:szCs w:val="22"/>
                <w:lang w:eastAsia="es-CO"/>
              </w:rPr>
            </w:pPr>
            <w:r w:rsidRPr="0072302D">
              <w:rPr>
                <w:rFonts w:ascii="Calibri" w:hAnsi="Calibri" w:cs="Calibri"/>
                <w:color w:val="000000"/>
                <w:sz w:val="22"/>
                <w:szCs w:val="22"/>
                <w:lang w:eastAsia="es-CO"/>
              </w:rPr>
              <w:t>532</w:t>
            </w:r>
          </w:p>
        </w:tc>
      </w:tr>
      <w:tr w:rsidR="0072302D" w:rsidRPr="0072302D" w:rsidTr="00725C95">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72302D" w:rsidRPr="0072302D" w:rsidRDefault="0072302D" w:rsidP="0072302D">
            <w:pPr>
              <w:rPr>
                <w:rFonts w:ascii="Calibri" w:hAnsi="Calibri" w:cs="Calibri"/>
                <w:color w:val="000000"/>
                <w:sz w:val="22"/>
                <w:szCs w:val="22"/>
                <w:lang w:eastAsia="es-CO"/>
              </w:rPr>
            </w:pPr>
            <w:r w:rsidRPr="0072302D">
              <w:rPr>
                <w:rFonts w:ascii="Calibri" w:hAnsi="Calibri" w:cs="Calibri"/>
                <w:color w:val="000000"/>
                <w:sz w:val="22"/>
                <w:szCs w:val="22"/>
                <w:lang w:eastAsia="es-CO"/>
              </w:rPr>
              <w:t>SUBREGION RIO</w:t>
            </w:r>
          </w:p>
        </w:tc>
        <w:tc>
          <w:tcPr>
            <w:tcW w:w="1200" w:type="dxa"/>
            <w:tcBorders>
              <w:top w:val="nil"/>
              <w:left w:val="nil"/>
              <w:bottom w:val="single" w:sz="4" w:space="0" w:color="auto"/>
              <w:right w:val="single" w:sz="4" w:space="0" w:color="auto"/>
            </w:tcBorders>
            <w:shd w:val="clear" w:color="auto" w:fill="auto"/>
            <w:noWrap/>
            <w:vAlign w:val="bottom"/>
            <w:hideMark/>
          </w:tcPr>
          <w:p w:rsidR="0072302D" w:rsidRPr="0072302D" w:rsidRDefault="0072302D" w:rsidP="0072302D">
            <w:pPr>
              <w:jc w:val="right"/>
              <w:rPr>
                <w:rFonts w:ascii="Calibri" w:hAnsi="Calibri" w:cs="Calibri"/>
                <w:color w:val="000000"/>
                <w:sz w:val="22"/>
                <w:szCs w:val="22"/>
                <w:lang w:eastAsia="es-CO"/>
              </w:rPr>
            </w:pPr>
            <w:r w:rsidRPr="0072302D">
              <w:rPr>
                <w:rFonts w:ascii="Calibri" w:hAnsi="Calibri" w:cs="Calibri"/>
                <w:color w:val="000000"/>
                <w:sz w:val="22"/>
                <w:szCs w:val="22"/>
                <w:lang w:eastAsia="es-CO"/>
              </w:rPr>
              <w:t>117</w:t>
            </w:r>
          </w:p>
        </w:tc>
        <w:tc>
          <w:tcPr>
            <w:tcW w:w="1200" w:type="dxa"/>
            <w:tcBorders>
              <w:top w:val="nil"/>
              <w:left w:val="nil"/>
              <w:bottom w:val="single" w:sz="4" w:space="0" w:color="auto"/>
              <w:right w:val="single" w:sz="4" w:space="0" w:color="auto"/>
            </w:tcBorders>
            <w:shd w:val="clear" w:color="auto" w:fill="auto"/>
            <w:noWrap/>
            <w:vAlign w:val="bottom"/>
            <w:hideMark/>
          </w:tcPr>
          <w:p w:rsidR="0072302D" w:rsidRPr="0072302D" w:rsidRDefault="0072302D" w:rsidP="0072302D">
            <w:pPr>
              <w:jc w:val="right"/>
              <w:rPr>
                <w:rFonts w:ascii="Calibri" w:hAnsi="Calibri" w:cs="Calibri"/>
                <w:color w:val="000000"/>
                <w:sz w:val="22"/>
                <w:szCs w:val="22"/>
                <w:lang w:eastAsia="es-CO"/>
              </w:rPr>
            </w:pPr>
            <w:r w:rsidRPr="0072302D">
              <w:rPr>
                <w:rFonts w:ascii="Calibri" w:hAnsi="Calibri" w:cs="Calibri"/>
                <w:color w:val="000000"/>
                <w:sz w:val="22"/>
                <w:szCs w:val="22"/>
                <w:lang w:eastAsia="es-CO"/>
              </w:rPr>
              <w:t>118</w:t>
            </w:r>
          </w:p>
        </w:tc>
        <w:tc>
          <w:tcPr>
            <w:tcW w:w="1200" w:type="dxa"/>
            <w:tcBorders>
              <w:top w:val="nil"/>
              <w:left w:val="nil"/>
              <w:bottom w:val="single" w:sz="4" w:space="0" w:color="auto"/>
              <w:right w:val="single" w:sz="4" w:space="0" w:color="auto"/>
            </w:tcBorders>
            <w:shd w:val="clear" w:color="auto" w:fill="auto"/>
            <w:noWrap/>
            <w:vAlign w:val="bottom"/>
            <w:hideMark/>
          </w:tcPr>
          <w:p w:rsidR="0072302D" w:rsidRPr="0072302D" w:rsidRDefault="0072302D" w:rsidP="0072302D">
            <w:pPr>
              <w:jc w:val="right"/>
              <w:rPr>
                <w:rFonts w:ascii="Calibri" w:hAnsi="Calibri" w:cs="Calibri"/>
                <w:color w:val="000000"/>
                <w:sz w:val="22"/>
                <w:szCs w:val="22"/>
                <w:lang w:eastAsia="es-CO"/>
              </w:rPr>
            </w:pPr>
            <w:r w:rsidRPr="0072302D">
              <w:rPr>
                <w:rFonts w:ascii="Calibri" w:hAnsi="Calibri" w:cs="Calibri"/>
                <w:color w:val="000000"/>
                <w:sz w:val="22"/>
                <w:szCs w:val="22"/>
                <w:lang w:eastAsia="es-CO"/>
              </w:rPr>
              <w:t>7</w:t>
            </w:r>
          </w:p>
        </w:tc>
        <w:tc>
          <w:tcPr>
            <w:tcW w:w="1209" w:type="dxa"/>
            <w:tcBorders>
              <w:top w:val="nil"/>
              <w:left w:val="nil"/>
              <w:bottom w:val="single" w:sz="4" w:space="0" w:color="auto"/>
              <w:right w:val="single" w:sz="4" w:space="0" w:color="auto"/>
            </w:tcBorders>
            <w:shd w:val="clear" w:color="auto" w:fill="auto"/>
            <w:noWrap/>
            <w:vAlign w:val="bottom"/>
            <w:hideMark/>
          </w:tcPr>
          <w:p w:rsidR="0072302D" w:rsidRPr="0072302D" w:rsidRDefault="0072302D" w:rsidP="0072302D">
            <w:pPr>
              <w:jc w:val="right"/>
              <w:rPr>
                <w:rFonts w:ascii="Calibri" w:hAnsi="Calibri" w:cs="Calibri"/>
                <w:color w:val="000000"/>
                <w:sz w:val="22"/>
                <w:szCs w:val="22"/>
                <w:lang w:eastAsia="es-CO"/>
              </w:rPr>
            </w:pPr>
            <w:r w:rsidRPr="0072302D">
              <w:rPr>
                <w:rFonts w:ascii="Calibri" w:hAnsi="Calibri" w:cs="Calibri"/>
                <w:color w:val="000000"/>
                <w:sz w:val="22"/>
                <w:szCs w:val="22"/>
                <w:lang w:eastAsia="es-CO"/>
              </w:rPr>
              <w:t>242</w:t>
            </w:r>
          </w:p>
        </w:tc>
      </w:tr>
      <w:tr w:rsidR="0072302D" w:rsidRPr="0072302D" w:rsidTr="00725C95">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72302D" w:rsidRPr="0072302D" w:rsidRDefault="0072302D" w:rsidP="0072302D">
            <w:pPr>
              <w:rPr>
                <w:rFonts w:ascii="Calibri" w:hAnsi="Calibri" w:cs="Calibri"/>
                <w:color w:val="000000"/>
                <w:sz w:val="22"/>
                <w:szCs w:val="22"/>
                <w:lang w:eastAsia="es-CO"/>
              </w:rPr>
            </w:pPr>
            <w:r w:rsidRPr="0072302D">
              <w:rPr>
                <w:rFonts w:ascii="Calibri" w:hAnsi="Calibri" w:cs="Calibri"/>
                <w:color w:val="000000"/>
                <w:sz w:val="22"/>
                <w:szCs w:val="22"/>
                <w:lang w:eastAsia="es-CO"/>
              </w:rPr>
              <w:t>SUBREGION SUR</w:t>
            </w:r>
          </w:p>
        </w:tc>
        <w:tc>
          <w:tcPr>
            <w:tcW w:w="1200" w:type="dxa"/>
            <w:tcBorders>
              <w:top w:val="nil"/>
              <w:left w:val="nil"/>
              <w:bottom w:val="single" w:sz="4" w:space="0" w:color="auto"/>
              <w:right w:val="single" w:sz="4" w:space="0" w:color="auto"/>
            </w:tcBorders>
            <w:shd w:val="clear" w:color="auto" w:fill="auto"/>
            <w:noWrap/>
            <w:vAlign w:val="bottom"/>
            <w:hideMark/>
          </w:tcPr>
          <w:p w:rsidR="0072302D" w:rsidRPr="0072302D" w:rsidRDefault="0072302D" w:rsidP="0072302D">
            <w:pPr>
              <w:jc w:val="right"/>
              <w:rPr>
                <w:rFonts w:ascii="Calibri" w:hAnsi="Calibri" w:cs="Calibri"/>
                <w:color w:val="000000"/>
                <w:sz w:val="22"/>
                <w:szCs w:val="22"/>
                <w:lang w:eastAsia="es-CO"/>
              </w:rPr>
            </w:pPr>
            <w:r w:rsidRPr="0072302D">
              <w:rPr>
                <w:rFonts w:ascii="Calibri" w:hAnsi="Calibri" w:cs="Calibri"/>
                <w:color w:val="000000"/>
                <w:sz w:val="22"/>
                <w:szCs w:val="22"/>
                <w:lang w:eastAsia="es-CO"/>
              </w:rPr>
              <w:t>313</w:t>
            </w:r>
          </w:p>
        </w:tc>
        <w:tc>
          <w:tcPr>
            <w:tcW w:w="1200" w:type="dxa"/>
            <w:tcBorders>
              <w:top w:val="nil"/>
              <w:left w:val="nil"/>
              <w:bottom w:val="single" w:sz="4" w:space="0" w:color="auto"/>
              <w:right w:val="single" w:sz="4" w:space="0" w:color="auto"/>
            </w:tcBorders>
            <w:shd w:val="clear" w:color="auto" w:fill="auto"/>
            <w:noWrap/>
            <w:vAlign w:val="bottom"/>
            <w:hideMark/>
          </w:tcPr>
          <w:p w:rsidR="0072302D" w:rsidRPr="0072302D" w:rsidRDefault="0072302D" w:rsidP="0072302D">
            <w:pPr>
              <w:jc w:val="right"/>
              <w:rPr>
                <w:rFonts w:ascii="Calibri" w:hAnsi="Calibri" w:cs="Calibri"/>
                <w:color w:val="000000"/>
                <w:sz w:val="22"/>
                <w:szCs w:val="22"/>
                <w:lang w:eastAsia="es-CO"/>
              </w:rPr>
            </w:pPr>
            <w:r w:rsidRPr="0072302D">
              <w:rPr>
                <w:rFonts w:ascii="Calibri" w:hAnsi="Calibri" w:cs="Calibri"/>
                <w:color w:val="000000"/>
                <w:sz w:val="22"/>
                <w:szCs w:val="22"/>
                <w:lang w:eastAsia="es-CO"/>
              </w:rPr>
              <w:t>277</w:t>
            </w:r>
          </w:p>
        </w:tc>
        <w:tc>
          <w:tcPr>
            <w:tcW w:w="1200" w:type="dxa"/>
            <w:tcBorders>
              <w:top w:val="nil"/>
              <w:left w:val="nil"/>
              <w:bottom w:val="single" w:sz="4" w:space="0" w:color="auto"/>
              <w:right w:val="single" w:sz="4" w:space="0" w:color="auto"/>
            </w:tcBorders>
            <w:shd w:val="clear" w:color="auto" w:fill="auto"/>
            <w:noWrap/>
            <w:vAlign w:val="bottom"/>
            <w:hideMark/>
          </w:tcPr>
          <w:p w:rsidR="0072302D" w:rsidRPr="0072302D" w:rsidRDefault="0072302D" w:rsidP="0072302D">
            <w:pPr>
              <w:jc w:val="right"/>
              <w:rPr>
                <w:rFonts w:ascii="Calibri" w:hAnsi="Calibri" w:cs="Calibri"/>
                <w:color w:val="000000"/>
                <w:sz w:val="22"/>
                <w:szCs w:val="22"/>
                <w:lang w:eastAsia="es-CO"/>
              </w:rPr>
            </w:pPr>
            <w:r w:rsidRPr="0072302D">
              <w:rPr>
                <w:rFonts w:ascii="Calibri" w:hAnsi="Calibri" w:cs="Calibri"/>
                <w:color w:val="000000"/>
                <w:sz w:val="22"/>
                <w:szCs w:val="22"/>
                <w:lang w:eastAsia="es-CO"/>
              </w:rPr>
              <w:t>4</w:t>
            </w:r>
          </w:p>
        </w:tc>
        <w:tc>
          <w:tcPr>
            <w:tcW w:w="1209" w:type="dxa"/>
            <w:tcBorders>
              <w:top w:val="nil"/>
              <w:left w:val="nil"/>
              <w:bottom w:val="single" w:sz="4" w:space="0" w:color="auto"/>
              <w:right w:val="single" w:sz="4" w:space="0" w:color="auto"/>
            </w:tcBorders>
            <w:shd w:val="clear" w:color="auto" w:fill="auto"/>
            <w:noWrap/>
            <w:vAlign w:val="bottom"/>
            <w:hideMark/>
          </w:tcPr>
          <w:p w:rsidR="0072302D" w:rsidRPr="0072302D" w:rsidRDefault="0072302D" w:rsidP="0072302D">
            <w:pPr>
              <w:jc w:val="right"/>
              <w:rPr>
                <w:rFonts w:ascii="Calibri" w:hAnsi="Calibri" w:cs="Calibri"/>
                <w:color w:val="000000"/>
                <w:sz w:val="22"/>
                <w:szCs w:val="22"/>
                <w:lang w:eastAsia="es-CO"/>
              </w:rPr>
            </w:pPr>
            <w:r w:rsidRPr="0072302D">
              <w:rPr>
                <w:rFonts w:ascii="Calibri" w:hAnsi="Calibri" w:cs="Calibri"/>
                <w:color w:val="000000"/>
                <w:sz w:val="22"/>
                <w:szCs w:val="22"/>
                <w:lang w:eastAsia="es-CO"/>
              </w:rPr>
              <w:t>594</w:t>
            </w:r>
          </w:p>
        </w:tc>
      </w:tr>
      <w:tr w:rsidR="0072302D" w:rsidRPr="0072302D" w:rsidTr="00725C95">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72302D" w:rsidRPr="0072302D" w:rsidRDefault="00362AAA" w:rsidP="00362AAA">
            <w:pPr>
              <w:rPr>
                <w:rFonts w:ascii="Calibri" w:hAnsi="Calibri" w:cs="Calibri"/>
                <w:color w:val="000000"/>
                <w:sz w:val="22"/>
                <w:szCs w:val="22"/>
                <w:lang w:eastAsia="es-CO"/>
              </w:rPr>
            </w:pPr>
            <w:r w:rsidRPr="0072302D">
              <w:rPr>
                <w:rFonts w:ascii="Calibri" w:hAnsi="Calibri" w:cs="Calibri"/>
                <w:color w:val="000000"/>
                <w:sz w:val="22"/>
                <w:szCs w:val="22"/>
                <w:lang w:eastAsia="es-CO"/>
              </w:rPr>
              <w:t>#N/A</w:t>
            </w:r>
          </w:p>
        </w:tc>
        <w:tc>
          <w:tcPr>
            <w:tcW w:w="1200" w:type="dxa"/>
            <w:tcBorders>
              <w:top w:val="nil"/>
              <w:left w:val="nil"/>
              <w:bottom w:val="single" w:sz="4" w:space="0" w:color="auto"/>
              <w:right w:val="single" w:sz="4" w:space="0" w:color="auto"/>
            </w:tcBorders>
            <w:shd w:val="clear" w:color="auto" w:fill="auto"/>
            <w:noWrap/>
            <w:vAlign w:val="bottom"/>
            <w:hideMark/>
          </w:tcPr>
          <w:p w:rsidR="0072302D" w:rsidRPr="0072302D" w:rsidRDefault="0072302D" w:rsidP="0072302D">
            <w:pPr>
              <w:rPr>
                <w:rFonts w:ascii="Calibri" w:hAnsi="Calibri" w:cs="Calibri"/>
                <w:color w:val="000000"/>
                <w:sz w:val="22"/>
                <w:szCs w:val="22"/>
                <w:lang w:eastAsia="es-CO"/>
              </w:rPr>
            </w:pPr>
            <w:r w:rsidRPr="0072302D">
              <w:rPr>
                <w:rFonts w:ascii="Calibri" w:hAnsi="Calibri" w:cs="Calibri"/>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72302D" w:rsidRPr="0072302D" w:rsidRDefault="0072302D" w:rsidP="0072302D">
            <w:pPr>
              <w:rPr>
                <w:rFonts w:ascii="Calibri" w:hAnsi="Calibri" w:cs="Calibri"/>
                <w:color w:val="000000"/>
                <w:sz w:val="22"/>
                <w:szCs w:val="22"/>
                <w:lang w:eastAsia="es-CO"/>
              </w:rPr>
            </w:pPr>
            <w:r w:rsidRPr="0072302D">
              <w:rPr>
                <w:rFonts w:ascii="Calibri" w:hAnsi="Calibri" w:cs="Calibri"/>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72302D" w:rsidRPr="0072302D" w:rsidRDefault="0072302D" w:rsidP="0072302D">
            <w:pPr>
              <w:jc w:val="right"/>
              <w:rPr>
                <w:rFonts w:ascii="Calibri" w:hAnsi="Calibri" w:cs="Calibri"/>
                <w:color w:val="000000"/>
                <w:sz w:val="22"/>
                <w:szCs w:val="22"/>
                <w:lang w:eastAsia="es-CO"/>
              </w:rPr>
            </w:pPr>
            <w:r w:rsidRPr="0072302D">
              <w:rPr>
                <w:rFonts w:ascii="Calibri" w:hAnsi="Calibri" w:cs="Calibri"/>
                <w:color w:val="000000"/>
                <w:sz w:val="22"/>
                <w:szCs w:val="22"/>
                <w:lang w:eastAsia="es-CO"/>
              </w:rPr>
              <w:t>15</w:t>
            </w:r>
          </w:p>
        </w:tc>
        <w:tc>
          <w:tcPr>
            <w:tcW w:w="1209" w:type="dxa"/>
            <w:tcBorders>
              <w:top w:val="nil"/>
              <w:left w:val="nil"/>
              <w:bottom w:val="single" w:sz="4" w:space="0" w:color="auto"/>
              <w:right w:val="single" w:sz="4" w:space="0" w:color="auto"/>
            </w:tcBorders>
            <w:shd w:val="clear" w:color="auto" w:fill="auto"/>
            <w:noWrap/>
            <w:vAlign w:val="bottom"/>
            <w:hideMark/>
          </w:tcPr>
          <w:p w:rsidR="0072302D" w:rsidRPr="0072302D" w:rsidRDefault="0072302D" w:rsidP="0072302D">
            <w:pPr>
              <w:rPr>
                <w:rFonts w:ascii="Calibri" w:hAnsi="Calibri" w:cs="Calibri"/>
                <w:color w:val="000000"/>
                <w:sz w:val="22"/>
                <w:szCs w:val="22"/>
                <w:lang w:eastAsia="es-CO"/>
              </w:rPr>
            </w:pPr>
            <w:r w:rsidRPr="0072302D">
              <w:rPr>
                <w:rFonts w:ascii="Calibri" w:hAnsi="Calibri" w:cs="Calibri"/>
                <w:color w:val="000000"/>
                <w:sz w:val="22"/>
                <w:szCs w:val="22"/>
                <w:lang w:eastAsia="es-CO"/>
              </w:rPr>
              <w:t> </w:t>
            </w:r>
            <w:r>
              <w:rPr>
                <w:rFonts w:ascii="Calibri" w:hAnsi="Calibri" w:cs="Calibri"/>
                <w:color w:val="000000"/>
                <w:sz w:val="22"/>
                <w:szCs w:val="22"/>
                <w:lang w:eastAsia="es-CO"/>
              </w:rPr>
              <w:t xml:space="preserve">                15</w:t>
            </w:r>
          </w:p>
        </w:tc>
      </w:tr>
      <w:tr w:rsidR="0072302D" w:rsidRPr="0072302D" w:rsidTr="00725C95">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72302D" w:rsidRPr="0072302D" w:rsidRDefault="0072302D" w:rsidP="0072302D">
            <w:pPr>
              <w:rPr>
                <w:rFonts w:ascii="Calibri" w:hAnsi="Calibri" w:cs="Calibri"/>
                <w:b/>
                <w:color w:val="000000"/>
                <w:sz w:val="22"/>
                <w:szCs w:val="22"/>
                <w:lang w:eastAsia="es-CO"/>
              </w:rPr>
            </w:pPr>
            <w:r w:rsidRPr="0072302D">
              <w:rPr>
                <w:rFonts w:ascii="Calibri" w:hAnsi="Calibri" w:cs="Calibri"/>
                <w:b/>
                <w:color w:val="000000"/>
                <w:sz w:val="22"/>
                <w:szCs w:val="22"/>
                <w:lang w:eastAsia="es-CO"/>
              </w:rPr>
              <w:t>TOTAL DEPARTAMENTO</w:t>
            </w:r>
          </w:p>
        </w:tc>
        <w:tc>
          <w:tcPr>
            <w:tcW w:w="1200" w:type="dxa"/>
            <w:tcBorders>
              <w:top w:val="nil"/>
              <w:left w:val="nil"/>
              <w:bottom w:val="single" w:sz="4" w:space="0" w:color="auto"/>
              <w:right w:val="single" w:sz="4" w:space="0" w:color="auto"/>
            </w:tcBorders>
            <w:shd w:val="clear" w:color="auto" w:fill="auto"/>
            <w:noWrap/>
            <w:vAlign w:val="bottom"/>
            <w:hideMark/>
          </w:tcPr>
          <w:p w:rsidR="0072302D" w:rsidRPr="0072302D" w:rsidRDefault="0072302D" w:rsidP="0072302D">
            <w:pPr>
              <w:jc w:val="right"/>
              <w:rPr>
                <w:rFonts w:ascii="Calibri" w:hAnsi="Calibri" w:cs="Calibri"/>
                <w:b/>
                <w:color w:val="000000"/>
                <w:sz w:val="22"/>
                <w:szCs w:val="22"/>
                <w:lang w:eastAsia="es-CO"/>
              </w:rPr>
            </w:pPr>
            <w:r w:rsidRPr="0072302D">
              <w:rPr>
                <w:rFonts w:ascii="Calibri" w:hAnsi="Calibri" w:cs="Calibri"/>
                <w:b/>
                <w:color w:val="000000"/>
                <w:sz w:val="22"/>
                <w:szCs w:val="22"/>
                <w:lang w:eastAsia="es-CO"/>
              </w:rPr>
              <w:t>1356</w:t>
            </w:r>
          </w:p>
        </w:tc>
        <w:tc>
          <w:tcPr>
            <w:tcW w:w="1200" w:type="dxa"/>
            <w:tcBorders>
              <w:top w:val="nil"/>
              <w:left w:val="nil"/>
              <w:bottom w:val="single" w:sz="4" w:space="0" w:color="auto"/>
              <w:right w:val="single" w:sz="4" w:space="0" w:color="auto"/>
            </w:tcBorders>
            <w:shd w:val="clear" w:color="auto" w:fill="auto"/>
            <w:noWrap/>
            <w:vAlign w:val="bottom"/>
            <w:hideMark/>
          </w:tcPr>
          <w:p w:rsidR="0072302D" w:rsidRPr="0072302D" w:rsidRDefault="0072302D" w:rsidP="0072302D">
            <w:pPr>
              <w:jc w:val="right"/>
              <w:rPr>
                <w:rFonts w:ascii="Calibri" w:hAnsi="Calibri" w:cs="Calibri"/>
                <w:b/>
                <w:color w:val="000000"/>
                <w:sz w:val="22"/>
                <w:szCs w:val="22"/>
                <w:lang w:eastAsia="es-CO"/>
              </w:rPr>
            </w:pPr>
            <w:r w:rsidRPr="0072302D">
              <w:rPr>
                <w:rFonts w:ascii="Calibri" w:hAnsi="Calibri" w:cs="Calibri"/>
                <w:b/>
                <w:color w:val="000000"/>
                <w:sz w:val="22"/>
                <w:szCs w:val="22"/>
                <w:lang w:eastAsia="es-CO"/>
              </w:rPr>
              <w:t>1003</w:t>
            </w:r>
          </w:p>
        </w:tc>
        <w:tc>
          <w:tcPr>
            <w:tcW w:w="1200" w:type="dxa"/>
            <w:tcBorders>
              <w:top w:val="nil"/>
              <w:left w:val="nil"/>
              <w:bottom w:val="single" w:sz="4" w:space="0" w:color="auto"/>
              <w:right w:val="single" w:sz="4" w:space="0" w:color="auto"/>
            </w:tcBorders>
            <w:shd w:val="clear" w:color="auto" w:fill="auto"/>
            <w:noWrap/>
            <w:vAlign w:val="bottom"/>
            <w:hideMark/>
          </w:tcPr>
          <w:p w:rsidR="0072302D" w:rsidRPr="0072302D" w:rsidRDefault="0072302D" w:rsidP="0072302D">
            <w:pPr>
              <w:jc w:val="right"/>
              <w:rPr>
                <w:rFonts w:ascii="Calibri" w:hAnsi="Calibri" w:cs="Calibri"/>
                <w:b/>
                <w:color w:val="000000"/>
                <w:sz w:val="22"/>
                <w:szCs w:val="22"/>
                <w:lang w:eastAsia="es-CO"/>
              </w:rPr>
            </w:pPr>
            <w:r w:rsidRPr="0072302D">
              <w:rPr>
                <w:rFonts w:ascii="Calibri" w:hAnsi="Calibri" w:cs="Calibri"/>
                <w:b/>
                <w:color w:val="000000"/>
                <w:sz w:val="22"/>
                <w:szCs w:val="22"/>
                <w:lang w:eastAsia="es-CO"/>
              </w:rPr>
              <w:t>41</w:t>
            </w:r>
          </w:p>
        </w:tc>
        <w:tc>
          <w:tcPr>
            <w:tcW w:w="1209" w:type="dxa"/>
            <w:tcBorders>
              <w:top w:val="nil"/>
              <w:left w:val="nil"/>
              <w:bottom w:val="single" w:sz="4" w:space="0" w:color="auto"/>
              <w:right w:val="single" w:sz="4" w:space="0" w:color="auto"/>
            </w:tcBorders>
            <w:shd w:val="clear" w:color="auto" w:fill="auto"/>
            <w:noWrap/>
            <w:vAlign w:val="bottom"/>
            <w:hideMark/>
          </w:tcPr>
          <w:p w:rsidR="0072302D" w:rsidRPr="0072302D" w:rsidRDefault="0072302D" w:rsidP="0072302D">
            <w:pPr>
              <w:jc w:val="right"/>
              <w:rPr>
                <w:rFonts w:ascii="Calibri" w:hAnsi="Calibri" w:cs="Calibri"/>
                <w:b/>
                <w:color w:val="000000"/>
                <w:sz w:val="22"/>
                <w:szCs w:val="22"/>
                <w:lang w:eastAsia="es-CO"/>
              </w:rPr>
            </w:pPr>
            <w:r w:rsidRPr="0072302D">
              <w:rPr>
                <w:rFonts w:ascii="Calibri" w:hAnsi="Calibri" w:cs="Calibri"/>
                <w:b/>
                <w:color w:val="000000"/>
                <w:sz w:val="22"/>
                <w:szCs w:val="22"/>
                <w:lang w:eastAsia="es-CO"/>
              </w:rPr>
              <w:t>2400</w:t>
            </w:r>
          </w:p>
        </w:tc>
      </w:tr>
    </w:tbl>
    <w:p w:rsidR="002A7701" w:rsidRDefault="002A7701" w:rsidP="00534442">
      <w:pPr>
        <w:ind w:firstLine="708"/>
        <w:rPr>
          <w:rFonts w:ascii="Trebuchet MS" w:hAnsi="Trebuchet MS"/>
          <w:lang w:eastAsia="en-US"/>
        </w:rPr>
      </w:pPr>
    </w:p>
    <w:p w:rsidR="002A7701" w:rsidRDefault="00B6225A" w:rsidP="002A7701">
      <w:pPr>
        <w:rPr>
          <w:rFonts w:ascii="Trebuchet MS" w:hAnsi="Trebuchet MS"/>
          <w:lang w:eastAsia="en-US"/>
        </w:rPr>
      </w:pPr>
      <w:r>
        <w:rPr>
          <w:rFonts w:ascii="Trebuchet MS" w:hAnsi="Trebuchet MS"/>
          <w:lang w:eastAsia="en-US"/>
        </w:rPr>
        <w:t>Al observar datos de las cuatro subregiones en la</w:t>
      </w:r>
      <w:r w:rsidR="00BA35B8">
        <w:rPr>
          <w:rFonts w:ascii="Trebuchet MS" w:hAnsi="Trebuchet MS"/>
          <w:lang w:eastAsia="en-US"/>
        </w:rPr>
        <w:t xml:space="preserve">s que se divide el departamento, presentados en </w:t>
      </w:r>
      <w:r>
        <w:rPr>
          <w:rFonts w:ascii="Trebuchet MS" w:hAnsi="Trebuchet MS"/>
          <w:lang w:eastAsia="en-US"/>
        </w:rPr>
        <w:t xml:space="preserve"> la Tabla No.8 y la Grafica N</w:t>
      </w:r>
      <w:r w:rsidR="00BA35B8">
        <w:rPr>
          <w:rFonts w:ascii="Trebuchet MS" w:hAnsi="Trebuchet MS"/>
          <w:lang w:eastAsia="en-US"/>
        </w:rPr>
        <w:t xml:space="preserve">o.7 muestran que las </w:t>
      </w:r>
      <w:r w:rsidR="00971B3F">
        <w:rPr>
          <w:rFonts w:ascii="Trebuchet MS" w:hAnsi="Trebuchet MS"/>
          <w:lang w:eastAsia="en-US"/>
        </w:rPr>
        <w:t>subregiones</w:t>
      </w:r>
    </w:p>
    <w:p w:rsidR="00971B3F" w:rsidRPr="002A7701" w:rsidRDefault="00971B3F" w:rsidP="002A7701">
      <w:pPr>
        <w:rPr>
          <w:rFonts w:ascii="Trebuchet MS" w:hAnsi="Trebuchet MS"/>
          <w:lang w:eastAsia="en-US"/>
        </w:rPr>
      </w:pPr>
    </w:p>
    <w:p w:rsidR="002A7701" w:rsidRPr="002A7701" w:rsidRDefault="00B6225A" w:rsidP="00725C95">
      <w:pPr>
        <w:jc w:val="right"/>
        <w:rPr>
          <w:rFonts w:ascii="Trebuchet MS" w:hAnsi="Trebuchet MS"/>
          <w:lang w:eastAsia="en-US"/>
        </w:rPr>
      </w:pPr>
      <w:r w:rsidRPr="00B81C01">
        <w:rPr>
          <w:rFonts w:ascii="Trebuchet MS" w:hAnsi="Trebuchet MS"/>
          <w:b/>
          <w:lang w:eastAsia="en-US"/>
        </w:rPr>
        <w:t>Grafica No.9</w:t>
      </w:r>
      <w:r>
        <w:rPr>
          <w:rFonts w:ascii="Trebuchet MS" w:hAnsi="Trebuchet MS"/>
          <w:lang w:eastAsia="en-US"/>
        </w:rPr>
        <w:t xml:space="preserve">. Total de Evaluados por Genero y Subregión </w:t>
      </w:r>
    </w:p>
    <w:p w:rsidR="00B6225A" w:rsidRDefault="002A7701" w:rsidP="00B6225A">
      <w:pPr>
        <w:tabs>
          <w:tab w:val="left" w:pos="1035"/>
        </w:tabs>
        <w:jc w:val="center"/>
        <w:rPr>
          <w:rFonts w:ascii="Trebuchet MS" w:hAnsi="Trebuchet MS"/>
          <w:lang w:eastAsia="en-US"/>
        </w:rPr>
      </w:pPr>
      <w:r>
        <w:rPr>
          <w:noProof/>
          <w:lang w:val="en-US" w:eastAsia="en-US"/>
        </w:rPr>
        <w:drawing>
          <wp:inline distT="0" distB="0" distL="0" distR="0" wp14:anchorId="0B6EF760" wp14:editId="29D56E2D">
            <wp:extent cx="4572000" cy="27432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1047A" w:rsidRDefault="0001047A" w:rsidP="00B6225A">
      <w:pPr>
        <w:tabs>
          <w:tab w:val="left" w:pos="1035"/>
        </w:tabs>
        <w:jc w:val="center"/>
        <w:rPr>
          <w:rFonts w:ascii="Trebuchet MS" w:hAnsi="Trebuchet MS"/>
          <w:lang w:eastAsia="en-US"/>
        </w:rPr>
      </w:pPr>
    </w:p>
    <w:p w:rsidR="0001047A" w:rsidRDefault="0001047A" w:rsidP="00C713CE">
      <w:pPr>
        <w:jc w:val="both"/>
        <w:rPr>
          <w:rFonts w:ascii="Trebuchet MS" w:hAnsi="Trebuchet MS"/>
          <w:lang w:eastAsia="en-US"/>
        </w:rPr>
      </w:pPr>
    </w:p>
    <w:p w:rsidR="00DB47A9" w:rsidRDefault="00BA35B8" w:rsidP="00C713CE">
      <w:pPr>
        <w:jc w:val="both"/>
        <w:rPr>
          <w:rFonts w:ascii="Trebuchet MS" w:hAnsi="Trebuchet MS"/>
          <w:lang w:eastAsia="en-US"/>
        </w:rPr>
      </w:pPr>
      <w:r>
        <w:rPr>
          <w:rFonts w:ascii="Trebuchet MS" w:hAnsi="Trebuchet MS"/>
          <w:lang w:eastAsia="en-US"/>
        </w:rPr>
        <w:t>Rio y C</w:t>
      </w:r>
      <w:r w:rsidR="00971B3F">
        <w:rPr>
          <w:rFonts w:ascii="Trebuchet MS" w:hAnsi="Trebuchet MS"/>
          <w:lang w:eastAsia="en-US"/>
        </w:rPr>
        <w:t>entro presentan los dos géneros casi equilibrados</w:t>
      </w:r>
      <w:r w:rsidR="00B6225A">
        <w:rPr>
          <w:rFonts w:ascii="Trebuchet MS" w:hAnsi="Trebuchet MS"/>
          <w:lang w:eastAsia="en-US"/>
        </w:rPr>
        <w:t>,</w:t>
      </w:r>
      <w:r w:rsidR="00DB47A9">
        <w:rPr>
          <w:rFonts w:ascii="Trebuchet MS" w:hAnsi="Trebuchet MS"/>
          <w:lang w:eastAsia="en-US"/>
        </w:rPr>
        <w:t xml:space="preserve"> </w:t>
      </w:r>
      <w:r w:rsidR="00B6225A">
        <w:rPr>
          <w:rFonts w:ascii="Trebuchet MS" w:hAnsi="Trebuchet MS"/>
          <w:lang w:eastAsia="en-US"/>
        </w:rPr>
        <w:t>la subregión Norte muestra un mayor número de docentes femeninas, casi el doble de la población evaluada</w:t>
      </w:r>
      <w:r w:rsidR="00C713CE">
        <w:rPr>
          <w:rFonts w:ascii="Trebuchet MS" w:hAnsi="Trebuchet MS"/>
          <w:lang w:eastAsia="en-US"/>
        </w:rPr>
        <w:t xml:space="preserve"> en esta subregión.</w:t>
      </w:r>
    </w:p>
    <w:p w:rsidR="00C713CE" w:rsidRDefault="00C713CE" w:rsidP="00C713CE">
      <w:pPr>
        <w:jc w:val="both"/>
        <w:rPr>
          <w:rFonts w:ascii="Trebuchet MS" w:hAnsi="Trebuchet MS"/>
          <w:lang w:eastAsia="en-US"/>
        </w:rPr>
      </w:pPr>
    </w:p>
    <w:p w:rsidR="00C713CE" w:rsidRDefault="00C713CE" w:rsidP="00C713CE">
      <w:pPr>
        <w:jc w:val="both"/>
        <w:rPr>
          <w:rFonts w:ascii="Trebuchet MS" w:hAnsi="Trebuchet MS"/>
          <w:lang w:eastAsia="en-US"/>
        </w:rPr>
      </w:pPr>
      <w:r>
        <w:rPr>
          <w:rFonts w:ascii="Trebuchet MS" w:hAnsi="Trebuchet MS"/>
          <w:lang w:eastAsia="en-US"/>
        </w:rPr>
        <w:t>Podemos concluir que en el departamento del magdalena los  docentes que se rigen por el decreto 1278 de 2002, se concentran en la subregión norte y la población femenina se encuentra en mayor proporción a nivel de departamento.</w:t>
      </w:r>
    </w:p>
    <w:p w:rsidR="00DB47A9" w:rsidRDefault="00DB47A9" w:rsidP="00DB47A9">
      <w:pPr>
        <w:rPr>
          <w:rFonts w:ascii="Trebuchet MS" w:hAnsi="Trebuchet MS"/>
          <w:lang w:eastAsia="en-US"/>
        </w:rPr>
      </w:pPr>
    </w:p>
    <w:p w:rsidR="00B768CE" w:rsidRPr="00DB47A9" w:rsidRDefault="00CE4D25" w:rsidP="00DB47A9">
      <w:pPr>
        <w:rPr>
          <w:rFonts w:ascii="Trebuchet MS" w:hAnsi="Trebuchet MS"/>
          <w:lang w:eastAsia="en-US"/>
        </w:rPr>
      </w:pPr>
      <w:r>
        <w:rPr>
          <w:rFonts w:ascii="Trebuchet MS" w:hAnsi="Trebuchet MS"/>
          <w:lang w:eastAsia="en-US"/>
        </w:rPr>
        <w:t xml:space="preserve">   </w:t>
      </w:r>
    </w:p>
    <w:p w:rsidR="00DB47A9" w:rsidRDefault="005B0ADE" w:rsidP="00250EC9">
      <w:pPr>
        <w:pStyle w:val="Ttulo1"/>
        <w:jc w:val="center"/>
        <w:rPr>
          <w:lang w:eastAsia="en-US"/>
        </w:rPr>
      </w:pPr>
      <w:bookmarkStart w:id="10" w:name="_Toc523300104"/>
      <w:r>
        <w:rPr>
          <w:lang w:eastAsia="en-US"/>
        </w:rPr>
        <w:lastRenderedPageBreak/>
        <w:t xml:space="preserve">3. </w:t>
      </w:r>
      <w:proofErr w:type="spellStart"/>
      <w:r w:rsidR="006A1B10" w:rsidRPr="006A1B10">
        <w:rPr>
          <w:lang w:eastAsia="en-US"/>
        </w:rPr>
        <w:t>EVALUACION</w:t>
      </w:r>
      <w:proofErr w:type="spellEnd"/>
      <w:r w:rsidR="006A1B10" w:rsidRPr="006A1B10">
        <w:rPr>
          <w:lang w:eastAsia="en-US"/>
        </w:rPr>
        <w:t xml:space="preserve"> POR  </w:t>
      </w:r>
      <w:proofErr w:type="spellStart"/>
      <w:r w:rsidR="006A1B10" w:rsidRPr="006A1B10">
        <w:rPr>
          <w:lang w:eastAsia="en-US"/>
        </w:rPr>
        <w:t>CATEGORIAS</w:t>
      </w:r>
      <w:proofErr w:type="spellEnd"/>
      <w:r w:rsidR="006A1B10" w:rsidRPr="006A1B10">
        <w:rPr>
          <w:lang w:eastAsia="en-US"/>
        </w:rPr>
        <w:t xml:space="preserve"> DE DESEMPEÑO</w:t>
      </w:r>
      <w:bookmarkEnd w:id="10"/>
    </w:p>
    <w:p w:rsidR="006A1B10" w:rsidRDefault="006A1B10" w:rsidP="00DB47A9">
      <w:pPr>
        <w:rPr>
          <w:rFonts w:ascii="Trebuchet MS" w:hAnsi="Trebuchet MS"/>
          <w:b/>
          <w:lang w:eastAsia="en-US"/>
        </w:rPr>
      </w:pPr>
    </w:p>
    <w:p w:rsidR="006A1B10" w:rsidRPr="006A1B10" w:rsidRDefault="00620170" w:rsidP="00EE0CAE">
      <w:pPr>
        <w:pStyle w:val="Ttulo2"/>
        <w:rPr>
          <w:lang w:eastAsia="en-US"/>
        </w:rPr>
      </w:pPr>
      <w:bookmarkStart w:id="11" w:name="_Toc523300105"/>
      <w:r>
        <w:rPr>
          <w:lang w:eastAsia="en-US"/>
        </w:rPr>
        <w:t>3.1. RESULTADOS DE LA EVALUACIÓN POR CARGOS Y CATEGORÍAS DE DESEMPEÑO 2017</w:t>
      </w:r>
      <w:bookmarkEnd w:id="11"/>
    </w:p>
    <w:p w:rsidR="00DB47A9" w:rsidRPr="00CE4D25" w:rsidRDefault="00DB47A9" w:rsidP="006671D0">
      <w:pPr>
        <w:rPr>
          <w:lang w:eastAsia="en-US"/>
        </w:rPr>
      </w:pPr>
    </w:p>
    <w:p w:rsidR="0072302D" w:rsidRDefault="00124020" w:rsidP="00844BB9">
      <w:pPr>
        <w:tabs>
          <w:tab w:val="left" w:pos="2070"/>
        </w:tabs>
        <w:jc w:val="center"/>
        <w:rPr>
          <w:rFonts w:ascii="Trebuchet MS" w:hAnsi="Trebuchet MS"/>
          <w:lang w:eastAsia="en-US"/>
        </w:rPr>
      </w:pPr>
      <w:r w:rsidRPr="00CE4D25">
        <w:rPr>
          <w:rFonts w:ascii="Trebuchet MS" w:hAnsi="Trebuchet MS"/>
          <w:b/>
          <w:lang w:eastAsia="en-US"/>
        </w:rPr>
        <w:t>Tabla No.9</w:t>
      </w:r>
      <w:r w:rsidR="006A1B10" w:rsidRPr="00CE4D25">
        <w:rPr>
          <w:rFonts w:ascii="Trebuchet MS" w:hAnsi="Trebuchet MS"/>
          <w:b/>
          <w:lang w:eastAsia="en-US"/>
        </w:rPr>
        <w:t>.</w:t>
      </w:r>
      <w:r w:rsidR="006A1B10">
        <w:rPr>
          <w:rFonts w:ascii="Trebuchet MS" w:hAnsi="Trebuchet MS"/>
          <w:lang w:eastAsia="en-US"/>
        </w:rPr>
        <w:t xml:space="preserve">  Evaluación </w:t>
      </w:r>
      <w:r w:rsidR="0011080B">
        <w:rPr>
          <w:rFonts w:ascii="Trebuchet MS" w:hAnsi="Trebuchet MS"/>
          <w:lang w:eastAsia="en-US"/>
        </w:rPr>
        <w:t xml:space="preserve">por Cargos </w:t>
      </w:r>
      <w:r w:rsidR="006A1B10">
        <w:rPr>
          <w:rFonts w:ascii="Trebuchet MS" w:hAnsi="Trebuchet MS"/>
          <w:lang w:eastAsia="en-US"/>
        </w:rPr>
        <w:t>y Categorías de Desempeño  2</w:t>
      </w:r>
      <w:r w:rsidR="000263C5">
        <w:rPr>
          <w:rFonts w:ascii="Trebuchet MS" w:hAnsi="Trebuchet MS"/>
          <w:lang w:eastAsia="en-US"/>
        </w:rPr>
        <w:t>017</w:t>
      </w:r>
    </w:p>
    <w:tbl>
      <w:tblPr>
        <w:tblW w:w="9680" w:type="dxa"/>
        <w:tblInd w:w="75" w:type="dxa"/>
        <w:tblCellMar>
          <w:left w:w="70" w:type="dxa"/>
          <w:right w:w="70" w:type="dxa"/>
        </w:tblCellMar>
        <w:tblLook w:val="04A0" w:firstRow="1" w:lastRow="0" w:firstColumn="1" w:lastColumn="0" w:noHBand="0" w:noVBand="1"/>
      </w:tblPr>
      <w:tblGrid>
        <w:gridCol w:w="1580"/>
        <w:gridCol w:w="1286"/>
        <w:gridCol w:w="1500"/>
        <w:gridCol w:w="1420"/>
        <w:gridCol w:w="1400"/>
        <w:gridCol w:w="1390"/>
        <w:gridCol w:w="1200"/>
      </w:tblGrid>
      <w:tr w:rsidR="00E472A1" w:rsidRPr="00E472A1" w:rsidTr="00E472A1">
        <w:trPr>
          <w:trHeight w:val="300"/>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72A1" w:rsidRPr="00E472A1" w:rsidRDefault="00E472A1" w:rsidP="00844BB9">
            <w:pPr>
              <w:jc w:val="center"/>
              <w:rPr>
                <w:rFonts w:ascii="Calibri" w:hAnsi="Calibri" w:cs="Calibri"/>
                <w:b/>
                <w:bCs/>
                <w:color w:val="000000"/>
                <w:sz w:val="22"/>
                <w:szCs w:val="22"/>
                <w:lang w:eastAsia="es-CO"/>
              </w:rPr>
            </w:pPr>
            <w:r w:rsidRPr="00E472A1">
              <w:rPr>
                <w:rFonts w:ascii="Calibri" w:hAnsi="Calibri" w:cs="Calibri"/>
                <w:b/>
                <w:bCs/>
                <w:color w:val="000000"/>
                <w:sz w:val="22"/>
                <w:szCs w:val="22"/>
                <w:lang w:eastAsia="es-CO"/>
              </w:rPr>
              <w:t>CARGOS</w:t>
            </w:r>
          </w:p>
        </w:tc>
        <w:tc>
          <w:tcPr>
            <w:tcW w:w="1260" w:type="dxa"/>
            <w:tcBorders>
              <w:top w:val="single" w:sz="4" w:space="0" w:color="auto"/>
              <w:left w:val="nil"/>
              <w:bottom w:val="single" w:sz="4" w:space="0" w:color="auto"/>
              <w:right w:val="single" w:sz="4" w:space="0" w:color="auto"/>
            </w:tcBorders>
            <w:shd w:val="clear" w:color="DDEBF7" w:fill="DDEBF7"/>
            <w:noWrap/>
            <w:vAlign w:val="bottom"/>
            <w:hideMark/>
          </w:tcPr>
          <w:p w:rsidR="00E472A1" w:rsidRPr="00E472A1" w:rsidRDefault="00E472A1" w:rsidP="00844BB9">
            <w:pPr>
              <w:jc w:val="center"/>
              <w:rPr>
                <w:rFonts w:ascii="Calibri" w:hAnsi="Calibri" w:cs="Calibri"/>
                <w:b/>
                <w:bCs/>
                <w:color w:val="000000"/>
                <w:sz w:val="22"/>
                <w:szCs w:val="22"/>
                <w:lang w:eastAsia="es-CO"/>
              </w:rPr>
            </w:pPr>
            <w:r w:rsidRPr="00E472A1">
              <w:rPr>
                <w:rFonts w:ascii="Calibri" w:hAnsi="Calibri" w:cs="Calibri"/>
                <w:b/>
                <w:bCs/>
                <w:color w:val="000000"/>
                <w:sz w:val="22"/>
                <w:szCs w:val="22"/>
                <w:lang w:eastAsia="es-CO"/>
              </w:rPr>
              <w:t>No Satisfactorio</w:t>
            </w:r>
          </w:p>
        </w:tc>
        <w:tc>
          <w:tcPr>
            <w:tcW w:w="1500" w:type="dxa"/>
            <w:tcBorders>
              <w:top w:val="single" w:sz="4" w:space="0" w:color="auto"/>
              <w:left w:val="nil"/>
              <w:bottom w:val="single" w:sz="4" w:space="0" w:color="auto"/>
              <w:right w:val="single" w:sz="4" w:space="0" w:color="auto"/>
            </w:tcBorders>
            <w:shd w:val="clear" w:color="DDEBF7" w:fill="DDEBF7"/>
            <w:noWrap/>
            <w:vAlign w:val="bottom"/>
            <w:hideMark/>
          </w:tcPr>
          <w:p w:rsidR="00E472A1" w:rsidRPr="00E472A1" w:rsidRDefault="00E472A1" w:rsidP="00844BB9">
            <w:pPr>
              <w:jc w:val="center"/>
              <w:rPr>
                <w:rFonts w:ascii="Calibri" w:hAnsi="Calibri" w:cs="Calibri"/>
                <w:b/>
                <w:bCs/>
                <w:color w:val="000000"/>
                <w:sz w:val="22"/>
                <w:szCs w:val="22"/>
                <w:lang w:eastAsia="es-CO"/>
              </w:rPr>
            </w:pPr>
            <w:r w:rsidRPr="00E472A1">
              <w:rPr>
                <w:rFonts w:ascii="Calibri" w:hAnsi="Calibri" w:cs="Calibri"/>
                <w:b/>
                <w:bCs/>
                <w:color w:val="000000"/>
                <w:sz w:val="22"/>
                <w:szCs w:val="22"/>
                <w:lang w:eastAsia="es-CO"/>
              </w:rPr>
              <w:t>Satisfactorio</w:t>
            </w:r>
          </w:p>
        </w:tc>
        <w:tc>
          <w:tcPr>
            <w:tcW w:w="1420" w:type="dxa"/>
            <w:tcBorders>
              <w:top w:val="single" w:sz="4" w:space="0" w:color="auto"/>
              <w:left w:val="nil"/>
              <w:bottom w:val="single" w:sz="4" w:space="0" w:color="auto"/>
              <w:right w:val="single" w:sz="4" w:space="0" w:color="auto"/>
            </w:tcBorders>
            <w:shd w:val="clear" w:color="DDEBF7" w:fill="DDEBF7"/>
            <w:noWrap/>
            <w:vAlign w:val="bottom"/>
            <w:hideMark/>
          </w:tcPr>
          <w:p w:rsidR="00E472A1" w:rsidRPr="00E472A1" w:rsidRDefault="00E472A1" w:rsidP="00844BB9">
            <w:pPr>
              <w:jc w:val="center"/>
              <w:rPr>
                <w:rFonts w:ascii="Calibri" w:hAnsi="Calibri" w:cs="Calibri"/>
                <w:b/>
                <w:bCs/>
                <w:color w:val="000000"/>
                <w:sz w:val="22"/>
                <w:szCs w:val="22"/>
                <w:lang w:eastAsia="es-CO"/>
              </w:rPr>
            </w:pPr>
            <w:r w:rsidRPr="00E472A1">
              <w:rPr>
                <w:rFonts w:ascii="Calibri" w:hAnsi="Calibri" w:cs="Calibri"/>
                <w:b/>
                <w:bCs/>
                <w:color w:val="000000"/>
                <w:sz w:val="22"/>
                <w:szCs w:val="22"/>
                <w:lang w:eastAsia="es-CO"/>
              </w:rPr>
              <w:t xml:space="preserve">Sin </w:t>
            </w:r>
            <w:r w:rsidR="00123B45" w:rsidRPr="00E472A1">
              <w:rPr>
                <w:rFonts w:ascii="Calibri" w:hAnsi="Calibri" w:cs="Calibri"/>
                <w:b/>
                <w:bCs/>
                <w:color w:val="000000"/>
                <w:sz w:val="22"/>
                <w:szCs w:val="22"/>
                <w:lang w:eastAsia="es-CO"/>
              </w:rPr>
              <w:t>Calificación</w:t>
            </w:r>
          </w:p>
        </w:tc>
        <w:tc>
          <w:tcPr>
            <w:tcW w:w="1400" w:type="dxa"/>
            <w:tcBorders>
              <w:top w:val="single" w:sz="4" w:space="0" w:color="auto"/>
              <w:left w:val="nil"/>
              <w:bottom w:val="single" w:sz="4" w:space="0" w:color="auto"/>
              <w:right w:val="single" w:sz="4" w:space="0" w:color="auto"/>
            </w:tcBorders>
            <w:shd w:val="clear" w:color="DDEBF7" w:fill="DDEBF7"/>
            <w:noWrap/>
            <w:vAlign w:val="bottom"/>
            <w:hideMark/>
          </w:tcPr>
          <w:p w:rsidR="00E472A1" w:rsidRPr="00E472A1" w:rsidRDefault="00E472A1" w:rsidP="00844BB9">
            <w:pPr>
              <w:jc w:val="center"/>
              <w:rPr>
                <w:rFonts w:ascii="Calibri" w:hAnsi="Calibri" w:cs="Calibri"/>
                <w:b/>
                <w:bCs/>
                <w:color w:val="000000"/>
                <w:sz w:val="22"/>
                <w:szCs w:val="22"/>
                <w:lang w:eastAsia="es-CO"/>
              </w:rPr>
            </w:pPr>
            <w:r w:rsidRPr="00E472A1">
              <w:rPr>
                <w:rFonts w:ascii="Calibri" w:hAnsi="Calibri" w:cs="Calibri"/>
                <w:b/>
                <w:bCs/>
                <w:color w:val="000000"/>
                <w:sz w:val="22"/>
                <w:szCs w:val="22"/>
                <w:lang w:eastAsia="es-CO"/>
              </w:rPr>
              <w:t xml:space="preserve">Sin </w:t>
            </w:r>
            <w:r w:rsidR="00123B45" w:rsidRPr="00E472A1">
              <w:rPr>
                <w:rFonts w:ascii="Calibri" w:hAnsi="Calibri" w:cs="Calibri"/>
                <w:b/>
                <w:bCs/>
                <w:color w:val="000000"/>
                <w:sz w:val="22"/>
                <w:szCs w:val="22"/>
                <w:lang w:eastAsia="es-CO"/>
              </w:rPr>
              <w:t>Evaluación</w:t>
            </w:r>
          </w:p>
        </w:tc>
        <w:tc>
          <w:tcPr>
            <w:tcW w:w="1320" w:type="dxa"/>
            <w:tcBorders>
              <w:top w:val="single" w:sz="4" w:space="0" w:color="auto"/>
              <w:left w:val="nil"/>
              <w:bottom w:val="single" w:sz="4" w:space="0" w:color="auto"/>
              <w:right w:val="single" w:sz="4" w:space="0" w:color="auto"/>
            </w:tcBorders>
            <w:shd w:val="clear" w:color="DDEBF7" w:fill="DDEBF7"/>
            <w:noWrap/>
            <w:vAlign w:val="bottom"/>
            <w:hideMark/>
          </w:tcPr>
          <w:p w:rsidR="00E472A1" w:rsidRPr="00E472A1" w:rsidRDefault="00E472A1" w:rsidP="00844BB9">
            <w:pPr>
              <w:jc w:val="center"/>
              <w:rPr>
                <w:rFonts w:ascii="Calibri" w:hAnsi="Calibri" w:cs="Calibri"/>
                <w:b/>
                <w:bCs/>
                <w:color w:val="000000"/>
                <w:sz w:val="22"/>
                <w:szCs w:val="22"/>
                <w:lang w:eastAsia="es-CO"/>
              </w:rPr>
            </w:pPr>
            <w:r w:rsidRPr="00E472A1">
              <w:rPr>
                <w:rFonts w:ascii="Calibri" w:hAnsi="Calibri" w:cs="Calibri"/>
                <w:b/>
                <w:bCs/>
                <w:color w:val="000000"/>
                <w:sz w:val="22"/>
                <w:szCs w:val="22"/>
                <w:lang w:eastAsia="es-CO"/>
              </w:rPr>
              <w:t>Sobresaliente</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E472A1" w:rsidRPr="00E472A1" w:rsidRDefault="00E472A1" w:rsidP="00844BB9">
            <w:pPr>
              <w:jc w:val="center"/>
              <w:rPr>
                <w:rFonts w:ascii="Calibri" w:hAnsi="Calibri" w:cs="Calibri"/>
                <w:b/>
                <w:bCs/>
                <w:color w:val="000000"/>
                <w:sz w:val="22"/>
                <w:szCs w:val="22"/>
                <w:lang w:eastAsia="es-CO"/>
              </w:rPr>
            </w:pPr>
            <w:r w:rsidRPr="00E472A1">
              <w:rPr>
                <w:rFonts w:ascii="Calibri" w:hAnsi="Calibri" w:cs="Calibri"/>
                <w:b/>
                <w:bCs/>
                <w:color w:val="000000"/>
                <w:sz w:val="22"/>
                <w:szCs w:val="22"/>
                <w:lang w:eastAsia="es-CO"/>
              </w:rPr>
              <w:t>Total general</w:t>
            </w:r>
          </w:p>
        </w:tc>
      </w:tr>
      <w:tr w:rsidR="00E472A1" w:rsidRPr="00E472A1" w:rsidTr="00E472A1">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472A1" w:rsidRPr="00E472A1" w:rsidRDefault="00E472A1" w:rsidP="00E472A1">
            <w:pPr>
              <w:rPr>
                <w:rFonts w:ascii="Calibri" w:hAnsi="Calibri" w:cs="Calibri"/>
                <w:color w:val="000000"/>
                <w:sz w:val="22"/>
                <w:szCs w:val="22"/>
                <w:lang w:eastAsia="es-CO"/>
              </w:rPr>
            </w:pPr>
            <w:r w:rsidRPr="00E472A1">
              <w:rPr>
                <w:rFonts w:ascii="Calibri" w:hAnsi="Calibri" w:cs="Calibri"/>
                <w:color w:val="000000"/>
                <w:sz w:val="22"/>
                <w:szCs w:val="22"/>
                <w:lang w:eastAsia="es-CO"/>
              </w:rPr>
              <w:t>Coordinador</w:t>
            </w:r>
          </w:p>
        </w:tc>
        <w:tc>
          <w:tcPr>
            <w:tcW w:w="126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rPr>
                <w:rFonts w:ascii="Calibri" w:hAnsi="Calibri" w:cs="Calibri"/>
                <w:color w:val="000000"/>
                <w:sz w:val="22"/>
                <w:szCs w:val="22"/>
                <w:lang w:eastAsia="es-CO"/>
              </w:rPr>
            </w:pPr>
            <w:r w:rsidRPr="00E472A1">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jc w:val="right"/>
              <w:rPr>
                <w:rFonts w:ascii="Calibri" w:hAnsi="Calibri" w:cs="Calibri"/>
                <w:color w:val="000000"/>
                <w:sz w:val="22"/>
                <w:szCs w:val="22"/>
                <w:lang w:eastAsia="es-CO"/>
              </w:rPr>
            </w:pPr>
            <w:r w:rsidRPr="00E472A1">
              <w:rPr>
                <w:rFonts w:ascii="Calibri" w:hAnsi="Calibri" w:cs="Calibri"/>
                <w:color w:val="000000"/>
                <w:sz w:val="22"/>
                <w:szCs w:val="22"/>
                <w:lang w:eastAsia="es-CO"/>
              </w:rPr>
              <w:t>17</w:t>
            </w:r>
          </w:p>
        </w:tc>
        <w:tc>
          <w:tcPr>
            <w:tcW w:w="142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rPr>
                <w:rFonts w:ascii="Calibri" w:hAnsi="Calibri" w:cs="Calibri"/>
                <w:color w:val="000000"/>
                <w:sz w:val="22"/>
                <w:szCs w:val="22"/>
                <w:lang w:eastAsia="es-CO"/>
              </w:rPr>
            </w:pPr>
            <w:r w:rsidRPr="00E472A1">
              <w:rPr>
                <w:rFonts w:ascii="Calibri" w:hAnsi="Calibri" w:cs="Calibri"/>
                <w:color w:val="000000"/>
                <w:sz w:val="22"/>
                <w:szCs w:val="22"/>
                <w:lang w:eastAsia="es-CO"/>
              </w:rPr>
              <w:t> </w:t>
            </w:r>
          </w:p>
        </w:tc>
        <w:tc>
          <w:tcPr>
            <w:tcW w:w="140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jc w:val="right"/>
              <w:rPr>
                <w:rFonts w:ascii="Calibri" w:hAnsi="Calibri" w:cs="Calibri"/>
                <w:color w:val="000000"/>
                <w:sz w:val="22"/>
                <w:szCs w:val="22"/>
                <w:lang w:eastAsia="es-CO"/>
              </w:rPr>
            </w:pPr>
            <w:r w:rsidRPr="00E472A1">
              <w:rPr>
                <w:rFonts w:ascii="Calibri" w:hAnsi="Calibri" w:cs="Calibri"/>
                <w:color w:val="000000"/>
                <w:sz w:val="22"/>
                <w:szCs w:val="22"/>
                <w:lang w:eastAsia="es-CO"/>
              </w:rPr>
              <w:t>2</w:t>
            </w:r>
          </w:p>
        </w:tc>
        <w:tc>
          <w:tcPr>
            <w:tcW w:w="132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jc w:val="right"/>
              <w:rPr>
                <w:rFonts w:ascii="Calibri" w:hAnsi="Calibri" w:cs="Calibri"/>
                <w:color w:val="000000"/>
                <w:sz w:val="22"/>
                <w:szCs w:val="22"/>
                <w:lang w:eastAsia="es-CO"/>
              </w:rPr>
            </w:pPr>
            <w:r w:rsidRPr="00E472A1">
              <w:rPr>
                <w:rFonts w:ascii="Calibri" w:hAnsi="Calibri" w:cs="Calibri"/>
                <w:color w:val="000000"/>
                <w:sz w:val="22"/>
                <w:szCs w:val="22"/>
                <w:lang w:eastAsia="es-CO"/>
              </w:rPr>
              <w:t>38</w:t>
            </w:r>
          </w:p>
        </w:tc>
        <w:tc>
          <w:tcPr>
            <w:tcW w:w="120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jc w:val="right"/>
              <w:rPr>
                <w:rFonts w:ascii="Calibri" w:hAnsi="Calibri" w:cs="Calibri"/>
                <w:color w:val="000000"/>
                <w:sz w:val="22"/>
                <w:szCs w:val="22"/>
                <w:lang w:eastAsia="es-CO"/>
              </w:rPr>
            </w:pPr>
            <w:r w:rsidRPr="00E472A1">
              <w:rPr>
                <w:rFonts w:ascii="Calibri" w:hAnsi="Calibri" w:cs="Calibri"/>
                <w:color w:val="000000"/>
                <w:sz w:val="22"/>
                <w:szCs w:val="22"/>
                <w:lang w:eastAsia="es-CO"/>
              </w:rPr>
              <w:t>57</w:t>
            </w:r>
          </w:p>
        </w:tc>
      </w:tr>
      <w:tr w:rsidR="00E472A1" w:rsidRPr="00E472A1" w:rsidTr="00E472A1">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472A1" w:rsidRPr="00E472A1" w:rsidRDefault="00E472A1" w:rsidP="00E472A1">
            <w:pPr>
              <w:rPr>
                <w:rFonts w:ascii="Calibri" w:hAnsi="Calibri" w:cs="Calibri"/>
                <w:color w:val="000000"/>
                <w:sz w:val="22"/>
                <w:szCs w:val="22"/>
                <w:lang w:eastAsia="es-CO"/>
              </w:rPr>
            </w:pPr>
            <w:r w:rsidRPr="00E472A1">
              <w:rPr>
                <w:rFonts w:ascii="Calibri" w:hAnsi="Calibri" w:cs="Calibri"/>
                <w:color w:val="000000"/>
                <w:sz w:val="22"/>
                <w:szCs w:val="22"/>
                <w:lang w:eastAsia="es-CO"/>
              </w:rPr>
              <w:t xml:space="preserve">Docente </w:t>
            </w:r>
          </w:p>
        </w:tc>
        <w:tc>
          <w:tcPr>
            <w:tcW w:w="126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jc w:val="right"/>
              <w:rPr>
                <w:rFonts w:ascii="Calibri" w:hAnsi="Calibri" w:cs="Calibri"/>
                <w:color w:val="000000"/>
                <w:sz w:val="22"/>
                <w:szCs w:val="22"/>
                <w:lang w:eastAsia="es-CO"/>
              </w:rPr>
            </w:pPr>
            <w:r w:rsidRPr="00E472A1">
              <w:rPr>
                <w:rFonts w:ascii="Calibri" w:hAnsi="Calibri" w:cs="Calibri"/>
                <w:color w:val="000000"/>
                <w:sz w:val="22"/>
                <w:szCs w:val="22"/>
                <w:lang w:eastAsia="es-CO"/>
              </w:rPr>
              <w:t>2</w:t>
            </w:r>
          </w:p>
        </w:tc>
        <w:tc>
          <w:tcPr>
            <w:tcW w:w="150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jc w:val="right"/>
              <w:rPr>
                <w:rFonts w:ascii="Calibri" w:hAnsi="Calibri" w:cs="Calibri"/>
                <w:color w:val="000000"/>
                <w:sz w:val="22"/>
                <w:szCs w:val="22"/>
                <w:lang w:eastAsia="es-CO"/>
              </w:rPr>
            </w:pPr>
            <w:r w:rsidRPr="00E472A1">
              <w:rPr>
                <w:rFonts w:ascii="Calibri" w:hAnsi="Calibri" w:cs="Calibri"/>
                <w:color w:val="000000"/>
                <w:sz w:val="22"/>
                <w:szCs w:val="22"/>
                <w:lang w:eastAsia="es-CO"/>
              </w:rPr>
              <w:t>833</w:t>
            </w:r>
          </w:p>
        </w:tc>
        <w:tc>
          <w:tcPr>
            <w:tcW w:w="142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jc w:val="right"/>
              <w:rPr>
                <w:rFonts w:ascii="Calibri" w:hAnsi="Calibri" w:cs="Calibri"/>
                <w:color w:val="000000"/>
                <w:sz w:val="22"/>
                <w:szCs w:val="22"/>
                <w:lang w:eastAsia="es-CO"/>
              </w:rPr>
            </w:pPr>
            <w:r w:rsidRPr="00E472A1">
              <w:rPr>
                <w:rFonts w:ascii="Calibri" w:hAnsi="Calibri" w:cs="Calibri"/>
                <w:color w:val="000000"/>
                <w:sz w:val="22"/>
                <w:szCs w:val="22"/>
                <w:lang w:eastAsia="es-CO"/>
              </w:rPr>
              <w:t>7</w:t>
            </w:r>
          </w:p>
        </w:tc>
        <w:tc>
          <w:tcPr>
            <w:tcW w:w="140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jc w:val="right"/>
              <w:rPr>
                <w:rFonts w:ascii="Calibri" w:hAnsi="Calibri" w:cs="Calibri"/>
                <w:color w:val="000000"/>
                <w:sz w:val="22"/>
                <w:szCs w:val="22"/>
                <w:lang w:eastAsia="es-CO"/>
              </w:rPr>
            </w:pPr>
            <w:r w:rsidRPr="00E472A1">
              <w:rPr>
                <w:rFonts w:ascii="Calibri" w:hAnsi="Calibri" w:cs="Calibri"/>
                <w:color w:val="000000"/>
                <w:sz w:val="22"/>
                <w:szCs w:val="22"/>
                <w:lang w:eastAsia="es-CO"/>
              </w:rPr>
              <w:t>103</w:t>
            </w:r>
          </w:p>
        </w:tc>
        <w:tc>
          <w:tcPr>
            <w:tcW w:w="132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jc w:val="right"/>
              <w:rPr>
                <w:rFonts w:ascii="Calibri" w:hAnsi="Calibri" w:cs="Calibri"/>
                <w:color w:val="000000"/>
                <w:sz w:val="22"/>
                <w:szCs w:val="22"/>
                <w:lang w:eastAsia="es-CO"/>
              </w:rPr>
            </w:pPr>
            <w:r w:rsidRPr="00E472A1">
              <w:rPr>
                <w:rFonts w:ascii="Calibri" w:hAnsi="Calibri" w:cs="Calibri"/>
                <w:color w:val="000000"/>
                <w:sz w:val="22"/>
                <w:szCs w:val="22"/>
                <w:lang w:eastAsia="es-CO"/>
              </w:rPr>
              <w:t>1342</w:t>
            </w:r>
          </w:p>
        </w:tc>
        <w:tc>
          <w:tcPr>
            <w:tcW w:w="120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jc w:val="right"/>
              <w:rPr>
                <w:rFonts w:ascii="Calibri" w:hAnsi="Calibri" w:cs="Calibri"/>
                <w:color w:val="000000"/>
                <w:sz w:val="22"/>
                <w:szCs w:val="22"/>
                <w:lang w:eastAsia="es-CO"/>
              </w:rPr>
            </w:pPr>
            <w:r w:rsidRPr="00E472A1">
              <w:rPr>
                <w:rFonts w:ascii="Calibri" w:hAnsi="Calibri" w:cs="Calibri"/>
                <w:color w:val="000000"/>
                <w:sz w:val="22"/>
                <w:szCs w:val="22"/>
                <w:lang w:eastAsia="es-CO"/>
              </w:rPr>
              <w:t>2287</w:t>
            </w:r>
          </w:p>
        </w:tc>
      </w:tr>
      <w:tr w:rsidR="00E472A1" w:rsidRPr="00E472A1" w:rsidTr="00E472A1">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472A1" w:rsidRPr="00E472A1" w:rsidRDefault="00E472A1" w:rsidP="00E472A1">
            <w:pPr>
              <w:rPr>
                <w:rFonts w:ascii="Calibri" w:hAnsi="Calibri" w:cs="Calibri"/>
                <w:color w:val="000000"/>
                <w:sz w:val="22"/>
                <w:szCs w:val="22"/>
                <w:lang w:eastAsia="es-CO"/>
              </w:rPr>
            </w:pPr>
            <w:r w:rsidRPr="00E472A1">
              <w:rPr>
                <w:rFonts w:ascii="Calibri" w:hAnsi="Calibri" w:cs="Calibri"/>
                <w:color w:val="000000"/>
                <w:sz w:val="22"/>
                <w:szCs w:val="22"/>
                <w:lang w:eastAsia="es-CO"/>
              </w:rPr>
              <w:t>Orientador</w:t>
            </w:r>
          </w:p>
        </w:tc>
        <w:tc>
          <w:tcPr>
            <w:tcW w:w="126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rPr>
                <w:rFonts w:ascii="Calibri" w:hAnsi="Calibri" w:cs="Calibri"/>
                <w:color w:val="000000"/>
                <w:sz w:val="22"/>
                <w:szCs w:val="22"/>
                <w:lang w:eastAsia="es-CO"/>
              </w:rPr>
            </w:pPr>
            <w:r w:rsidRPr="00E472A1">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jc w:val="right"/>
              <w:rPr>
                <w:rFonts w:ascii="Calibri" w:hAnsi="Calibri" w:cs="Calibri"/>
                <w:color w:val="000000"/>
                <w:sz w:val="22"/>
                <w:szCs w:val="22"/>
                <w:lang w:eastAsia="es-CO"/>
              </w:rPr>
            </w:pPr>
            <w:r w:rsidRPr="00E472A1">
              <w:rPr>
                <w:rFonts w:ascii="Calibri" w:hAnsi="Calibri" w:cs="Calibri"/>
                <w:color w:val="000000"/>
                <w:sz w:val="22"/>
                <w:szCs w:val="22"/>
                <w:lang w:eastAsia="es-CO"/>
              </w:rPr>
              <w:t>6</w:t>
            </w:r>
          </w:p>
        </w:tc>
        <w:tc>
          <w:tcPr>
            <w:tcW w:w="142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jc w:val="right"/>
              <w:rPr>
                <w:rFonts w:ascii="Calibri" w:hAnsi="Calibri" w:cs="Calibri"/>
                <w:color w:val="000000"/>
                <w:sz w:val="22"/>
                <w:szCs w:val="22"/>
                <w:lang w:eastAsia="es-CO"/>
              </w:rPr>
            </w:pPr>
            <w:r w:rsidRPr="00E472A1">
              <w:rPr>
                <w:rFonts w:ascii="Calibri" w:hAnsi="Calibri" w:cs="Calibri"/>
                <w:color w:val="000000"/>
                <w:sz w:val="22"/>
                <w:szCs w:val="22"/>
                <w:lang w:eastAsia="es-CO"/>
              </w:rPr>
              <w:t>1</w:t>
            </w:r>
          </w:p>
        </w:tc>
        <w:tc>
          <w:tcPr>
            <w:tcW w:w="140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rPr>
                <w:rFonts w:ascii="Calibri" w:hAnsi="Calibri" w:cs="Calibri"/>
                <w:color w:val="000000"/>
                <w:sz w:val="22"/>
                <w:szCs w:val="22"/>
                <w:lang w:eastAsia="es-CO"/>
              </w:rPr>
            </w:pPr>
            <w:r w:rsidRPr="00E472A1">
              <w:rPr>
                <w:rFonts w:ascii="Calibri" w:hAnsi="Calibri" w:cs="Calibri"/>
                <w:color w:val="000000"/>
                <w:sz w:val="22"/>
                <w:szCs w:val="22"/>
                <w:lang w:eastAsia="es-CO"/>
              </w:rPr>
              <w:t> </w:t>
            </w:r>
          </w:p>
        </w:tc>
        <w:tc>
          <w:tcPr>
            <w:tcW w:w="132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jc w:val="right"/>
              <w:rPr>
                <w:rFonts w:ascii="Calibri" w:hAnsi="Calibri" w:cs="Calibri"/>
                <w:color w:val="000000"/>
                <w:sz w:val="22"/>
                <w:szCs w:val="22"/>
                <w:lang w:eastAsia="es-CO"/>
              </w:rPr>
            </w:pPr>
            <w:r w:rsidRPr="00E472A1">
              <w:rPr>
                <w:rFonts w:ascii="Calibri" w:hAnsi="Calibri" w:cs="Calibri"/>
                <w:color w:val="000000"/>
                <w:sz w:val="22"/>
                <w:szCs w:val="22"/>
                <w:lang w:eastAsia="es-CO"/>
              </w:rPr>
              <w:t>11</w:t>
            </w:r>
          </w:p>
        </w:tc>
        <w:tc>
          <w:tcPr>
            <w:tcW w:w="120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jc w:val="right"/>
              <w:rPr>
                <w:rFonts w:ascii="Calibri" w:hAnsi="Calibri" w:cs="Calibri"/>
                <w:color w:val="000000"/>
                <w:sz w:val="22"/>
                <w:szCs w:val="22"/>
                <w:lang w:eastAsia="es-CO"/>
              </w:rPr>
            </w:pPr>
            <w:r w:rsidRPr="00E472A1">
              <w:rPr>
                <w:rFonts w:ascii="Calibri" w:hAnsi="Calibri" w:cs="Calibri"/>
                <w:color w:val="000000"/>
                <w:sz w:val="22"/>
                <w:szCs w:val="22"/>
                <w:lang w:eastAsia="es-CO"/>
              </w:rPr>
              <w:t>18</w:t>
            </w:r>
          </w:p>
        </w:tc>
      </w:tr>
      <w:tr w:rsidR="00E472A1" w:rsidRPr="00E472A1" w:rsidTr="00E472A1">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472A1" w:rsidRPr="00E472A1" w:rsidRDefault="00E472A1" w:rsidP="00E472A1">
            <w:pPr>
              <w:rPr>
                <w:rFonts w:ascii="Calibri" w:hAnsi="Calibri" w:cs="Calibri"/>
                <w:color w:val="000000"/>
                <w:sz w:val="22"/>
                <w:szCs w:val="22"/>
                <w:lang w:eastAsia="es-CO"/>
              </w:rPr>
            </w:pPr>
            <w:r w:rsidRPr="00E472A1">
              <w:rPr>
                <w:rFonts w:ascii="Calibri" w:hAnsi="Calibri" w:cs="Calibri"/>
                <w:color w:val="000000"/>
                <w:sz w:val="22"/>
                <w:szCs w:val="22"/>
                <w:lang w:eastAsia="es-CO"/>
              </w:rPr>
              <w:t>Rector</w:t>
            </w:r>
          </w:p>
        </w:tc>
        <w:tc>
          <w:tcPr>
            <w:tcW w:w="126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rPr>
                <w:rFonts w:ascii="Calibri" w:hAnsi="Calibri" w:cs="Calibri"/>
                <w:color w:val="000000"/>
                <w:sz w:val="22"/>
                <w:szCs w:val="22"/>
                <w:lang w:eastAsia="es-CO"/>
              </w:rPr>
            </w:pPr>
            <w:r w:rsidRPr="00E472A1">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jc w:val="right"/>
              <w:rPr>
                <w:rFonts w:ascii="Calibri" w:hAnsi="Calibri" w:cs="Calibri"/>
                <w:color w:val="000000"/>
                <w:sz w:val="22"/>
                <w:szCs w:val="22"/>
                <w:lang w:eastAsia="es-CO"/>
              </w:rPr>
            </w:pPr>
            <w:r w:rsidRPr="00E472A1">
              <w:rPr>
                <w:rFonts w:ascii="Calibri" w:hAnsi="Calibri" w:cs="Calibri"/>
                <w:color w:val="000000"/>
                <w:sz w:val="22"/>
                <w:szCs w:val="22"/>
                <w:lang w:eastAsia="es-CO"/>
              </w:rPr>
              <w:t>6</w:t>
            </w:r>
          </w:p>
        </w:tc>
        <w:tc>
          <w:tcPr>
            <w:tcW w:w="142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jc w:val="right"/>
              <w:rPr>
                <w:rFonts w:ascii="Calibri" w:hAnsi="Calibri" w:cs="Calibri"/>
                <w:color w:val="000000"/>
                <w:sz w:val="22"/>
                <w:szCs w:val="22"/>
                <w:lang w:eastAsia="es-CO"/>
              </w:rPr>
            </w:pPr>
            <w:r w:rsidRPr="00E472A1">
              <w:rPr>
                <w:rFonts w:ascii="Calibri" w:hAnsi="Calibri" w:cs="Calibri"/>
                <w:color w:val="000000"/>
                <w:sz w:val="22"/>
                <w:szCs w:val="22"/>
                <w:lang w:eastAsia="es-CO"/>
              </w:rPr>
              <w:t>2</w:t>
            </w:r>
          </w:p>
        </w:tc>
        <w:tc>
          <w:tcPr>
            <w:tcW w:w="140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jc w:val="right"/>
              <w:rPr>
                <w:rFonts w:ascii="Calibri" w:hAnsi="Calibri" w:cs="Calibri"/>
                <w:color w:val="000000"/>
                <w:sz w:val="22"/>
                <w:szCs w:val="22"/>
                <w:lang w:eastAsia="es-CO"/>
              </w:rPr>
            </w:pPr>
            <w:r w:rsidRPr="00E472A1">
              <w:rPr>
                <w:rFonts w:ascii="Calibri" w:hAnsi="Calibri" w:cs="Calibri"/>
                <w:color w:val="000000"/>
                <w:sz w:val="22"/>
                <w:szCs w:val="22"/>
                <w:lang w:eastAsia="es-CO"/>
              </w:rPr>
              <w:t>1</w:t>
            </w:r>
          </w:p>
        </w:tc>
        <w:tc>
          <w:tcPr>
            <w:tcW w:w="132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jc w:val="right"/>
              <w:rPr>
                <w:rFonts w:ascii="Calibri" w:hAnsi="Calibri" w:cs="Calibri"/>
                <w:color w:val="000000"/>
                <w:sz w:val="22"/>
                <w:szCs w:val="22"/>
                <w:lang w:eastAsia="es-CO"/>
              </w:rPr>
            </w:pPr>
            <w:r w:rsidRPr="00E472A1">
              <w:rPr>
                <w:rFonts w:ascii="Calibri" w:hAnsi="Calibri" w:cs="Calibri"/>
                <w:color w:val="000000"/>
                <w:sz w:val="22"/>
                <w:szCs w:val="22"/>
                <w:lang w:eastAsia="es-CO"/>
              </w:rPr>
              <w:t>14</w:t>
            </w:r>
          </w:p>
        </w:tc>
        <w:tc>
          <w:tcPr>
            <w:tcW w:w="120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jc w:val="right"/>
              <w:rPr>
                <w:rFonts w:ascii="Calibri" w:hAnsi="Calibri" w:cs="Calibri"/>
                <w:color w:val="000000"/>
                <w:sz w:val="22"/>
                <w:szCs w:val="22"/>
                <w:lang w:eastAsia="es-CO"/>
              </w:rPr>
            </w:pPr>
            <w:r w:rsidRPr="00E472A1">
              <w:rPr>
                <w:rFonts w:ascii="Calibri" w:hAnsi="Calibri" w:cs="Calibri"/>
                <w:color w:val="000000"/>
                <w:sz w:val="22"/>
                <w:szCs w:val="22"/>
                <w:lang w:eastAsia="es-CO"/>
              </w:rPr>
              <w:t>23</w:t>
            </w:r>
          </w:p>
        </w:tc>
      </w:tr>
      <w:tr w:rsidR="00E472A1" w:rsidRPr="00E472A1" w:rsidTr="00E472A1">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472A1" w:rsidRPr="00E472A1" w:rsidRDefault="00E472A1" w:rsidP="00E472A1">
            <w:pPr>
              <w:rPr>
                <w:rFonts w:ascii="Calibri" w:hAnsi="Calibri" w:cs="Calibri"/>
                <w:color w:val="000000"/>
                <w:sz w:val="22"/>
                <w:szCs w:val="22"/>
                <w:lang w:eastAsia="es-CO"/>
              </w:rPr>
            </w:pPr>
            <w:r w:rsidRPr="00E472A1">
              <w:rPr>
                <w:rFonts w:ascii="Calibri" w:hAnsi="Calibri" w:cs="Calibri"/>
                <w:color w:val="000000"/>
                <w:sz w:val="22"/>
                <w:szCs w:val="22"/>
                <w:lang w:eastAsia="es-CO"/>
              </w:rPr>
              <w:t>Inactivos</w:t>
            </w:r>
          </w:p>
        </w:tc>
        <w:tc>
          <w:tcPr>
            <w:tcW w:w="126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rPr>
                <w:rFonts w:ascii="Calibri" w:hAnsi="Calibri" w:cs="Calibri"/>
                <w:color w:val="000000"/>
                <w:sz w:val="22"/>
                <w:szCs w:val="22"/>
                <w:lang w:eastAsia="es-CO"/>
              </w:rPr>
            </w:pPr>
            <w:r w:rsidRPr="00E472A1">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rPr>
                <w:rFonts w:ascii="Calibri" w:hAnsi="Calibri" w:cs="Calibri"/>
                <w:color w:val="000000"/>
                <w:sz w:val="22"/>
                <w:szCs w:val="22"/>
                <w:lang w:eastAsia="es-CO"/>
              </w:rPr>
            </w:pPr>
            <w:r w:rsidRPr="00E472A1">
              <w:rPr>
                <w:rFonts w:ascii="Calibri" w:hAnsi="Calibri" w:cs="Calibri"/>
                <w:color w:val="000000"/>
                <w:sz w:val="22"/>
                <w:szCs w:val="22"/>
                <w:lang w:eastAsia="es-CO"/>
              </w:rPr>
              <w:t> </w:t>
            </w:r>
          </w:p>
        </w:tc>
        <w:tc>
          <w:tcPr>
            <w:tcW w:w="142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jc w:val="right"/>
              <w:rPr>
                <w:rFonts w:ascii="Calibri" w:hAnsi="Calibri" w:cs="Calibri"/>
                <w:color w:val="000000"/>
                <w:sz w:val="22"/>
                <w:szCs w:val="22"/>
                <w:lang w:eastAsia="es-CO"/>
              </w:rPr>
            </w:pPr>
            <w:r w:rsidRPr="00E472A1">
              <w:rPr>
                <w:rFonts w:ascii="Calibri" w:hAnsi="Calibri" w:cs="Calibri"/>
                <w:color w:val="000000"/>
                <w:sz w:val="22"/>
                <w:szCs w:val="22"/>
                <w:lang w:eastAsia="es-CO"/>
              </w:rPr>
              <w:t>3</w:t>
            </w:r>
          </w:p>
        </w:tc>
        <w:tc>
          <w:tcPr>
            <w:tcW w:w="140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jc w:val="right"/>
              <w:rPr>
                <w:rFonts w:ascii="Calibri" w:hAnsi="Calibri" w:cs="Calibri"/>
                <w:color w:val="000000"/>
                <w:sz w:val="22"/>
                <w:szCs w:val="22"/>
                <w:lang w:eastAsia="es-CO"/>
              </w:rPr>
            </w:pPr>
            <w:r w:rsidRPr="00E472A1">
              <w:rPr>
                <w:rFonts w:ascii="Calibri" w:hAnsi="Calibri" w:cs="Calibri"/>
                <w:color w:val="000000"/>
                <w:sz w:val="22"/>
                <w:szCs w:val="22"/>
                <w:lang w:eastAsia="es-CO"/>
              </w:rPr>
              <w:t>12</w:t>
            </w:r>
          </w:p>
        </w:tc>
        <w:tc>
          <w:tcPr>
            <w:tcW w:w="132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rPr>
                <w:rFonts w:ascii="Calibri" w:hAnsi="Calibri" w:cs="Calibri"/>
                <w:color w:val="000000"/>
                <w:sz w:val="22"/>
                <w:szCs w:val="22"/>
                <w:lang w:eastAsia="es-CO"/>
              </w:rPr>
            </w:pPr>
            <w:r w:rsidRPr="00E472A1">
              <w:rPr>
                <w:rFonts w:ascii="Calibri" w:hAnsi="Calibri" w:cs="Calibri"/>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E472A1" w:rsidRPr="00E472A1" w:rsidRDefault="00E472A1" w:rsidP="00E472A1">
            <w:pPr>
              <w:jc w:val="right"/>
              <w:rPr>
                <w:rFonts w:ascii="Calibri" w:hAnsi="Calibri" w:cs="Calibri"/>
                <w:color w:val="000000"/>
                <w:sz w:val="22"/>
                <w:szCs w:val="22"/>
                <w:lang w:eastAsia="es-CO"/>
              </w:rPr>
            </w:pPr>
            <w:r w:rsidRPr="00E472A1">
              <w:rPr>
                <w:rFonts w:ascii="Calibri" w:hAnsi="Calibri" w:cs="Calibri"/>
                <w:color w:val="000000"/>
                <w:sz w:val="22"/>
                <w:szCs w:val="22"/>
                <w:lang w:eastAsia="es-CO"/>
              </w:rPr>
              <w:t>15</w:t>
            </w:r>
          </w:p>
        </w:tc>
      </w:tr>
      <w:tr w:rsidR="00E472A1" w:rsidRPr="00E472A1" w:rsidTr="00E472A1">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472A1" w:rsidRPr="00E472A1" w:rsidRDefault="00E472A1" w:rsidP="00E472A1">
            <w:pPr>
              <w:rPr>
                <w:rFonts w:ascii="Calibri" w:hAnsi="Calibri" w:cs="Calibri"/>
                <w:b/>
                <w:bCs/>
                <w:color w:val="000000"/>
                <w:sz w:val="22"/>
                <w:szCs w:val="22"/>
                <w:lang w:eastAsia="es-CO"/>
              </w:rPr>
            </w:pPr>
            <w:r w:rsidRPr="00E472A1">
              <w:rPr>
                <w:rFonts w:ascii="Calibri" w:hAnsi="Calibri" w:cs="Calibri"/>
                <w:b/>
                <w:bCs/>
                <w:color w:val="000000"/>
                <w:sz w:val="22"/>
                <w:szCs w:val="22"/>
                <w:lang w:eastAsia="es-CO"/>
              </w:rPr>
              <w:t>TOTAL</w:t>
            </w:r>
          </w:p>
        </w:tc>
        <w:tc>
          <w:tcPr>
            <w:tcW w:w="1260" w:type="dxa"/>
            <w:tcBorders>
              <w:top w:val="nil"/>
              <w:left w:val="nil"/>
              <w:bottom w:val="single" w:sz="4" w:space="0" w:color="auto"/>
              <w:right w:val="single" w:sz="4" w:space="0" w:color="auto"/>
            </w:tcBorders>
            <w:shd w:val="clear" w:color="DDEBF7" w:fill="DDEBF7"/>
            <w:noWrap/>
            <w:vAlign w:val="bottom"/>
            <w:hideMark/>
          </w:tcPr>
          <w:p w:rsidR="00E472A1" w:rsidRPr="00E472A1" w:rsidRDefault="00E472A1" w:rsidP="00E472A1">
            <w:pPr>
              <w:jc w:val="right"/>
              <w:rPr>
                <w:rFonts w:ascii="Calibri" w:hAnsi="Calibri" w:cs="Calibri"/>
                <w:b/>
                <w:bCs/>
                <w:color w:val="000000"/>
                <w:sz w:val="22"/>
                <w:szCs w:val="22"/>
                <w:lang w:eastAsia="es-CO"/>
              </w:rPr>
            </w:pPr>
            <w:r w:rsidRPr="00E472A1">
              <w:rPr>
                <w:rFonts w:ascii="Calibri" w:hAnsi="Calibri" w:cs="Calibri"/>
                <w:b/>
                <w:bCs/>
                <w:color w:val="000000"/>
                <w:sz w:val="22"/>
                <w:szCs w:val="22"/>
                <w:lang w:eastAsia="es-CO"/>
              </w:rPr>
              <w:t>2</w:t>
            </w:r>
          </w:p>
        </w:tc>
        <w:tc>
          <w:tcPr>
            <w:tcW w:w="1500" w:type="dxa"/>
            <w:tcBorders>
              <w:top w:val="nil"/>
              <w:left w:val="nil"/>
              <w:bottom w:val="single" w:sz="4" w:space="0" w:color="auto"/>
              <w:right w:val="single" w:sz="4" w:space="0" w:color="auto"/>
            </w:tcBorders>
            <w:shd w:val="clear" w:color="DDEBF7" w:fill="DDEBF7"/>
            <w:noWrap/>
            <w:vAlign w:val="bottom"/>
            <w:hideMark/>
          </w:tcPr>
          <w:p w:rsidR="00E472A1" w:rsidRPr="00E472A1" w:rsidRDefault="00E472A1" w:rsidP="00E472A1">
            <w:pPr>
              <w:jc w:val="right"/>
              <w:rPr>
                <w:rFonts w:ascii="Calibri" w:hAnsi="Calibri" w:cs="Calibri"/>
                <w:b/>
                <w:bCs/>
                <w:color w:val="000000"/>
                <w:sz w:val="22"/>
                <w:szCs w:val="22"/>
                <w:lang w:eastAsia="es-CO"/>
              </w:rPr>
            </w:pPr>
            <w:r w:rsidRPr="00E472A1">
              <w:rPr>
                <w:rFonts w:ascii="Calibri" w:hAnsi="Calibri" w:cs="Calibri"/>
                <w:b/>
                <w:bCs/>
                <w:color w:val="000000"/>
                <w:sz w:val="22"/>
                <w:szCs w:val="22"/>
                <w:lang w:eastAsia="es-CO"/>
              </w:rPr>
              <w:t>862</w:t>
            </w:r>
          </w:p>
        </w:tc>
        <w:tc>
          <w:tcPr>
            <w:tcW w:w="1420" w:type="dxa"/>
            <w:tcBorders>
              <w:top w:val="nil"/>
              <w:left w:val="nil"/>
              <w:bottom w:val="single" w:sz="4" w:space="0" w:color="auto"/>
              <w:right w:val="single" w:sz="4" w:space="0" w:color="auto"/>
            </w:tcBorders>
            <w:shd w:val="clear" w:color="DDEBF7" w:fill="DDEBF7"/>
            <w:noWrap/>
            <w:vAlign w:val="bottom"/>
            <w:hideMark/>
          </w:tcPr>
          <w:p w:rsidR="00E472A1" w:rsidRPr="00E472A1" w:rsidRDefault="00E472A1" w:rsidP="00E472A1">
            <w:pPr>
              <w:jc w:val="right"/>
              <w:rPr>
                <w:rFonts w:ascii="Calibri" w:hAnsi="Calibri" w:cs="Calibri"/>
                <w:b/>
                <w:bCs/>
                <w:color w:val="000000"/>
                <w:sz w:val="22"/>
                <w:szCs w:val="22"/>
                <w:lang w:eastAsia="es-CO"/>
              </w:rPr>
            </w:pPr>
            <w:r w:rsidRPr="00E472A1">
              <w:rPr>
                <w:rFonts w:ascii="Calibri" w:hAnsi="Calibri" w:cs="Calibri"/>
                <w:b/>
                <w:bCs/>
                <w:color w:val="000000"/>
                <w:sz w:val="22"/>
                <w:szCs w:val="22"/>
                <w:lang w:eastAsia="es-CO"/>
              </w:rPr>
              <w:t>13</w:t>
            </w:r>
          </w:p>
        </w:tc>
        <w:tc>
          <w:tcPr>
            <w:tcW w:w="1400" w:type="dxa"/>
            <w:tcBorders>
              <w:top w:val="nil"/>
              <w:left w:val="nil"/>
              <w:bottom w:val="single" w:sz="4" w:space="0" w:color="auto"/>
              <w:right w:val="single" w:sz="4" w:space="0" w:color="auto"/>
            </w:tcBorders>
            <w:shd w:val="clear" w:color="DDEBF7" w:fill="DDEBF7"/>
            <w:noWrap/>
            <w:vAlign w:val="bottom"/>
            <w:hideMark/>
          </w:tcPr>
          <w:p w:rsidR="00E472A1" w:rsidRPr="00E472A1" w:rsidRDefault="00E472A1" w:rsidP="00E472A1">
            <w:pPr>
              <w:jc w:val="right"/>
              <w:rPr>
                <w:rFonts w:ascii="Calibri" w:hAnsi="Calibri" w:cs="Calibri"/>
                <w:b/>
                <w:bCs/>
                <w:color w:val="000000"/>
                <w:sz w:val="22"/>
                <w:szCs w:val="22"/>
                <w:lang w:eastAsia="es-CO"/>
              </w:rPr>
            </w:pPr>
            <w:r w:rsidRPr="00E472A1">
              <w:rPr>
                <w:rFonts w:ascii="Calibri" w:hAnsi="Calibri" w:cs="Calibri"/>
                <w:b/>
                <w:bCs/>
                <w:color w:val="000000"/>
                <w:sz w:val="22"/>
                <w:szCs w:val="22"/>
                <w:lang w:eastAsia="es-CO"/>
              </w:rPr>
              <w:t>118</w:t>
            </w:r>
          </w:p>
        </w:tc>
        <w:tc>
          <w:tcPr>
            <w:tcW w:w="1320" w:type="dxa"/>
            <w:tcBorders>
              <w:top w:val="nil"/>
              <w:left w:val="nil"/>
              <w:bottom w:val="single" w:sz="4" w:space="0" w:color="auto"/>
              <w:right w:val="single" w:sz="4" w:space="0" w:color="auto"/>
            </w:tcBorders>
            <w:shd w:val="clear" w:color="DDEBF7" w:fill="DDEBF7"/>
            <w:noWrap/>
            <w:vAlign w:val="bottom"/>
            <w:hideMark/>
          </w:tcPr>
          <w:p w:rsidR="00E472A1" w:rsidRPr="00E472A1" w:rsidRDefault="00E472A1" w:rsidP="00E472A1">
            <w:pPr>
              <w:jc w:val="right"/>
              <w:rPr>
                <w:rFonts w:ascii="Calibri" w:hAnsi="Calibri" w:cs="Calibri"/>
                <w:b/>
                <w:bCs/>
                <w:color w:val="000000"/>
                <w:sz w:val="22"/>
                <w:szCs w:val="22"/>
                <w:lang w:eastAsia="es-CO"/>
              </w:rPr>
            </w:pPr>
            <w:r w:rsidRPr="00E472A1">
              <w:rPr>
                <w:rFonts w:ascii="Calibri" w:hAnsi="Calibri" w:cs="Calibri"/>
                <w:b/>
                <w:bCs/>
                <w:color w:val="000000"/>
                <w:sz w:val="22"/>
                <w:szCs w:val="22"/>
                <w:lang w:eastAsia="es-CO"/>
              </w:rPr>
              <w:t>1405</w:t>
            </w:r>
          </w:p>
        </w:tc>
        <w:tc>
          <w:tcPr>
            <w:tcW w:w="1200" w:type="dxa"/>
            <w:tcBorders>
              <w:top w:val="nil"/>
              <w:left w:val="nil"/>
              <w:bottom w:val="single" w:sz="4" w:space="0" w:color="auto"/>
              <w:right w:val="single" w:sz="4" w:space="0" w:color="auto"/>
            </w:tcBorders>
            <w:shd w:val="clear" w:color="DDEBF7" w:fill="DDEBF7"/>
            <w:noWrap/>
            <w:vAlign w:val="bottom"/>
            <w:hideMark/>
          </w:tcPr>
          <w:p w:rsidR="00E472A1" w:rsidRPr="00E472A1" w:rsidRDefault="00E472A1" w:rsidP="00E472A1">
            <w:pPr>
              <w:jc w:val="right"/>
              <w:rPr>
                <w:rFonts w:ascii="Calibri" w:hAnsi="Calibri" w:cs="Calibri"/>
                <w:b/>
                <w:bCs/>
                <w:color w:val="000000"/>
                <w:sz w:val="22"/>
                <w:szCs w:val="22"/>
                <w:lang w:eastAsia="es-CO"/>
              </w:rPr>
            </w:pPr>
            <w:r w:rsidRPr="00E472A1">
              <w:rPr>
                <w:rFonts w:ascii="Calibri" w:hAnsi="Calibri" w:cs="Calibri"/>
                <w:b/>
                <w:bCs/>
                <w:color w:val="000000"/>
                <w:sz w:val="22"/>
                <w:szCs w:val="22"/>
                <w:lang w:eastAsia="es-CO"/>
              </w:rPr>
              <w:t>2400</w:t>
            </w:r>
          </w:p>
        </w:tc>
      </w:tr>
    </w:tbl>
    <w:p w:rsidR="00DB47A9" w:rsidRDefault="00DB47A9" w:rsidP="00DB47A9">
      <w:pPr>
        <w:tabs>
          <w:tab w:val="left" w:pos="2070"/>
        </w:tabs>
        <w:rPr>
          <w:rFonts w:ascii="Trebuchet MS" w:hAnsi="Trebuchet MS"/>
          <w:lang w:eastAsia="en-US"/>
        </w:rPr>
      </w:pPr>
    </w:p>
    <w:p w:rsidR="00DB47A9" w:rsidRDefault="000263C5" w:rsidP="00DB47A9">
      <w:pPr>
        <w:tabs>
          <w:tab w:val="left" w:pos="2070"/>
        </w:tabs>
        <w:rPr>
          <w:rFonts w:ascii="Trebuchet MS" w:hAnsi="Trebuchet MS"/>
          <w:lang w:eastAsia="en-US"/>
        </w:rPr>
      </w:pPr>
      <w:r>
        <w:rPr>
          <w:rFonts w:ascii="Trebuchet MS" w:hAnsi="Trebuchet MS"/>
          <w:lang w:eastAsia="en-US"/>
        </w:rPr>
        <w:t>De acuerdo a los resultados presentados en la Tabla No.8 y en la Grafica No.9 de los 2400 docentes y directivos docentes que se rigen por el decreto 1278 de 2002</w:t>
      </w:r>
    </w:p>
    <w:p w:rsidR="00E472A1" w:rsidRDefault="00E472A1" w:rsidP="00DB47A9">
      <w:pPr>
        <w:tabs>
          <w:tab w:val="left" w:pos="2070"/>
        </w:tabs>
        <w:rPr>
          <w:rFonts w:ascii="Trebuchet MS" w:hAnsi="Trebuchet MS"/>
          <w:lang w:eastAsia="en-US"/>
        </w:rPr>
      </w:pPr>
    </w:p>
    <w:p w:rsidR="00E472A1" w:rsidRDefault="00470BA4" w:rsidP="00844BB9">
      <w:pPr>
        <w:jc w:val="center"/>
        <w:rPr>
          <w:rFonts w:ascii="Trebuchet MS" w:hAnsi="Trebuchet MS"/>
          <w:lang w:eastAsia="en-US"/>
        </w:rPr>
      </w:pPr>
      <w:r>
        <w:rPr>
          <w:rFonts w:ascii="Trebuchet MS" w:hAnsi="Trebuchet MS"/>
          <w:b/>
          <w:lang w:eastAsia="en-US"/>
        </w:rPr>
        <w:t>Grafica No.10</w:t>
      </w:r>
      <w:r w:rsidR="000263C5" w:rsidRPr="000263C5">
        <w:rPr>
          <w:rFonts w:ascii="Trebuchet MS" w:hAnsi="Trebuchet MS"/>
          <w:b/>
          <w:lang w:eastAsia="en-US"/>
        </w:rPr>
        <w:t>.</w:t>
      </w:r>
      <w:r w:rsidR="000263C5">
        <w:rPr>
          <w:rFonts w:ascii="Trebuchet MS" w:hAnsi="Trebuchet MS"/>
          <w:lang w:eastAsia="en-US"/>
        </w:rPr>
        <w:t xml:space="preserve"> Resultados de la Evaluación por Cargos y Categorías de Desempeño 2017</w:t>
      </w:r>
    </w:p>
    <w:p w:rsidR="000263C5" w:rsidRDefault="00E472A1" w:rsidP="0011080B">
      <w:pPr>
        <w:tabs>
          <w:tab w:val="left" w:pos="1785"/>
        </w:tabs>
        <w:jc w:val="center"/>
        <w:rPr>
          <w:rFonts w:ascii="Trebuchet MS" w:hAnsi="Trebuchet MS"/>
          <w:lang w:eastAsia="en-US"/>
        </w:rPr>
      </w:pPr>
      <w:r>
        <w:rPr>
          <w:noProof/>
          <w:lang w:val="en-US" w:eastAsia="en-US"/>
        </w:rPr>
        <w:drawing>
          <wp:inline distT="0" distB="0" distL="0" distR="0" wp14:anchorId="1155155A" wp14:editId="6E1F357D">
            <wp:extent cx="4572000" cy="27432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263C5" w:rsidRPr="000263C5" w:rsidRDefault="000263C5" w:rsidP="000263C5">
      <w:pPr>
        <w:rPr>
          <w:rFonts w:ascii="Trebuchet MS" w:hAnsi="Trebuchet MS"/>
          <w:lang w:eastAsia="en-US"/>
        </w:rPr>
      </w:pPr>
    </w:p>
    <w:p w:rsidR="000263C5" w:rsidRDefault="000263C5" w:rsidP="000263C5">
      <w:pPr>
        <w:rPr>
          <w:rFonts w:ascii="Trebuchet MS" w:hAnsi="Trebuchet MS"/>
          <w:lang w:eastAsia="en-US"/>
        </w:rPr>
      </w:pPr>
    </w:p>
    <w:p w:rsidR="0004786D" w:rsidRDefault="000263C5" w:rsidP="00563DC2">
      <w:pPr>
        <w:jc w:val="both"/>
        <w:rPr>
          <w:rFonts w:ascii="Trebuchet MS" w:hAnsi="Trebuchet MS"/>
          <w:lang w:eastAsia="en-US"/>
        </w:rPr>
      </w:pPr>
      <w:r w:rsidRPr="00F23422">
        <w:rPr>
          <w:rFonts w:ascii="Trebuchet MS" w:hAnsi="Trebuchet MS"/>
          <w:b/>
          <w:lang w:eastAsia="en-US"/>
        </w:rPr>
        <w:t>Sobresaliente</w:t>
      </w:r>
      <w:r>
        <w:rPr>
          <w:rFonts w:ascii="Trebuchet MS" w:hAnsi="Trebuchet MS"/>
          <w:lang w:eastAsia="en-US"/>
        </w:rPr>
        <w:t xml:space="preserve"> es la categoría en la que se encuentra la mayor parte de la población objeto de estudio, se observa además que solo dos </w:t>
      </w:r>
      <w:r w:rsidR="002F04FA">
        <w:rPr>
          <w:rFonts w:ascii="Trebuchet MS" w:hAnsi="Trebuchet MS"/>
          <w:lang w:eastAsia="en-US"/>
        </w:rPr>
        <w:t xml:space="preserve">(2) </w:t>
      </w:r>
      <w:r>
        <w:rPr>
          <w:rFonts w:ascii="Trebuchet MS" w:hAnsi="Trebuchet MS"/>
          <w:lang w:eastAsia="en-US"/>
        </w:rPr>
        <w:t>docentes se encuentran en no satisfactorio, los cuales deberán realizar las actividades plantea</w:t>
      </w:r>
      <w:r w:rsidR="002F04FA">
        <w:rPr>
          <w:rFonts w:ascii="Trebuchet MS" w:hAnsi="Trebuchet MS"/>
          <w:lang w:eastAsia="en-US"/>
        </w:rPr>
        <w:t xml:space="preserve">das en su Plan de Mejoramiento y evitar esta categoría como producto de </w:t>
      </w:r>
      <w:r w:rsidR="002F04FA">
        <w:rPr>
          <w:rFonts w:ascii="Trebuchet MS" w:hAnsi="Trebuchet MS"/>
          <w:lang w:eastAsia="en-US"/>
        </w:rPr>
        <w:lastRenderedPageBreak/>
        <w:t xml:space="preserve">la evaluación </w:t>
      </w:r>
      <w:r w:rsidR="00563DC2">
        <w:rPr>
          <w:rFonts w:ascii="Trebuchet MS" w:hAnsi="Trebuchet MS"/>
          <w:lang w:eastAsia="en-US"/>
        </w:rPr>
        <w:t xml:space="preserve">anual 2018, y evitar </w:t>
      </w:r>
      <w:r w:rsidR="007D641C">
        <w:rPr>
          <w:rFonts w:ascii="Trebuchet MS" w:hAnsi="Trebuchet MS"/>
          <w:lang w:eastAsia="en-US"/>
        </w:rPr>
        <w:t>así</w:t>
      </w:r>
      <w:r w:rsidR="00563DC2">
        <w:rPr>
          <w:rFonts w:ascii="Trebuchet MS" w:hAnsi="Trebuchet MS"/>
          <w:lang w:eastAsia="en-US"/>
        </w:rPr>
        <w:t xml:space="preserve"> su desvinculación, tal como lo establece la normatividad vigente.</w:t>
      </w:r>
    </w:p>
    <w:p w:rsidR="000263C5" w:rsidRDefault="000263C5" w:rsidP="000263C5">
      <w:pPr>
        <w:rPr>
          <w:rFonts w:ascii="Trebuchet MS" w:hAnsi="Trebuchet MS"/>
          <w:lang w:eastAsia="en-US"/>
        </w:rPr>
      </w:pPr>
    </w:p>
    <w:p w:rsidR="00F0448C" w:rsidRDefault="00563DC2" w:rsidP="009F375D">
      <w:pPr>
        <w:jc w:val="both"/>
        <w:rPr>
          <w:rFonts w:ascii="Trebuchet MS" w:hAnsi="Trebuchet MS"/>
          <w:lang w:eastAsia="en-US"/>
        </w:rPr>
      </w:pPr>
      <w:r>
        <w:rPr>
          <w:rFonts w:ascii="Trebuchet MS" w:hAnsi="Trebuchet MS"/>
          <w:lang w:eastAsia="en-US"/>
        </w:rPr>
        <w:t xml:space="preserve">Se observa además una población </w:t>
      </w:r>
      <w:r w:rsidR="00B65BF0">
        <w:rPr>
          <w:rFonts w:ascii="Trebuchet MS" w:hAnsi="Trebuchet MS"/>
          <w:lang w:eastAsia="en-US"/>
        </w:rPr>
        <w:t xml:space="preserve">sin calificación que corresponde al 0,541%  y sin evaluación a un  4,916 %, tal como lo muestra la Tabla No 10 y la Grafica No.11. </w:t>
      </w:r>
    </w:p>
    <w:p w:rsidR="00124020" w:rsidRDefault="00124020" w:rsidP="00124020">
      <w:pPr>
        <w:jc w:val="right"/>
        <w:rPr>
          <w:rFonts w:ascii="Trebuchet MS" w:hAnsi="Trebuchet MS"/>
          <w:lang w:eastAsia="en-US"/>
        </w:rPr>
      </w:pPr>
    </w:p>
    <w:p w:rsidR="00F0448C" w:rsidRPr="00F0448C" w:rsidRDefault="00F73953" w:rsidP="00B427E7">
      <w:pPr>
        <w:jc w:val="center"/>
        <w:rPr>
          <w:rFonts w:ascii="Trebuchet MS" w:hAnsi="Trebuchet MS"/>
          <w:lang w:eastAsia="en-US"/>
        </w:rPr>
      </w:pPr>
      <w:r w:rsidRPr="002F04FA">
        <w:rPr>
          <w:rFonts w:ascii="Trebuchet MS" w:hAnsi="Trebuchet MS"/>
          <w:b/>
          <w:lang w:eastAsia="en-US"/>
        </w:rPr>
        <w:t>Tabla No 10</w:t>
      </w:r>
      <w:r w:rsidR="002F04FA">
        <w:rPr>
          <w:rFonts w:ascii="Trebuchet MS" w:hAnsi="Trebuchet MS"/>
          <w:lang w:eastAsia="en-US"/>
        </w:rPr>
        <w:t xml:space="preserve"> Resultados porcentuales de la Evaluación por Categorías de Desempeño 2017</w:t>
      </w:r>
    </w:p>
    <w:tbl>
      <w:tblPr>
        <w:tblpPr w:leftFromText="141" w:rightFromText="141" w:vertAnchor="text" w:tblpXSpec="center" w:tblpY="1"/>
        <w:tblOverlap w:val="never"/>
        <w:tblW w:w="4106" w:type="dxa"/>
        <w:tblCellMar>
          <w:left w:w="70" w:type="dxa"/>
          <w:right w:w="70" w:type="dxa"/>
        </w:tblCellMar>
        <w:tblLook w:val="04A0" w:firstRow="1" w:lastRow="0" w:firstColumn="1" w:lastColumn="0" w:noHBand="0" w:noVBand="1"/>
      </w:tblPr>
      <w:tblGrid>
        <w:gridCol w:w="2972"/>
        <w:gridCol w:w="1134"/>
      </w:tblGrid>
      <w:tr w:rsidR="00F0448C" w:rsidRPr="00F0448C" w:rsidTr="00844BB9">
        <w:trPr>
          <w:trHeight w:val="600"/>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448C" w:rsidRPr="00F0448C" w:rsidRDefault="00F0448C" w:rsidP="00F23422">
            <w:pPr>
              <w:rPr>
                <w:rFonts w:ascii="Calibri" w:hAnsi="Calibri" w:cs="Calibri"/>
                <w:b/>
                <w:bCs/>
                <w:color w:val="000000"/>
                <w:sz w:val="22"/>
                <w:szCs w:val="22"/>
                <w:lang w:eastAsia="es-CO"/>
              </w:rPr>
            </w:pPr>
            <w:r w:rsidRPr="00F0448C">
              <w:rPr>
                <w:rFonts w:ascii="Calibri" w:hAnsi="Calibri" w:cs="Calibri"/>
                <w:b/>
                <w:bCs/>
                <w:color w:val="000000"/>
                <w:sz w:val="22"/>
                <w:szCs w:val="22"/>
                <w:lang w:eastAsia="es-CO"/>
              </w:rPr>
              <w:t>CATEGORIAS  DE  DESEMPEÑO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0448C" w:rsidRPr="00F0448C" w:rsidRDefault="00F0448C" w:rsidP="00F23422">
            <w:pPr>
              <w:rPr>
                <w:rFonts w:ascii="Calibri" w:hAnsi="Calibri" w:cs="Calibri"/>
                <w:b/>
                <w:bCs/>
                <w:color w:val="000000"/>
                <w:sz w:val="22"/>
                <w:szCs w:val="22"/>
                <w:lang w:eastAsia="es-CO"/>
              </w:rPr>
            </w:pPr>
            <w:r w:rsidRPr="00F0448C">
              <w:rPr>
                <w:rFonts w:ascii="Calibri" w:hAnsi="Calibri" w:cs="Calibri"/>
                <w:b/>
                <w:bCs/>
                <w:color w:val="000000"/>
                <w:sz w:val="22"/>
                <w:szCs w:val="22"/>
                <w:lang w:eastAsia="es-CO"/>
              </w:rPr>
              <w:t>%</w:t>
            </w:r>
          </w:p>
        </w:tc>
      </w:tr>
      <w:tr w:rsidR="00F0448C" w:rsidRPr="00F0448C" w:rsidTr="00844BB9">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F0448C" w:rsidRPr="00F0448C" w:rsidRDefault="00F0448C" w:rsidP="00F23422">
            <w:pPr>
              <w:rPr>
                <w:rFonts w:ascii="Calibri" w:hAnsi="Calibri" w:cs="Calibri"/>
                <w:color w:val="000000"/>
                <w:sz w:val="22"/>
                <w:szCs w:val="22"/>
                <w:lang w:eastAsia="es-CO"/>
              </w:rPr>
            </w:pPr>
            <w:r w:rsidRPr="00F0448C">
              <w:rPr>
                <w:rFonts w:ascii="Calibri" w:hAnsi="Calibri" w:cs="Calibri"/>
                <w:color w:val="000000"/>
                <w:sz w:val="22"/>
                <w:szCs w:val="22"/>
                <w:lang w:eastAsia="es-CO"/>
              </w:rPr>
              <w:t>NO SATISFACTORIO</w:t>
            </w:r>
          </w:p>
        </w:tc>
        <w:tc>
          <w:tcPr>
            <w:tcW w:w="1134" w:type="dxa"/>
            <w:tcBorders>
              <w:top w:val="nil"/>
              <w:left w:val="nil"/>
              <w:bottom w:val="single" w:sz="4" w:space="0" w:color="auto"/>
              <w:right w:val="single" w:sz="4" w:space="0" w:color="auto"/>
            </w:tcBorders>
            <w:shd w:val="clear" w:color="auto" w:fill="auto"/>
            <w:noWrap/>
            <w:vAlign w:val="bottom"/>
            <w:hideMark/>
          </w:tcPr>
          <w:p w:rsidR="00F0448C" w:rsidRPr="00F0448C" w:rsidRDefault="00F0448C" w:rsidP="00F23422">
            <w:pPr>
              <w:rPr>
                <w:rFonts w:ascii="Calibri" w:hAnsi="Calibri" w:cs="Calibri"/>
                <w:color w:val="000000"/>
                <w:sz w:val="22"/>
                <w:szCs w:val="22"/>
                <w:lang w:eastAsia="es-CO"/>
              </w:rPr>
            </w:pPr>
            <w:r w:rsidRPr="00F0448C">
              <w:rPr>
                <w:rFonts w:ascii="Calibri" w:hAnsi="Calibri" w:cs="Calibri"/>
                <w:color w:val="000000"/>
                <w:sz w:val="22"/>
                <w:szCs w:val="22"/>
                <w:lang w:eastAsia="es-CO"/>
              </w:rPr>
              <w:t>0,0833</w:t>
            </w:r>
          </w:p>
        </w:tc>
      </w:tr>
      <w:tr w:rsidR="00F0448C" w:rsidRPr="00F0448C" w:rsidTr="00844BB9">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F0448C" w:rsidRPr="00F0448C" w:rsidRDefault="00F0448C" w:rsidP="00F23422">
            <w:pPr>
              <w:rPr>
                <w:rFonts w:ascii="Calibri" w:hAnsi="Calibri" w:cs="Calibri"/>
                <w:color w:val="000000"/>
                <w:sz w:val="22"/>
                <w:szCs w:val="22"/>
                <w:lang w:eastAsia="es-CO"/>
              </w:rPr>
            </w:pPr>
            <w:r w:rsidRPr="00F0448C">
              <w:rPr>
                <w:rFonts w:ascii="Calibri" w:hAnsi="Calibri" w:cs="Calibri"/>
                <w:color w:val="000000"/>
                <w:sz w:val="22"/>
                <w:szCs w:val="22"/>
                <w:lang w:eastAsia="es-CO"/>
              </w:rPr>
              <w:t>SATISFACTORIO</w:t>
            </w:r>
          </w:p>
        </w:tc>
        <w:tc>
          <w:tcPr>
            <w:tcW w:w="1134" w:type="dxa"/>
            <w:tcBorders>
              <w:top w:val="nil"/>
              <w:left w:val="nil"/>
              <w:bottom w:val="single" w:sz="4" w:space="0" w:color="auto"/>
              <w:right w:val="single" w:sz="4" w:space="0" w:color="auto"/>
            </w:tcBorders>
            <w:shd w:val="clear" w:color="auto" w:fill="auto"/>
            <w:noWrap/>
            <w:vAlign w:val="bottom"/>
            <w:hideMark/>
          </w:tcPr>
          <w:p w:rsidR="00F0448C" w:rsidRPr="00F0448C" w:rsidRDefault="00F0448C" w:rsidP="00F23422">
            <w:pPr>
              <w:rPr>
                <w:rFonts w:ascii="Calibri" w:hAnsi="Calibri" w:cs="Calibri"/>
                <w:color w:val="000000"/>
                <w:sz w:val="22"/>
                <w:szCs w:val="22"/>
                <w:lang w:eastAsia="es-CO"/>
              </w:rPr>
            </w:pPr>
            <w:r w:rsidRPr="00F0448C">
              <w:rPr>
                <w:rFonts w:ascii="Calibri" w:hAnsi="Calibri" w:cs="Calibri"/>
                <w:color w:val="000000"/>
                <w:sz w:val="22"/>
                <w:szCs w:val="22"/>
                <w:lang w:eastAsia="es-CO"/>
              </w:rPr>
              <w:t>35,91</w:t>
            </w:r>
          </w:p>
        </w:tc>
      </w:tr>
      <w:tr w:rsidR="00F0448C" w:rsidRPr="00F0448C" w:rsidTr="00844BB9">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F0448C" w:rsidRPr="00F0448C" w:rsidRDefault="00F0448C" w:rsidP="00F23422">
            <w:pPr>
              <w:rPr>
                <w:rFonts w:ascii="Calibri" w:hAnsi="Calibri" w:cs="Calibri"/>
                <w:color w:val="000000"/>
                <w:sz w:val="22"/>
                <w:szCs w:val="22"/>
                <w:lang w:eastAsia="es-CO"/>
              </w:rPr>
            </w:pPr>
            <w:r w:rsidRPr="00F0448C">
              <w:rPr>
                <w:rFonts w:ascii="Calibri" w:hAnsi="Calibri" w:cs="Calibri"/>
                <w:color w:val="000000"/>
                <w:sz w:val="22"/>
                <w:szCs w:val="22"/>
                <w:lang w:eastAsia="es-CO"/>
              </w:rPr>
              <w:t>SIN CALIFICACION</w:t>
            </w:r>
          </w:p>
        </w:tc>
        <w:tc>
          <w:tcPr>
            <w:tcW w:w="1134" w:type="dxa"/>
            <w:tcBorders>
              <w:top w:val="nil"/>
              <w:left w:val="nil"/>
              <w:bottom w:val="single" w:sz="4" w:space="0" w:color="auto"/>
              <w:right w:val="single" w:sz="4" w:space="0" w:color="auto"/>
            </w:tcBorders>
            <w:shd w:val="clear" w:color="auto" w:fill="auto"/>
            <w:noWrap/>
            <w:vAlign w:val="bottom"/>
            <w:hideMark/>
          </w:tcPr>
          <w:p w:rsidR="00F0448C" w:rsidRPr="00F0448C" w:rsidRDefault="00F0448C" w:rsidP="00F23422">
            <w:pPr>
              <w:rPr>
                <w:rFonts w:ascii="Calibri" w:hAnsi="Calibri" w:cs="Calibri"/>
                <w:color w:val="000000"/>
                <w:sz w:val="22"/>
                <w:szCs w:val="22"/>
                <w:lang w:eastAsia="es-CO"/>
              </w:rPr>
            </w:pPr>
            <w:r w:rsidRPr="00F0448C">
              <w:rPr>
                <w:rFonts w:ascii="Calibri" w:hAnsi="Calibri" w:cs="Calibri"/>
                <w:color w:val="000000"/>
                <w:sz w:val="22"/>
                <w:szCs w:val="22"/>
                <w:lang w:eastAsia="es-CO"/>
              </w:rPr>
              <w:t>0,541</w:t>
            </w:r>
          </w:p>
        </w:tc>
      </w:tr>
      <w:tr w:rsidR="00F0448C" w:rsidRPr="00F0448C" w:rsidTr="00844BB9">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F0448C" w:rsidRPr="00F0448C" w:rsidRDefault="00F0448C" w:rsidP="00F23422">
            <w:pPr>
              <w:rPr>
                <w:rFonts w:ascii="Calibri" w:hAnsi="Calibri" w:cs="Calibri"/>
                <w:color w:val="000000"/>
                <w:sz w:val="22"/>
                <w:szCs w:val="22"/>
                <w:lang w:eastAsia="es-CO"/>
              </w:rPr>
            </w:pPr>
            <w:r w:rsidRPr="00F0448C">
              <w:rPr>
                <w:rFonts w:ascii="Calibri" w:hAnsi="Calibri" w:cs="Calibri"/>
                <w:color w:val="000000"/>
                <w:sz w:val="22"/>
                <w:szCs w:val="22"/>
                <w:lang w:eastAsia="es-CO"/>
              </w:rPr>
              <w:t>SIN EVALUACION</w:t>
            </w:r>
          </w:p>
        </w:tc>
        <w:tc>
          <w:tcPr>
            <w:tcW w:w="1134" w:type="dxa"/>
            <w:tcBorders>
              <w:top w:val="nil"/>
              <w:left w:val="nil"/>
              <w:bottom w:val="single" w:sz="4" w:space="0" w:color="auto"/>
              <w:right w:val="single" w:sz="4" w:space="0" w:color="auto"/>
            </w:tcBorders>
            <w:shd w:val="clear" w:color="auto" w:fill="auto"/>
            <w:noWrap/>
            <w:vAlign w:val="bottom"/>
            <w:hideMark/>
          </w:tcPr>
          <w:p w:rsidR="00F0448C" w:rsidRPr="00F0448C" w:rsidRDefault="00F0448C" w:rsidP="00F23422">
            <w:pPr>
              <w:rPr>
                <w:rFonts w:ascii="Calibri" w:hAnsi="Calibri" w:cs="Calibri"/>
                <w:color w:val="000000"/>
                <w:sz w:val="22"/>
                <w:szCs w:val="22"/>
                <w:lang w:eastAsia="es-CO"/>
              </w:rPr>
            </w:pPr>
            <w:r w:rsidRPr="00F0448C">
              <w:rPr>
                <w:rFonts w:ascii="Calibri" w:hAnsi="Calibri" w:cs="Calibri"/>
                <w:color w:val="000000"/>
                <w:sz w:val="22"/>
                <w:szCs w:val="22"/>
                <w:lang w:eastAsia="es-CO"/>
              </w:rPr>
              <w:t>4,916</w:t>
            </w:r>
          </w:p>
        </w:tc>
      </w:tr>
      <w:tr w:rsidR="00F0448C" w:rsidRPr="00F0448C" w:rsidTr="00844BB9">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F0448C" w:rsidRPr="00F0448C" w:rsidRDefault="00F0448C" w:rsidP="00F23422">
            <w:pPr>
              <w:rPr>
                <w:rFonts w:ascii="Calibri" w:hAnsi="Calibri" w:cs="Calibri"/>
                <w:color w:val="000000"/>
                <w:sz w:val="22"/>
                <w:szCs w:val="22"/>
                <w:lang w:eastAsia="es-CO"/>
              </w:rPr>
            </w:pPr>
            <w:r w:rsidRPr="00F0448C">
              <w:rPr>
                <w:rFonts w:ascii="Calibri" w:hAnsi="Calibri" w:cs="Calibri"/>
                <w:color w:val="000000"/>
                <w:sz w:val="22"/>
                <w:szCs w:val="22"/>
                <w:lang w:eastAsia="es-CO"/>
              </w:rPr>
              <w:t>SOBRESALIENTE</w:t>
            </w:r>
          </w:p>
        </w:tc>
        <w:tc>
          <w:tcPr>
            <w:tcW w:w="1134" w:type="dxa"/>
            <w:tcBorders>
              <w:top w:val="nil"/>
              <w:left w:val="nil"/>
              <w:bottom w:val="single" w:sz="4" w:space="0" w:color="auto"/>
              <w:right w:val="single" w:sz="4" w:space="0" w:color="auto"/>
            </w:tcBorders>
            <w:shd w:val="clear" w:color="auto" w:fill="auto"/>
            <w:noWrap/>
            <w:vAlign w:val="bottom"/>
            <w:hideMark/>
          </w:tcPr>
          <w:p w:rsidR="00F0448C" w:rsidRPr="00F0448C" w:rsidRDefault="00F0448C" w:rsidP="00F23422">
            <w:pPr>
              <w:rPr>
                <w:rFonts w:ascii="Calibri" w:hAnsi="Calibri" w:cs="Calibri"/>
                <w:color w:val="000000"/>
                <w:sz w:val="22"/>
                <w:szCs w:val="22"/>
                <w:lang w:eastAsia="es-CO"/>
              </w:rPr>
            </w:pPr>
            <w:r w:rsidRPr="00F0448C">
              <w:rPr>
                <w:rFonts w:ascii="Calibri" w:hAnsi="Calibri" w:cs="Calibri"/>
                <w:color w:val="000000"/>
                <w:sz w:val="22"/>
                <w:szCs w:val="22"/>
                <w:lang w:eastAsia="es-CO"/>
              </w:rPr>
              <w:t>58,541</w:t>
            </w:r>
          </w:p>
        </w:tc>
      </w:tr>
      <w:tr w:rsidR="00F0448C" w:rsidRPr="00F0448C" w:rsidTr="00844BB9">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F0448C" w:rsidRPr="00F0448C" w:rsidRDefault="00F0448C" w:rsidP="00F23422">
            <w:pPr>
              <w:rPr>
                <w:rFonts w:ascii="Calibri" w:hAnsi="Calibri" w:cs="Calibri"/>
                <w:color w:val="000000"/>
                <w:sz w:val="22"/>
                <w:szCs w:val="22"/>
                <w:lang w:eastAsia="es-CO"/>
              </w:rPr>
            </w:pPr>
            <w:r w:rsidRPr="00F0448C">
              <w:rPr>
                <w:rFonts w:ascii="Calibri" w:hAnsi="Calibri" w:cs="Calibri"/>
                <w:color w:val="000000"/>
                <w:sz w:val="22"/>
                <w:szCs w:val="22"/>
                <w:lang w:eastAsia="es-CO"/>
              </w:rPr>
              <w:t>INACTIVOS</w:t>
            </w:r>
          </w:p>
        </w:tc>
        <w:tc>
          <w:tcPr>
            <w:tcW w:w="1134" w:type="dxa"/>
            <w:tcBorders>
              <w:top w:val="nil"/>
              <w:left w:val="nil"/>
              <w:bottom w:val="single" w:sz="4" w:space="0" w:color="auto"/>
              <w:right w:val="single" w:sz="4" w:space="0" w:color="auto"/>
            </w:tcBorders>
            <w:shd w:val="clear" w:color="auto" w:fill="auto"/>
            <w:noWrap/>
            <w:vAlign w:val="bottom"/>
            <w:hideMark/>
          </w:tcPr>
          <w:p w:rsidR="00F0448C" w:rsidRPr="00F0448C" w:rsidRDefault="00F0448C" w:rsidP="00F23422">
            <w:pPr>
              <w:rPr>
                <w:rFonts w:ascii="Calibri" w:hAnsi="Calibri" w:cs="Calibri"/>
                <w:color w:val="000000"/>
                <w:sz w:val="22"/>
                <w:szCs w:val="22"/>
                <w:lang w:eastAsia="es-CO"/>
              </w:rPr>
            </w:pPr>
            <w:r w:rsidRPr="00F0448C">
              <w:rPr>
                <w:rFonts w:ascii="Calibri" w:hAnsi="Calibri" w:cs="Calibri"/>
                <w:color w:val="000000"/>
                <w:sz w:val="22"/>
                <w:szCs w:val="22"/>
                <w:lang w:eastAsia="es-CO"/>
              </w:rPr>
              <w:t>0,625</w:t>
            </w:r>
          </w:p>
        </w:tc>
      </w:tr>
    </w:tbl>
    <w:p w:rsidR="002F04FA" w:rsidRDefault="002F04FA" w:rsidP="00F0448C">
      <w:pPr>
        <w:rPr>
          <w:rFonts w:ascii="Trebuchet MS" w:hAnsi="Trebuchet MS"/>
          <w:lang w:eastAsia="en-US"/>
        </w:rPr>
      </w:pPr>
    </w:p>
    <w:p w:rsidR="002F04FA" w:rsidRDefault="002F04FA" w:rsidP="00F0448C">
      <w:pPr>
        <w:rPr>
          <w:rFonts w:ascii="Trebuchet MS" w:hAnsi="Trebuchet MS"/>
          <w:lang w:eastAsia="en-US"/>
        </w:rPr>
      </w:pPr>
    </w:p>
    <w:p w:rsidR="002F04FA" w:rsidRDefault="002F04FA" w:rsidP="00F0448C">
      <w:pPr>
        <w:rPr>
          <w:rFonts w:ascii="Trebuchet MS" w:hAnsi="Trebuchet MS"/>
          <w:lang w:eastAsia="en-US"/>
        </w:rPr>
      </w:pPr>
    </w:p>
    <w:p w:rsidR="002F04FA" w:rsidRDefault="002F04FA" w:rsidP="00F0448C">
      <w:pPr>
        <w:rPr>
          <w:rFonts w:ascii="Trebuchet MS" w:hAnsi="Trebuchet MS"/>
          <w:lang w:eastAsia="en-US"/>
        </w:rPr>
      </w:pPr>
    </w:p>
    <w:p w:rsidR="002F04FA" w:rsidRDefault="002F04FA" w:rsidP="00F0448C">
      <w:pPr>
        <w:rPr>
          <w:rFonts w:ascii="Trebuchet MS" w:hAnsi="Trebuchet MS"/>
          <w:lang w:eastAsia="en-US"/>
        </w:rPr>
      </w:pPr>
    </w:p>
    <w:p w:rsidR="002F04FA" w:rsidRDefault="002F04FA" w:rsidP="00F0448C">
      <w:pPr>
        <w:rPr>
          <w:rFonts w:ascii="Trebuchet MS" w:hAnsi="Trebuchet MS"/>
          <w:lang w:eastAsia="en-US"/>
        </w:rPr>
      </w:pPr>
    </w:p>
    <w:p w:rsidR="002F04FA" w:rsidRDefault="002F04FA" w:rsidP="00F0448C">
      <w:pPr>
        <w:rPr>
          <w:rFonts w:ascii="Trebuchet MS" w:hAnsi="Trebuchet MS"/>
          <w:lang w:eastAsia="en-US"/>
        </w:rPr>
      </w:pPr>
    </w:p>
    <w:p w:rsidR="002F04FA" w:rsidRDefault="002F04FA" w:rsidP="00F0448C">
      <w:pPr>
        <w:rPr>
          <w:rFonts w:ascii="Trebuchet MS" w:hAnsi="Trebuchet MS"/>
          <w:lang w:eastAsia="en-US"/>
        </w:rPr>
      </w:pPr>
    </w:p>
    <w:p w:rsidR="002F04FA" w:rsidRDefault="002F04FA" w:rsidP="00F0448C">
      <w:pPr>
        <w:rPr>
          <w:rFonts w:ascii="Trebuchet MS" w:hAnsi="Trebuchet MS"/>
          <w:lang w:eastAsia="en-US"/>
        </w:rPr>
      </w:pPr>
    </w:p>
    <w:p w:rsidR="002F04FA" w:rsidRDefault="002F04FA" w:rsidP="00F0448C">
      <w:pPr>
        <w:rPr>
          <w:rFonts w:ascii="Trebuchet MS" w:hAnsi="Trebuchet MS"/>
          <w:lang w:eastAsia="en-US"/>
        </w:rPr>
      </w:pPr>
    </w:p>
    <w:p w:rsidR="002F04FA" w:rsidRDefault="00B65BF0" w:rsidP="00B65BF0">
      <w:pPr>
        <w:jc w:val="both"/>
        <w:rPr>
          <w:rFonts w:ascii="Trebuchet MS" w:hAnsi="Trebuchet MS"/>
          <w:lang w:eastAsia="en-US"/>
        </w:rPr>
      </w:pPr>
      <w:r>
        <w:rPr>
          <w:rFonts w:ascii="Trebuchet MS" w:hAnsi="Trebuchet MS"/>
          <w:lang w:eastAsia="en-US"/>
        </w:rPr>
        <w:t xml:space="preserve"> En respuesta a los datos descritos en el párrafo anterior,  el profesional a cargo del Subproceso deberá establecer o identificar las causas, proponer y efectuar las acciones que conduzcan a subsanar estas deficiencias o producto no conforme.</w:t>
      </w:r>
    </w:p>
    <w:p w:rsidR="002F04FA" w:rsidRDefault="002F04FA" w:rsidP="00B65BF0">
      <w:pPr>
        <w:jc w:val="both"/>
        <w:rPr>
          <w:rFonts w:ascii="Trebuchet MS" w:hAnsi="Trebuchet MS"/>
          <w:lang w:eastAsia="en-US"/>
        </w:rPr>
      </w:pPr>
    </w:p>
    <w:p w:rsidR="00F23422" w:rsidRDefault="002F04FA" w:rsidP="00B427E7">
      <w:pPr>
        <w:jc w:val="center"/>
        <w:rPr>
          <w:rFonts w:ascii="Trebuchet MS" w:hAnsi="Trebuchet MS"/>
          <w:lang w:eastAsia="en-US"/>
        </w:rPr>
      </w:pPr>
      <w:r w:rsidRPr="00653D82">
        <w:rPr>
          <w:rFonts w:ascii="Trebuchet MS" w:hAnsi="Trebuchet MS"/>
          <w:b/>
          <w:lang w:eastAsia="en-US"/>
        </w:rPr>
        <w:t>Grafica No. 11</w:t>
      </w:r>
      <w:r>
        <w:rPr>
          <w:rFonts w:ascii="Trebuchet MS" w:hAnsi="Trebuchet MS"/>
          <w:lang w:eastAsia="en-US"/>
        </w:rPr>
        <w:t>. Porcentaje de las Evaluaciones por Categorías de Desempeño</w:t>
      </w:r>
      <w:r w:rsidR="00B427E7">
        <w:rPr>
          <w:rFonts w:ascii="Trebuchet MS" w:hAnsi="Trebuchet MS"/>
          <w:lang w:eastAsia="en-US"/>
        </w:rPr>
        <w:t xml:space="preserve"> </w:t>
      </w:r>
      <w:r w:rsidR="00F23422">
        <w:rPr>
          <w:rFonts w:ascii="Trebuchet MS" w:hAnsi="Trebuchet MS"/>
          <w:lang w:eastAsia="en-US"/>
        </w:rPr>
        <w:t>2017</w:t>
      </w:r>
    </w:p>
    <w:p w:rsidR="00F23422" w:rsidRDefault="00F23422" w:rsidP="00F23422">
      <w:pPr>
        <w:jc w:val="center"/>
        <w:rPr>
          <w:rFonts w:ascii="Trebuchet MS" w:hAnsi="Trebuchet MS"/>
          <w:lang w:eastAsia="en-US"/>
        </w:rPr>
      </w:pPr>
    </w:p>
    <w:p w:rsidR="00B65BF0" w:rsidRDefault="002F04FA" w:rsidP="00F23422">
      <w:pPr>
        <w:jc w:val="center"/>
        <w:rPr>
          <w:rFonts w:ascii="Trebuchet MS" w:hAnsi="Trebuchet MS"/>
          <w:lang w:eastAsia="en-US"/>
        </w:rPr>
      </w:pPr>
      <w:r>
        <w:rPr>
          <w:noProof/>
          <w:lang w:val="en-US" w:eastAsia="en-US"/>
        </w:rPr>
        <w:drawing>
          <wp:inline distT="0" distB="0" distL="0" distR="0" wp14:anchorId="3165791B" wp14:editId="68DE0B4A">
            <wp:extent cx="4248150" cy="23622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65BF0" w:rsidRPr="00B65BF0" w:rsidRDefault="00B65BF0" w:rsidP="00B65BF0">
      <w:pPr>
        <w:rPr>
          <w:rFonts w:ascii="Trebuchet MS" w:hAnsi="Trebuchet MS"/>
          <w:lang w:eastAsia="en-US"/>
        </w:rPr>
      </w:pPr>
    </w:p>
    <w:p w:rsidR="00B65BF0" w:rsidRDefault="00B65BF0" w:rsidP="00B65BF0">
      <w:pPr>
        <w:rPr>
          <w:rFonts w:ascii="Trebuchet MS" w:hAnsi="Trebuchet MS"/>
          <w:lang w:eastAsia="en-US"/>
        </w:rPr>
      </w:pPr>
    </w:p>
    <w:p w:rsidR="000263C5" w:rsidRDefault="00B65BF0" w:rsidP="0055166B">
      <w:pPr>
        <w:jc w:val="both"/>
        <w:rPr>
          <w:rFonts w:ascii="Trebuchet MS" w:hAnsi="Trebuchet MS"/>
          <w:lang w:eastAsia="en-US"/>
        </w:rPr>
      </w:pPr>
      <w:r>
        <w:rPr>
          <w:rFonts w:ascii="Trebuchet MS" w:hAnsi="Trebuchet MS"/>
          <w:lang w:eastAsia="en-US"/>
        </w:rPr>
        <w:lastRenderedPageBreak/>
        <w:t>De acuerdo a los datos observados el 58% de los</w:t>
      </w:r>
      <w:r w:rsidR="00D5082E">
        <w:rPr>
          <w:rFonts w:ascii="Trebuchet MS" w:hAnsi="Trebuchet MS"/>
          <w:lang w:eastAsia="en-US"/>
        </w:rPr>
        <w:t xml:space="preserve"> evaluados son Sobresalientes e</w:t>
      </w:r>
      <w:r>
        <w:rPr>
          <w:rFonts w:ascii="Trebuchet MS" w:hAnsi="Trebuchet MS"/>
          <w:lang w:eastAsia="en-US"/>
        </w:rPr>
        <w:t>n sus resultados y el 36%</w:t>
      </w:r>
      <w:r w:rsidR="00D5082E">
        <w:rPr>
          <w:rFonts w:ascii="Trebuchet MS" w:hAnsi="Trebuchet MS"/>
          <w:lang w:eastAsia="en-US"/>
        </w:rPr>
        <w:t xml:space="preserve"> </w:t>
      </w:r>
      <w:r w:rsidR="004B341E">
        <w:rPr>
          <w:rFonts w:ascii="Trebuchet MS" w:hAnsi="Trebuchet MS"/>
          <w:lang w:eastAsia="en-US"/>
        </w:rPr>
        <w:t>satisfactorio</w:t>
      </w:r>
      <w:r w:rsidR="00D5082E">
        <w:rPr>
          <w:rFonts w:ascii="Trebuchet MS" w:hAnsi="Trebuchet MS"/>
          <w:lang w:eastAsia="en-US"/>
        </w:rPr>
        <w:t xml:space="preserve">, lo que nos da un  94% de docentes con calificaciones de 80 a 100, de ahí que se debería </w:t>
      </w:r>
      <w:r w:rsidR="000661C6">
        <w:rPr>
          <w:rFonts w:ascii="Trebuchet MS" w:hAnsi="Trebuchet MS"/>
          <w:lang w:eastAsia="en-US"/>
        </w:rPr>
        <w:t xml:space="preserve">tener unas evaluaciones de alumnos excelentes y el Magdalena estar bien </w:t>
      </w:r>
      <w:r w:rsidR="00653D82">
        <w:rPr>
          <w:rFonts w:ascii="Trebuchet MS" w:hAnsi="Trebuchet MS"/>
          <w:lang w:eastAsia="en-US"/>
        </w:rPr>
        <w:t>posicionado</w:t>
      </w:r>
      <w:r w:rsidR="000661C6">
        <w:rPr>
          <w:rFonts w:ascii="Trebuchet MS" w:hAnsi="Trebuchet MS"/>
          <w:lang w:eastAsia="en-US"/>
        </w:rPr>
        <w:t xml:space="preserve"> a nivel nacional en todas las evaluaciones externas que presentan nuestros alumnos.</w:t>
      </w:r>
    </w:p>
    <w:p w:rsidR="000661C6" w:rsidRDefault="000661C6" w:rsidP="0055166B">
      <w:pPr>
        <w:jc w:val="both"/>
        <w:rPr>
          <w:rFonts w:ascii="Trebuchet MS" w:hAnsi="Trebuchet MS"/>
          <w:lang w:eastAsia="en-US"/>
        </w:rPr>
      </w:pPr>
    </w:p>
    <w:p w:rsidR="000661C6" w:rsidRDefault="000661C6" w:rsidP="0055166B">
      <w:pPr>
        <w:jc w:val="both"/>
        <w:rPr>
          <w:rFonts w:ascii="Trebuchet MS" w:hAnsi="Trebuchet MS"/>
          <w:lang w:eastAsia="en-US"/>
        </w:rPr>
      </w:pPr>
      <w:r>
        <w:rPr>
          <w:rFonts w:ascii="Trebuchet MS" w:hAnsi="Trebuchet MS"/>
          <w:lang w:eastAsia="en-US"/>
        </w:rPr>
        <w:t xml:space="preserve">Se sugiere identificar </w:t>
      </w:r>
      <w:r w:rsidR="00653D82">
        <w:rPr>
          <w:rFonts w:ascii="Trebuchet MS" w:hAnsi="Trebuchet MS"/>
          <w:lang w:eastAsia="en-US"/>
        </w:rPr>
        <w:t>qué</w:t>
      </w:r>
      <w:r>
        <w:rPr>
          <w:rFonts w:ascii="Trebuchet MS" w:hAnsi="Trebuchet MS"/>
          <w:lang w:eastAsia="en-US"/>
        </w:rPr>
        <w:t xml:space="preserve"> relación existe entre evaluación de docentes y evaluación de alumnos en el magdalena.</w:t>
      </w:r>
    </w:p>
    <w:p w:rsidR="00AA6466" w:rsidRDefault="00AA6466" w:rsidP="0055166B">
      <w:pPr>
        <w:jc w:val="both"/>
        <w:rPr>
          <w:rFonts w:ascii="Trebuchet MS" w:hAnsi="Trebuchet MS"/>
          <w:lang w:eastAsia="en-US"/>
        </w:rPr>
      </w:pPr>
    </w:p>
    <w:p w:rsidR="00AA6466" w:rsidRPr="00AB3EF1" w:rsidRDefault="002D2DF5" w:rsidP="00EE0CAE">
      <w:pPr>
        <w:pStyle w:val="Ttulo2"/>
        <w:rPr>
          <w:lang w:eastAsia="en-US"/>
        </w:rPr>
      </w:pPr>
      <w:bookmarkStart w:id="12" w:name="_Toc523300106"/>
      <w:r>
        <w:rPr>
          <w:lang w:eastAsia="en-US"/>
        </w:rPr>
        <w:t>3</w:t>
      </w:r>
      <w:r w:rsidR="00620170" w:rsidRPr="00AB3EF1">
        <w:rPr>
          <w:lang w:eastAsia="en-US"/>
        </w:rPr>
        <w:t>.2. CATEGORÍAS POR SUBREGIONES</w:t>
      </w:r>
      <w:bookmarkEnd w:id="12"/>
    </w:p>
    <w:p w:rsidR="00AA6466" w:rsidRDefault="00AA6466" w:rsidP="0055166B">
      <w:pPr>
        <w:jc w:val="both"/>
        <w:rPr>
          <w:rFonts w:ascii="Trebuchet MS" w:hAnsi="Trebuchet MS"/>
          <w:lang w:eastAsia="en-US"/>
        </w:rPr>
      </w:pPr>
    </w:p>
    <w:p w:rsidR="00AA6466" w:rsidRPr="00AB3EF1" w:rsidRDefault="00620170" w:rsidP="00EE0CAE">
      <w:pPr>
        <w:pStyle w:val="Ttulo3"/>
        <w:rPr>
          <w:lang w:eastAsia="en-US"/>
        </w:rPr>
      </w:pPr>
      <w:bookmarkStart w:id="13" w:name="_Toc523300107"/>
      <w:r>
        <w:rPr>
          <w:lang w:eastAsia="en-US"/>
        </w:rPr>
        <w:t>3.2.</w:t>
      </w:r>
      <w:r w:rsidRPr="00AB3EF1">
        <w:rPr>
          <w:lang w:eastAsia="en-US"/>
        </w:rPr>
        <w:t>1. SUBREGIÓN NORTE. NO. DE EVALUADOS POR CATEGORÍAS</w:t>
      </w:r>
      <w:bookmarkEnd w:id="13"/>
    </w:p>
    <w:p w:rsidR="00AA6466" w:rsidRPr="00AA6466" w:rsidRDefault="00AA6466" w:rsidP="00AA6466">
      <w:pPr>
        <w:rPr>
          <w:rFonts w:ascii="Trebuchet MS" w:hAnsi="Trebuchet MS"/>
          <w:lang w:eastAsia="en-US"/>
        </w:rPr>
      </w:pPr>
    </w:p>
    <w:p w:rsidR="00AA6466" w:rsidRDefault="00027AC8" w:rsidP="00AA6466">
      <w:pPr>
        <w:rPr>
          <w:rFonts w:ascii="Trebuchet MS" w:hAnsi="Trebuchet MS"/>
          <w:lang w:eastAsia="en-US"/>
        </w:rPr>
      </w:pPr>
      <w:r w:rsidRPr="00027AC8">
        <w:rPr>
          <w:rFonts w:ascii="Trebuchet MS" w:hAnsi="Trebuchet MS"/>
          <w:b/>
          <w:lang w:eastAsia="en-US"/>
        </w:rPr>
        <w:t>Tabla No.11</w:t>
      </w:r>
      <w:r>
        <w:rPr>
          <w:rFonts w:ascii="Trebuchet MS" w:hAnsi="Trebuchet MS"/>
          <w:lang w:eastAsia="en-US"/>
        </w:rPr>
        <w:t xml:space="preserve"> Evaluados por Categorías. Subregión Norte</w:t>
      </w:r>
    </w:p>
    <w:tbl>
      <w:tblPr>
        <w:tblW w:w="9680" w:type="dxa"/>
        <w:tblInd w:w="75" w:type="dxa"/>
        <w:tblCellMar>
          <w:left w:w="70" w:type="dxa"/>
          <w:right w:w="70" w:type="dxa"/>
        </w:tblCellMar>
        <w:tblLook w:val="04A0" w:firstRow="1" w:lastRow="0" w:firstColumn="1" w:lastColumn="0" w:noHBand="0" w:noVBand="1"/>
      </w:tblPr>
      <w:tblGrid>
        <w:gridCol w:w="1954"/>
        <w:gridCol w:w="1286"/>
        <w:gridCol w:w="1500"/>
        <w:gridCol w:w="1260"/>
        <w:gridCol w:w="1224"/>
        <w:gridCol w:w="1390"/>
        <w:gridCol w:w="1200"/>
      </w:tblGrid>
      <w:tr w:rsidR="00BD102D" w:rsidRPr="00BD102D" w:rsidTr="00F63458">
        <w:trPr>
          <w:trHeight w:val="939"/>
        </w:trPr>
        <w:tc>
          <w:tcPr>
            <w:tcW w:w="1954" w:type="dxa"/>
            <w:tcBorders>
              <w:top w:val="single" w:sz="4" w:space="0" w:color="auto"/>
              <w:left w:val="single" w:sz="4" w:space="0" w:color="auto"/>
              <w:bottom w:val="single" w:sz="4" w:space="0" w:color="auto"/>
              <w:right w:val="single" w:sz="4" w:space="0" w:color="auto"/>
            </w:tcBorders>
            <w:shd w:val="clear" w:color="DDEBF7" w:fill="DDEBF7"/>
            <w:vAlign w:val="bottom"/>
            <w:hideMark/>
          </w:tcPr>
          <w:p w:rsidR="00BD102D" w:rsidRPr="00BD102D" w:rsidRDefault="00BD102D" w:rsidP="00844BB9">
            <w:pPr>
              <w:jc w:val="center"/>
              <w:rPr>
                <w:rFonts w:ascii="Calibri" w:hAnsi="Calibri" w:cs="Calibri"/>
                <w:b/>
                <w:bCs/>
                <w:color w:val="000000"/>
                <w:sz w:val="22"/>
                <w:szCs w:val="22"/>
                <w:lang w:eastAsia="es-CO"/>
              </w:rPr>
            </w:pPr>
            <w:r w:rsidRPr="00BD102D">
              <w:rPr>
                <w:rFonts w:ascii="Calibri" w:hAnsi="Calibri" w:cs="Calibri"/>
                <w:b/>
                <w:bCs/>
                <w:color w:val="000000"/>
                <w:sz w:val="22"/>
                <w:szCs w:val="22"/>
                <w:lang w:eastAsia="es-CO"/>
              </w:rPr>
              <w:t xml:space="preserve">No.  Evaluados por </w:t>
            </w:r>
            <w:r w:rsidR="00844BB9" w:rsidRPr="00BD102D">
              <w:rPr>
                <w:rFonts w:ascii="Calibri" w:hAnsi="Calibri" w:cs="Calibri"/>
                <w:b/>
                <w:bCs/>
                <w:color w:val="000000"/>
                <w:sz w:val="22"/>
                <w:szCs w:val="22"/>
                <w:lang w:eastAsia="es-CO"/>
              </w:rPr>
              <w:t>Categoría</w:t>
            </w:r>
            <w:r w:rsidRPr="00BD102D">
              <w:rPr>
                <w:rFonts w:ascii="Calibri" w:hAnsi="Calibri" w:cs="Calibri"/>
                <w:b/>
                <w:bCs/>
                <w:color w:val="000000"/>
                <w:sz w:val="22"/>
                <w:szCs w:val="22"/>
                <w:lang w:eastAsia="es-CO"/>
              </w:rPr>
              <w:t xml:space="preserve"> </w:t>
            </w:r>
            <w:r w:rsidR="00844BB9" w:rsidRPr="00BD102D">
              <w:rPr>
                <w:rFonts w:ascii="Calibri" w:hAnsi="Calibri" w:cs="Calibri"/>
                <w:b/>
                <w:bCs/>
                <w:color w:val="000000"/>
                <w:sz w:val="22"/>
                <w:szCs w:val="22"/>
                <w:lang w:eastAsia="es-CO"/>
              </w:rPr>
              <w:t>Subregión</w:t>
            </w:r>
            <w:r w:rsidRPr="00BD102D">
              <w:rPr>
                <w:rFonts w:ascii="Calibri" w:hAnsi="Calibri" w:cs="Calibri"/>
                <w:b/>
                <w:bCs/>
                <w:color w:val="000000"/>
                <w:sz w:val="22"/>
                <w:szCs w:val="22"/>
                <w:lang w:eastAsia="es-CO"/>
              </w:rPr>
              <w:t xml:space="preserve"> Norte</w:t>
            </w:r>
          </w:p>
        </w:tc>
        <w:tc>
          <w:tcPr>
            <w:tcW w:w="1222" w:type="dxa"/>
            <w:tcBorders>
              <w:top w:val="single" w:sz="4" w:space="0" w:color="auto"/>
              <w:left w:val="nil"/>
              <w:bottom w:val="single" w:sz="4" w:space="0" w:color="auto"/>
              <w:right w:val="single" w:sz="4" w:space="0" w:color="auto"/>
            </w:tcBorders>
            <w:shd w:val="clear" w:color="DDEBF7" w:fill="DDEBF7"/>
            <w:vAlign w:val="bottom"/>
            <w:hideMark/>
          </w:tcPr>
          <w:p w:rsidR="00BD102D" w:rsidRPr="00BD102D" w:rsidRDefault="00BD102D" w:rsidP="00844BB9">
            <w:pPr>
              <w:jc w:val="center"/>
              <w:rPr>
                <w:rFonts w:ascii="Calibri" w:hAnsi="Calibri" w:cs="Calibri"/>
                <w:b/>
                <w:bCs/>
                <w:color w:val="000000"/>
                <w:sz w:val="22"/>
                <w:szCs w:val="22"/>
                <w:lang w:eastAsia="es-CO"/>
              </w:rPr>
            </w:pPr>
            <w:r w:rsidRPr="00BD102D">
              <w:rPr>
                <w:rFonts w:ascii="Calibri" w:hAnsi="Calibri" w:cs="Calibri"/>
                <w:b/>
                <w:bCs/>
                <w:color w:val="000000"/>
                <w:sz w:val="22"/>
                <w:szCs w:val="22"/>
                <w:lang w:eastAsia="es-CO"/>
              </w:rPr>
              <w:t>No Satisfactorio</w:t>
            </w:r>
          </w:p>
        </w:tc>
        <w:tc>
          <w:tcPr>
            <w:tcW w:w="1500" w:type="dxa"/>
            <w:tcBorders>
              <w:top w:val="single" w:sz="4" w:space="0" w:color="auto"/>
              <w:left w:val="nil"/>
              <w:bottom w:val="single" w:sz="4" w:space="0" w:color="auto"/>
              <w:right w:val="single" w:sz="4" w:space="0" w:color="auto"/>
            </w:tcBorders>
            <w:shd w:val="clear" w:color="DDEBF7" w:fill="DDEBF7"/>
            <w:noWrap/>
            <w:vAlign w:val="bottom"/>
            <w:hideMark/>
          </w:tcPr>
          <w:p w:rsidR="00BD102D" w:rsidRPr="00BD102D" w:rsidRDefault="00BD102D" w:rsidP="00844BB9">
            <w:pPr>
              <w:jc w:val="center"/>
              <w:rPr>
                <w:rFonts w:ascii="Calibri" w:hAnsi="Calibri" w:cs="Calibri"/>
                <w:b/>
                <w:bCs/>
                <w:color w:val="000000"/>
                <w:sz w:val="22"/>
                <w:szCs w:val="22"/>
                <w:lang w:eastAsia="es-CO"/>
              </w:rPr>
            </w:pPr>
            <w:r w:rsidRPr="00BD102D">
              <w:rPr>
                <w:rFonts w:ascii="Calibri" w:hAnsi="Calibri" w:cs="Calibri"/>
                <w:b/>
                <w:bCs/>
                <w:color w:val="000000"/>
                <w:sz w:val="22"/>
                <w:szCs w:val="22"/>
                <w:lang w:eastAsia="es-CO"/>
              </w:rPr>
              <w:t>Satisfactorio</w:t>
            </w:r>
          </w:p>
        </w:tc>
        <w:tc>
          <w:tcPr>
            <w:tcW w:w="1260" w:type="dxa"/>
            <w:tcBorders>
              <w:top w:val="single" w:sz="4" w:space="0" w:color="auto"/>
              <w:left w:val="nil"/>
              <w:bottom w:val="single" w:sz="4" w:space="0" w:color="auto"/>
              <w:right w:val="single" w:sz="4" w:space="0" w:color="auto"/>
            </w:tcBorders>
            <w:shd w:val="clear" w:color="DDEBF7" w:fill="DDEBF7"/>
            <w:vAlign w:val="bottom"/>
            <w:hideMark/>
          </w:tcPr>
          <w:p w:rsidR="00BD102D" w:rsidRPr="00BD102D" w:rsidRDefault="00BD102D" w:rsidP="00844BB9">
            <w:pPr>
              <w:jc w:val="center"/>
              <w:rPr>
                <w:rFonts w:ascii="Calibri" w:hAnsi="Calibri" w:cs="Calibri"/>
                <w:b/>
                <w:bCs/>
                <w:color w:val="000000"/>
                <w:sz w:val="22"/>
                <w:szCs w:val="22"/>
                <w:lang w:eastAsia="es-CO"/>
              </w:rPr>
            </w:pPr>
            <w:r w:rsidRPr="00BD102D">
              <w:rPr>
                <w:rFonts w:ascii="Calibri" w:hAnsi="Calibri" w:cs="Calibri"/>
                <w:b/>
                <w:bCs/>
                <w:color w:val="000000"/>
                <w:sz w:val="22"/>
                <w:szCs w:val="22"/>
                <w:lang w:eastAsia="es-CO"/>
              </w:rPr>
              <w:t xml:space="preserve">Sin </w:t>
            </w:r>
            <w:r w:rsidR="00844BB9" w:rsidRPr="00BD102D">
              <w:rPr>
                <w:rFonts w:ascii="Calibri" w:hAnsi="Calibri" w:cs="Calibri"/>
                <w:b/>
                <w:bCs/>
                <w:color w:val="000000"/>
                <w:sz w:val="22"/>
                <w:szCs w:val="22"/>
                <w:lang w:eastAsia="es-CO"/>
              </w:rPr>
              <w:t>Calificación</w:t>
            </w:r>
          </w:p>
        </w:tc>
        <w:tc>
          <w:tcPr>
            <w:tcW w:w="1224" w:type="dxa"/>
            <w:tcBorders>
              <w:top w:val="single" w:sz="4" w:space="0" w:color="auto"/>
              <w:left w:val="nil"/>
              <w:bottom w:val="single" w:sz="4" w:space="0" w:color="auto"/>
              <w:right w:val="single" w:sz="4" w:space="0" w:color="auto"/>
            </w:tcBorders>
            <w:shd w:val="clear" w:color="DDEBF7" w:fill="DDEBF7"/>
            <w:vAlign w:val="bottom"/>
            <w:hideMark/>
          </w:tcPr>
          <w:p w:rsidR="00BD102D" w:rsidRPr="00BD102D" w:rsidRDefault="00BD102D" w:rsidP="00844BB9">
            <w:pPr>
              <w:jc w:val="center"/>
              <w:rPr>
                <w:rFonts w:ascii="Calibri" w:hAnsi="Calibri" w:cs="Calibri"/>
                <w:b/>
                <w:bCs/>
                <w:color w:val="000000"/>
                <w:sz w:val="22"/>
                <w:szCs w:val="22"/>
                <w:lang w:eastAsia="es-CO"/>
              </w:rPr>
            </w:pPr>
            <w:r w:rsidRPr="00BD102D">
              <w:rPr>
                <w:rFonts w:ascii="Calibri" w:hAnsi="Calibri" w:cs="Calibri"/>
                <w:b/>
                <w:bCs/>
                <w:color w:val="000000"/>
                <w:sz w:val="22"/>
                <w:szCs w:val="22"/>
                <w:lang w:eastAsia="es-CO"/>
              </w:rPr>
              <w:t xml:space="preserve">Sin </w:t>
            </w:r>
            <w:r w:rsidR="00844BB9" w:rsidRPr="00BD102D">
              <w:rPr>
                <w:rFonts w:ascii="Calibri" w:hAnsi="Calibri" w:cs="Calibri"/>
                <w:b/>
                <w:bCs/>
                <w:color w:val="000000"/>
                <w:sz w:val="22"/>
                <w:szCs w:val="22"/>
                <w:lang w:eastAsia="es-CO"/>
              </w:rPr>
              <w:t>Evaluación</w:t>
            </w:r>
          </w:p>
        </w:tc>
        <w:tc>
          <w:tcPr>
            <w:tcW w:w="1320" w:type="dxa"/>
            <w:tcBorders>
              <w:top w:val="single" w:sz="4" w:space="0" w:color="auto"/>
              <w:left w:val="nil"/>
              <w:bottom w:val="single" w:sz="4" w:space="0" w:color="auto"/>
              <w:right w:val="single" w:sz="4" w:space="0" w:color="auto"/>
            </w:tcBorders>
            <w:shd w:val="clear" w:color="DDEBF7" w:fill="DDEBF7"/>
            <w:noWrap/>
            <w:vAlign w:val="bottom"/>
            <w:hideMark/>
          </w:tcPr>
          <w:p w:rsidR="00BD102D" w:rsidRPr="00BD102D" w:rsidRDefault="00BD102D" w:rsidP="00844BB9">
            <w:pPr>
              <w:jc w:val="center"/>
              <w:rPr>
                <w:rFonts w:ascii="Calibri" w:hAnsi="Calibri" w:cs="Calibri"/>
                <w:b/>
                <w:bCs/>
                <w:color w:val="000000"/>
                <w:sz w:val="22"/>
                <w:szCs w:val="22"/>
                <w:lang w:eastAsia="es-CO"/>
              </w:rPr>
            </w:pPr>
            <w:r w:rsidRPr="00BD102D">
              <w:rPr>
                <w:rFonts w:ascii="Calibri" w:hAnsi="Calibri" w:cs="Calibri"/>
                <w:b/>
                <w:bCs/>
                <w:color w:val="000000"/>
                <w:sz w:val="22"/>
                <w:szCs w:val="22"/>
                <w:lang w:eastAsia="es-CO"/>
              </w:rPr>
              <w:t>Sobresaliente</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BD102D" w:rsidRPr="00BD102D" w:rsidRDefault="00BD102D" w:rsidP="00844BB9">
            <w:pPr>
              <w:jc w:val="center"/>
              <w:rPr>
                <w:rFonts w:ascii="Calibri" w:hAnsi="Calibri" w:cs="Calibri"/>
                <w:b/>
                <w:bCs/>
                <w:color w:val="000000"/>
                <w:sz w:val="22"/>
                <w:szCs w:val="22"/>
                <w:lang w:eastAsia="es-CO"/>
              </w:rPr>
            </w:pPr>
            <w:r w:rsidRPr="00BD102D">
              <w:rPr>
                <w:rFonts w:ascii="Calibri" w:hAnsi="Calibri" w:cs="Calibri"/>
                <w:b/>
                <w:bCs/>
                <w:color w:val="000000"/>
                <w:sz w:val="22"/>
                <w:szCs w:val="22"/>
                <w:lang w:eastAsia="es-CO"/>
              </w:rPr>
              <w:t>Total general</w:t>
            </w:r>
          </w:p>
        </w:tc>
      </w:tr>
      <w:tr w:rsidR="00BD102D" w:rsidRPr="00BD102D" w:rsidTr="00BD102D">
        <w:trPr>
          <w:trHeight w:val="300"/>
        </w:trPr>
        <w:tc>
          <w:tcPr>
            <w:tcW w:w="1954" w:type="dxa"/>
            <w:tcBorders>
              <w:top w:val="nil"/>
              <w:left w:val="single" w:sz="4" w:space="0" w:color="auto"/>
              <w:bottom w:val="single" w:sz="4" w:space="0" w:color="auto"/>
              <w:right w:val="single" w:sz="4" w:space="0" w:color="auto"/>
            </w:tcBorders>
            <w:shd w:val="clear" w:color="auto" w:fill="auto"/>
            <w:noWrap/>
            <w:vAlign w:val="bottom"/>
            <w:hideMark/>
          </w:tcPr>
          <w:p w:rsidR="00BD102D" w:rsidRPr="00BD102D" w:rsidRDefault="00BD102D" w:rsidP="00BD102D">
            <w:pPr>
              <w:rPr>
                <w:rFonts w:ascii="Calibri" w:hAnsi="Calibri" w:cs="Calibri"/>
                <w:color w:val="000000"/>
                <w:sz w:val="22"/>
                <w:szCs w:val="22"/>
                <w:lang w:eastAsia="es-CO"/>
              </w:rPr>
            </w:pPr>
            <w:r w:rsidRPr="00BD102D">
              <w:rPr>
                <w:rFonts w:ascii="Calibri" w:hAnsi="Calibri" w:cs="Calibri"/>
                <w:color w:val="000000"/>
                <w:sz w:val="22"/>
                <w:szCs w:val="22"/>
                <w:lang w:eastAsia="es-CO"/>
              </w:rPr>
              <w:t>Algarrobo (</w:t>
            </w:r>
            <w:proofErr w:type="spellStart"/>
            <w:r w:rsidRPr="00BD102D">
              <w:rPr>
                <w:rFonts w:ascii="Calibri" w:hAnsi="Calibri" w:cs="Calibri"/>
                <w:color w:val="000000"/>
                <w:sz w:val="22"/>
                <w:szCs w:val="22"/>
                <w:lang w:eastAsia="es-CO"/>
              </w:rPr>
              <w:t>Mag</w:t>
            </w:r>
            <w:proofErr w:type="spellEnd"/>
            <w:r w:rsidRPr="00BD102D">
              <w:rPr>
                <w:rFonts w:ascii="Calibri" w:hAnsi="Calibri" w:cs="Calibri"/>
                <w:color w:val="000000"/>
                <w:sz w:val="22"/>
                <w:szCs w:val="22"/>
                <w:lang w:eastAsia="es-CO"/>
              </w:rPr>
              <w:t xml:space="preserve">) </w:t>
            </w:r>
          </w:p>
        </w:tc>
        <w:tc>
          <w:tcPr>
            <w:tcW w:w="1222"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rPr>
                <w:rFonts w:ascii="Calibri" w:hAnsi="Calibri" w:cs="Calibri"/>
                <w:color w:val="000000"/>
                <w:sz w:val="22"/>
                <w:szCs w:val="22"/>
                <w:lang w:eastAsia="es-CO"/>
              </w:rPr>
            </w:pPr>
            <w:r w:rsidRPr="00BD102D">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26</w:t>
            </w:r>
          </w:p>
        </w:tc>
        <w:tc>
          <w:tcPr>
            <w:tcW w:w="126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1</w:t>
            </w:r>
          </w:p>
        </w:tc>
        <w:tc>
          <w:tcPr>
            <w:tcW w:w="1224"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1</w:t>
            </w:r>
          </w:p>
        </w:tc>
        <w:tc>
          <w:tcPr>
            <w:tcW w:w="132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27</w:t>
            </w:r>
          </w:p>
        </w:tc>
        <w:tc>
          <w:tcPr>
            <w:tcW w:w="120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55</w:t>
            </w:r>
          </w:p>
        </w:tc>
      </w:tr>
      <w:tr w:rsidR="00BD102D" w:rsidRPr="00BD102D" w:rsidTr="00BD102D">
        <w:trPr>
          <w:trHeight w:val="300"/>
        </w:trPr>
        <w:tc>
          <w:tcPr>
            <w:tcW w:w="1954" w:type="dxa"/>
            <w:tcBorders>
              <w:top w:val="nil"/>
              <w:left w:val="single" w:sz="4" w:space="0" w:color="auto"/>
              <w:bottom w:val="single" w:sz="4" w:space="0" w:color="auto"/>
              <w:right w:val="single" w:sz="4" w:space="0" w:color="auto"/>
            </w:tcBorders>
            <w:shd w:val="clear" w:color="auto" w:fill="auto"/>
            <w:noWrap/>
            <w:vAlign w:val="bottom"/>
            <w:hideMark/>
          </w:tcPr>
          <w:p w:rsidR="00BD102D" w:rsidRPr="00BD102D" w:rsidRDefault="00BD102D" w:rsidP="00BD102D">
            <w:pPr>
              <w:rPr>
                <w:rFonts w:ascii="Calibri" w:hAnsi="Calibri" w:cs="Calibri"/>
                <w:color w:val="000000"/>
                <w:sz w:val="22"/>
                <w:szCs w:val="22"/>
                <w:lang w:eastAsia="es-CO"/>
              </w:rPr>
            </w:pPr>
            <w:r w:rsidRPr="00BD102D">
              <w:rPr>
                <w:rFonts w:ascii="Calibri" w:hAnsi="Calibri" w:cs="Calibri"/>
                <w:color w:val="000000"/>
                <w:sz w:val="22"/>
                <w:szCs w:val="22"/>
                <w:lang w:eastAsia="es-CO"/>
              </w:rPr>
              <w:t>Aracataca (</w:t>
            </w:r>
            <w:proofErr w:type="spellStart"/>
            <w:r w:rsidRPr="00BD102D">
              <w:rPr>
                <w:rFonts w:ascii="Calibri" w:hAnsi="Calibri" w:cs="Calibri"/>
                <w:color w:val="000000"/>
                <w:sz w:val="22"/>
                <w:szCs w:val="22"/>
                <w:lang w:eastAsia="es-CO"/>
              </w:rPr>
              <w:t>Mag</w:t>
            </w:r>
            <w:proofErr w:type="spellEnd"/>
            <w:r w:rsidRPr="00BD102D">
              <w:rPr>
                <w:rFonts w:ascii="Calibri" w:hAnsi="Calibri" w:cs="Calibri"/>
                <w:color w:val="000000"/>
                <w:sz w:val="22"/>
                <w:szCs w:val="22"/>
                <w:lang w:eastAsia="es-CO"/>
              </w:rPr>
              <w:t xml:space="preserve">) </w:t>
            </w:r>
          </w:p>
        </w:tc>
        <w:tc>
          <w:tcPr>
            <w:tcW w:w="1222"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rPr>
                <w:rFonts w:ascii="Calibri" w:hAnsi="Calibri" w:cs="Calibri"/>
                <w:color w:val="000000"/>
                <w:sz w:val="22"/>
                <w:szCs w:val="22"/>
                <w:lang w:eastAsia="es-CO"/>
              </w:rPr>
            </w:pPr>
            <w:r w:rsidRPr="00BD102D">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14</w:t>
            </w:r>
          </w:p>
        </w:tc>
        <w:tc>
          <w:tcPr>
            <w:tcW w:w="126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rPr>
                <w:rFonts w:ascii="Calibri" w:hAnsi="Calibri" w:cs="Calibri"/>
                <w:color w:val="000000"/>
                <w:sz w:val="22"/>
                <w:szCs w:val="22"/>
                <w:lang w:eastAsia="es-CO"/>
              </w:rPr>
            </w:pPr>
            <w:r w:rsidRPr="00BD102D">
              <w:rPr>
                <w:rFonts w:ascii="Calibri" w:hAnsi="Calibri" w:cs="Calibri"/>
                <w:color w:val="000000"/>
                <w:sz w:val="22"/>
                <w:szCs w:val="22"/>
                <w:lang w:eastAsia="es-CO"/>
              </w:rPr>
              <w:t> </w:t>
            </w:r>
          </w:p>
        </w:tc>
        <w:tc>
          <w:tcPr>
            <w:tcW w:w="1224"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6</w:t>
            </w:r>
          </w:p>
        </w:tc>
        <w:tc>
          <w:tcPr>
            <w:tcW w:w="132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108</w:t>
            </w:r>
          </w:p>
        </w:tc>
        <w:tc>
          <w:tcPr>
            <w:tcW w:w="120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128</w:t>
            </w:r>
          </w:p>
        </w:tc>
      </w:tr>
      <w:tr w:rsidR="00BD102D" w:rsidRPr="00BD102D" w:rsidTr="00BD102D">
        <w:trPr>
          <w:trHeight w:val="300"/>
        </w:trPr>
        <w:tc>
          <w:tcPr>
            <w:tcW w:w="1954" w:type="dxa"/>
            <w:tcBorders>
              <w:top w:val="nil"/>
              <w:left w:val="single" w:sz="4" w:space="0" w:color="auto"/>
              <w:bottom w:val="single" w:sz="4" w:space="0" w:color="auto"/>
              <w:right w:val="single" w:sz="4" w:space="0" w:color="auto"/>
            </w:tcBorders>
            <w:shd w:val="clear" w:color="auto" w:fill="auto"/>
            <w:noWrap/>
            <w:vAlign w:val="bottom"/>
            <w:hideMark/>
          </w:tcPr>
          <w:p w:rsidR="00BD102D" w:rsidRPr="00BD102D" w:rsidRDefault="00BD102D" w:rsidP="00BD102D">
            <w:pPr>
              <w:rPr>
                <w:rFonts w:ascii="Calibri" w:hAnsi="Calibri" w:cs="Calibri"/>
                <w:color w:val="000000"/>
                <w:sz w:val="22"/>
                <w:szCs w:val="22"/>
                <w:lang w:eastAsia="es-CO"/>
              </w:rPr>
            </w:pPr>
            <w:r w:rsidRPr="00BD102D">
              <w:rPr>
                <w:rFonts w:ascii="Calibri" w:hAnsi="Calibri" w:cs="Calibri"/>
                <w:color w:val="000000"/>
                <w:sz w:val="22"/>
                <w:szCs w:val="22"/>
                <w:lang w:eastAsia="es-CO"/>
              </w:rPr>
              <w:t>El Reten (</w:t>
            </w:r>
            <w:proofErr w:type="spellStart"/>
            <w:r w:rsidRPr="00BD102D">
              <w:rPr>
                <w:rFonts w:ascii="Calibri" w:hAnsi="Calibri" w:cs="Calibri"/>
                <w:color w:val="000000"/>
                <w:sz w:val="22"/>
                <w:szCs w:val="22"/>
                <w:lang w:eastAsia="es-CO"/>
              </w:rPr>
              <w:t>Mag</w:t>
            </w:r>
            <w:proofErr w:type="spellEnd"/>
            <w:r w:rsidRPr="00BD102D">
              <w:rPr>
                <w:rFonts w:ascii="Calibri" w:hAnsi="Calibri" w:cs="Calibri"/>
                <w:color w:val="000000"/>
                <w:sz w:val="22"/>
                <w:szCs w:val="22"/>
                <w:lang w:eastAsia="es-CO"/>
              </w:rPr>
              <w:t xml:space="preserve">) </w:t>
            </w:r>
          </w:p>
        </w:tc>
        <w:tc>
          <w:tcPr>
            <w:tcW w:w="1222"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rPr>
                <w:rFonts w:ascii="Calibri" w:hAnsi="Calibri" w:cs="Calibri"/>
                <w:color w:val="000000"/>
                <w:sz w:val="22"/>
                <w:szCs w:val="22"/>
                <w:lang w:eastAsia="es-CO"/>
              </w:rPr>
            </w:pPr>
            <w:r w:rsidRPr="00BD102D">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31</w:t>
            </w:r>
          </w:p>
        </w:tc>
        <w:tc>
          <w:tcPr>
            <w:tcW w:w="126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rPr>
                <w:rFonts w:ascii="Calibri" w:hAnsi="Calibri" w:cs="Calibri"/>
                <w:color w:val="000000"/>
                <w:sz w:val="22"/>
                <w:szCs w:val="22"/>
                <w:lang w:eastAsia="es-CO"/>
              </w:rPr>
            </w:pPr>
            <w:r w:rsidRPr="00BD102D">
              <w:rPr>
                <w:rFonts w:ascii="Calibri" w:hAnsi="Calibri" w:cs="Calibri"/>
                <w:color w:val="000000"/>
                <w:sz w:val="22"/>
                <w:szCs w:val="22"/>
                <w:lang w:eastAsia="es-CO"/>
              </w:rPr>
              <w:t> </w:t>
            </w:r>
          </w:p>
        </w:tc>
        <w:tc>
          <w:tcPr>
            <w:tcW w:w="1224"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3</w:t>
            </w:r>
          </w:p>
        </w:tc>
        <w:tc>
          <w:tcPr>
            <w:tcW w:w="132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59</w:t>
            </w:r>
          </w:p>
        </w:tc>
        <w:tc>
          <w:tcPr>
            <w:tcW w:w="120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93</w:t>
            </w:r>
          </w:p>
        </w:tc>
      </w:tr>
      <w:tr w:rsidR="00BD102D" w:rsidRPr="00BD102D" w:rsidTr="00BD102D">
        <w:trPr>
          <w:trHeight w:val="300"/>
        </w:trPr>
        <w:tc>
          <w:tcPr>
            <w:tcW w:w="1954" w:type="dxa"/>
            <w:tcBorders>
              <w:top w:val="nil"/>
              <w:left w:val="single" w:sz="4" w:space="0" w:color="auto"/>
              <w:bottom w:val="single" w:sz="4" w:space="0" w:color="auto"/>
              <w:right w:val="single" w:sz="4" w:space="0" w:color="auto"/>
            </w:tcBorders>
            <w:shd w:val="clear" w:color="auto" w:fill="auto"/>
            <w:noWrap/>
            <w:vAlign w:val="bottom"/>
            <w:hideMark/>
          </w:tcPr>
          <w:p w:rsidR="00BD102D" w:rsidRPr="00BD102D" w:rsidRDefault="00844BB9" w:rsidP="00BD102D">
            <w:pPr>
              <w:rPr>
                <w:rFonts w:ascii="Calibri" w:hAnsi="Calibri" w:cs="Calibri"/>
                <w:color w:val="000000"/>
                <w:sz w:val="22"/>
                <w:szCs w:val="22"/>
                <w:lang w:eastAsia="es-CO"/>
              </w:rPr>
            </w:pPr>
            <w:r w:rsidRPr="00BD102D">
              <w:rPr>
                <w:rFonts w:ascii="Calibri" w:hAnsi="Calibri" w:cs="Calibri"/>
                <w:color w:val="000000"/>
                <w:sz w:val="22"/>
                <w:szCs w:val="22"/>
                <w:lang w:eastAsia="es-CO"/>
              </w:rPr>
              <w:t>Fundación</w:t>
            </w:r>
            <w:r w:rsidR="00BD102D" w:rsidRPr="00BD102D">
              <w:rPr>
                <w:rFonts w:ascii="Calibri" w:hAnsi="Calibri" w:cs="Calibri"/>
                <w:color w:val="000000"/>
                <w:sz w:val="22"/>
                <w:szCs w:val="22"/>
                <w:lang w:eastAsia="es-CO"/>
              </w:rPr>
              <w:t xml:space="preserve"> (</w:t>
            </w:r>
            <w:proofErr w:type="spellStart"/>
            <w:r w:rsidR="00BD102D" w:rsidRPr="00BD102D">
              <w:rPr>
                <w:rFonts w:ascii="Calibri" w:hAnsi="Calibri" w:cs="Calibri"/>
                <w:color w:val="000000"/>
                <w:sz w:val="22"/>
                <w:szCs w:val="22"/>
                <w:lang w:eastAsia="es-CO"/>
              </w:rPr>
              <w:t>Mag</w:t>
            </w:r>
            <w:proofErr w:type="spellEnd"/>
            <w:r w:rsidR="00BD102D" w:rsidRPr="00BD102D">
              <w:rPr>
                <w:rFonts w:ascii="Calibri" w:hAnsi="Calibri" w:cs="Calibri"/>
                <w:color w:val="000000"/>
                <w:sz w:val="22"/>
                <w:szCs w:val="22"/>
                <w:lang w:eastAsia="es-CO"/>
              </w:rPr>
              <w:t xml:space="preserve">) </w:t>
            </w:r>
          </w:p>
        </w:tc>
        <w:tc>
          <w:tcPr>
            <w:tcW w:w="1222"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1</w:t>
            </w:r>
          </w:p>
        </w:tc>
        <w:tc>
          <w:tcPr>
            <w:tcW w:w="150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56</w:t>
            </w:r>
          </w:p>
        </w:tc>
        <w:tc>
          <w:tcPr>
            <w:tcW w:w="126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1</w:t>
            </w:r>
          </w:p>
        </w:tc>
        <w:tc>
          <w:tcPr>
            <w:tcW w:w="1224"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9</w:t>
            </w:r>
          </w:p>
        </w:tc>
        <w:tc>
          <w:tcPr>
            <w:tcW w:w="132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95</w:t>
            </w:r>
          </w:p>
        </w:tc>
        <w:tc>
          <w:tcPr>
            <w:tcW w:w="120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162</w:t>
            </w:r>
          </w:p>
        </w:tc>
      </w:tr>
      <w:tr w:rsidR="00BD102D" w:rsidRPr="00BD102D" w:rsidTr="00BD102D">
        <w:trPr>
          <w:trHeight w:val="300"/>
        </w:trPr>
        <w:tc>
          <w:tcPr>
            <w:tcW w:w="1954" w:type="dxa"/>
            <w:tcBorders>
              <w:top w:val="nil"/>
              <w:left w:val="single" w:sz="4" w:space="0" w:color="auto"/>
              <w:bottom w:val="single" w:sz="4" w:space="0" w:color="auto"/>
              <w:right w:val="single" w:sz="4" w:space="0" w:color="auto"/>
            </w:tcBorders>
            <w:shd w:val="clear" w:color="auto" w:fill="auto"/>
            <w:noWrap/>
            <w:vAlign w:val="bottom"/>
            <w:hideMark/>
          </w:tcPr>
          <w:p w:rsidR="00BD102D" w:rsidRPr="00BD102D" w:rsidRDefault="00BD102D" w:rsidP="00BD102D">
            <w:pPr>
              <w:rPr>
                <w:rFonts w:ascii="Calibri" w:hAnsi="Calibri" w:cs="Calibri"/>
                <w:color w:val="000000"/>
                <w:sz w:val="22"/>
                <w:szCs w:val="22"/>
                <w:lang w:eastAsia="es-CO"/>
              </w:rPr>
            </w:pPr>
            <w:proofErr w:type="spellStart"/>
            <w:r w:rsidRPr="00BD102D">
              <w:rPr>
                <w:rFonts w:ascii="Calibri" w:hAnsi="Calibri" w:cs="Calibri"/>
                <w:color w:val="000000"/>
                <w:sz w:val="22"/>
                <w:szCs w:val="22"/>
                <w:lang w:eastAsia="es-CO"/>
              </w:rPr>
              <w:t>Puebloviejo</w:t>
            </w:r>
            <w:proofErr w:type="spellEnd"/>
            <w:r w:rsidRPr="00BD102D">
              <w:rPr>
                <w:rFonts w:ascii="Calibri" w:hAnsi="Calibri" w:cs="Calibri"/>
                <w:color w:val="000000"/>
                <w:sz w:val="22"/>
                <w:szCs w:val="22"/>
                <w:lang w:eastAsia="es-CO"/>
              </w:rPr>
              <w:t xml:space="preserve"> (</w:t>
            </w:r>
            <w:proofErr w:type="spellStart"/>
            <w:r w:rsidRPr="00BD102D">
              <w:rPr>
                <w:rFonts w:ascii="Calibri" w:hAnsi="Calibri" w:cs="Calibri"/>
                <w:color w:val="000000"/>
                <w:sz w:val="22"/>
                <w:szCs w:val="22"/>
                <w:lang w:eastAsia="es-CO"/>
              </w:rPr>
              <w:t>Mag</w:t>
            </w:r>
            <w:proofErr w:type="spellEnd"/>
            <w:r w:rsidRPr="00BD102D">
              <w:rPr>
                <w:rFonts w:ascii="Calibri" w:hAnsi="Calibri" w:cs="Calibri"/>
                <w:color w:val="000000"/>
                <w:sz w:val="22"/>
                <w:szCs w:val="22"/>
                <w:lang w:eastAsia="es-CO"/>
              </w:rPr>
              <w:t xml:space="preserve">) </w:t>
            </w:r>
          </w:p>
        </w:tc>
        <w:tc>
          <w:tcPr>
            <w:tcW w:w="1222"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rPr>
                <w:rFonts w:ascii="Calibri" w:hAnsi="Calibri" w:cs="Calibri"/>
                <w:color w:val="000000"/>
                <w:sz w:val="22"/>
                <w:szCs w:val="22"/>
                <w:lang w:eastAsia="es-CO"/>
              </w:rPr>
            </w:pPr>
            <w:r w:rsidRPr="00BD102D">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24</w:t>
            </w:r>
          </w:p>
        </w:tc>
        <w:tc>
          <w:tcPr>
            <w:tcW w:w="126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rPr>
                <w:rFonts w:ascii="Calibri" w:hAnsi="Calibri" w:cs="Calibri"/>
                <w:color w:val="000000"/>
                <w:sz w:val="22"/>
                <w:szCs w:val="22"/>
                <w:lang w:eastAsia="es-CO"/>
              </w:rPr>
            </w:pPr>
            <w:r w:rsidRPr="00BD102D">
              <w:rPr>
                <w:rFonts w:ascii="Calibri" w:hAnsi="Calibri" w:cs="Calibri"/>
                <w:color w:val="000000"/>
                <w:sz w:val="22"/>
                <w:szCs w:val="22"/>
                <w:lang w:eastAsia="es-CO"/>
              </w:rPr>
              <w:t> </w:t>
            </w:r>
          </w:p>
        </w:tc>
        <w:tc>
          <w:tcPr>
            <w:tcW w:w="1224"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3</w:t>
            </w:r>
          </w:p>
        </w:tc>
        <w:tc>
          <w:tcPr>
            <w:tcW w:w="132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62</w:t>
            </w:r>
          </w:p>
        </w:tc>
        <w:tc>
          <w:tcPr>
            <w:tcW w:w="120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89</w:t>
            </w:r>
          </w:p>
        </w:tc>
      </w:tr>
      <w:tr w:rsidR="00BD102D" w:rsidRPr="00BD102D" w:rsidTr="00BD102D">
        <w:trPr>
          <w:trHeight w:val="300"/>
        </w:trPr>
        <w:tc>
          <w:tcPr>
            <w:tcW w:w="1954" w:type="dxa"/>
            <w:tcBorders>
              <w:top w:val="nil"/>
              <w:left w:val="single" w:sz="4" w:space="0" w:color="auto"/>
              <w:bottom w:val="single" w:sz="4" w:space="0" w:color="auto"/>
              <w:right w:val="single" w:sz="4" w:space="0" w:color="auto"/>
            </w:tcBorders>
            <w:shd w:val="clear" w:color="auto" w:fill="auto"/>
            <w:noWrap/>
            <w:vAlign w:val="bottom"/>
            <w:hideMark/>
          </w:tcPr>
          <w:p w:rsidR="00BD102D" w:rsidRPr="00BD102D" w:rsidRDefault="00BD102D" w:rsidP="00BD102D">
            <w:pPr>
              <w:rPr>
                <w:rFonts w:ascii="Calibri" w:hAnsi="Calibri" w:cs="Calibri"/>
                <w:color w:val="000000"/>
                <w:sz w:val="22"/>
                <w:szCs w:val="22"/>
                <w:lang w:eastAsia="es-CO"/>
              </w:rPr>
            </w:pPr>
            <w:r w:rsidRPr="00BD102D">
              <w:rPr>
                <w:rFonts w:ascii="Calibri" w:hAnsi="Calibri" w:cs="Calibri"/>
                <w:color w:val="000000"/>
                <w:sz w:val="22"/>
                <w:szCs w:val="22"/>
                <w:lang w:eastAsia="es-CO"/>
              </w:rPr>
              <w:t>Zona Bananera (</w:t>
            </w:r>
            <w:proofErr w:type="spellStart"/>
            <w:r w:rsidRPr="00BD102D">
              <w:rPr>
                <w:rFonts w:ascii="Calibri" w:hAnsi="Calibri" w:cs="Calibri"/>
                <w:color w:val="000000"/>
                <w:sz w:val="22"/>
                <w:szCs w:val="22"/>
                <w:lang w:eastAsia="es-CO"/>
              </w:rPr>
              <w:t>Mag</w:t>
            </w:r>
            <w:proofErr w:type="spellEnd"/>
            <w:r w:rsidRPr="00BD102D">
              <w:rPr>
                <w:rFonts w:ascii="Calibri" w:hAnsi="Calibri" w:cs="Calibri"/>
                <w:color w:val="000000"/>
                <w:sz w:val="22"/>
                <w:szCs w:val="22"/>
                <w:lang w:eastAsia="es-CO"/>
              </w:rPr>
              <w:t xml:space="preserve">) </w:t>
            </w:r>
          </w:p>
        </w:tc>
        <w:tc>
          <w:tcPr>
            <w:tcW w:w="1222"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rPr>
                <w:rFonts w:ascii="Calibri" w:hAnsi="Calibri" w:cs="Calibri"/>
                <w:color w:val="000000"/>
                <w:sz w:val="22"/>
                <w:szCs w:val="22"/>
                <w:lang w:eastAsia="es-CO"/>
              </w:rPr>
            </w:pPr>
            <w:r w:rsidRPr="00BD102D">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296</w:t>
            </w:r>
          </w:p>
        </w:tc>
        <w:tc>
          <w:tcPr>
            <w:tcW w:w="126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3</w:t>
            </w:r>
          </w:p>
        </w:tc>
        <w:tc>
          <w:tcPr>
            <w:tcW w:w="1224"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44</w:t>
            </w:r>
          </w:p>
        </w:tc>
        <w:tc>
          <w:tcPr>
            <w:tcW w:w="132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147</w:t>
            </w:r>
          </w:p>
        </w:tc>
        <w:tc>
          <w:tcPr>
            <w:tcW w:w="120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color w:val="000000"/>
                <w:sz w:val="22"/>
                <w:szCs w:val="22"/>
                <w:lang w:eastAsia="es-CO"/>
              </w:rPr>
            </w:pPr>
            <w:r w:rsidRPr="00BD102D">
              <w:rPr>
                <w:rFonts w:ascii="Calibri" w:hAnsi="Calibri" w:cs="Calibri"/>
                <w:color w:val="000000"/>
                <w:sz w:val="22"/>
                <w:szCs w:val="22"/>
                <w:lang w:eastAsia="es-CO"/>
              </w:rPr>
              <w:t>490</w:t>
            </w:r>
          </w:p>
        </w:tc>
      </w:tr>
      <w:tr w:rsidR="00BD102D" w:rsidRPr="00BD102D" w:rsidTr="00BD102D">
        <w:trPr>
          <w:trHeight w:val="300"/>
        </w:trPr>
        <w:tc>
          <w:tcPr>
            <w:tcW w:w="1954" w:type="dxa"/>
            <w:tcBorders>
              <w:top w:val="nil"/>
              <w:left w:val="single" w:sz="4" w:space="0" w:color="auto"/>
              <w:bottom w:val="single" w:sz="4" w:space="0" w:color="auto"/>
              <w:right w:val="single" w:sz="4" w:space="0" w:color="auto"/>
            </w:tcBorders>
            <w:shd w:val="clear" w:color="auto" w:fill="auto"/>
            <w:noWrap/>
            <w:vAlign w:val="bottom"/>
            <w:hideMark/>
          </w:tcPr>
          <w:p w:rsidR="00BD102D" w:rsidRPr="00BD102D" w:rsidRDefault="00BD102D" w:rsidP="00BD102D">
            <w:pPr>
              <w:rPr>
                <w:rFonts w:ascii="Calibri" w:hAnsi="Calibri" w:cs="Calibri"/>
                <w:b/>
                <w:color w:val="000000"/>
                <w:sz w:val="22"/>
                <w:szCs w:val="22"/>
                <w:lang w:eastAsia="es-CO"/>
              </w:rPr>
            </w:pPr>
            <w:r w:rsidRPr="00BD102D">
              <w:rPr>
                <w:rFonts w:ascii="Calibri" w:hAnsi="Calibri" w:cs="Calibri"/>
                <w:b/>
                <w:color w:val="000000"/>
                <w:sz w:val="22"/>
                <w:szCs w:val="22"/>
                <w:lang w:eastAsia="es-CO"/>
              </w:rPr>
              <w:t>TOTAL</w:t>
            </w:r>
          </w:p>
        </w:tc>
        <w:tc>
          <w:tcPr>
            <w:tcW w:w="1222"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b/>
                <w:color w:val="000000"/>
                <w:sz w:val="22"/>
                <w:szCs w:val="22"/>
                <w:lang w:eastAsia="es-CO"/>
              </w:rPr>
            </w:pPr>
            <w:r w:rsidRPr="00BD102D">
              <w:rPr>
                <w:rFonts w:ascii="Calibri" w:hAnsi="Calibri" w:cs="Calibri"/>
                <w:b/>
                <w:color w:val="000000"/>
                <w:sz w:val="22"/>
                <w:szCs w:val="22"/>
                <w:lang w:eastAsia="es-CO"/>
              </w:rPr>
              <w:t>1</w:t>
            </w:r>
          </w:p>
        </w:tc>
        <w:tc>
          <w:tcPr>
            <w:tcW w:w="150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b/>
                <w:color w:val="000000"/>
                <w:sz w:val="22"/>
                <w:szCs w:val="22"/>
                <w:lang w:eastAsia="es-CO"/>
              </w:rPr>
            </w:pPr>
            <w:r w:rsidRPr="00BD102D">
              <w:rPr>
                <w:rFonts w:ascii="Calibri" w:hAnsi="Calibri" w:cs="Calibri"/>
                <w:b/>
                <w:color w:val="000000"/>
                <w:sz w:val="22"/>
                <w:szCs w:val="22"/>
                <w:lang w:eastAsia="es-CO"/>
              </w:rPr>
              <w:t>447</w:t>
            </w:r>
          </w:p>
        </w:tc>
        <w:tc>
          <w:tcPr>
            <w:tcW w:w="126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b/>
                <w:color w:val="000000"/>
                <w:sz w:val="22"/>
                <w:szCs w:val="22"/>
                <w:lang w:eastAsia="es-CO"/>
              </w:rPr>
            </w:pPr>
            <w:r w:rsidRPr="00BD102D">
              <w:rPr>
                <w:rFonts w:ascii="Calibri" w:hAnsi="Calibri" w:cs="Calibri"/>
                <w:b/>
                <w:color w:val="000000"/>
                <w:sz w:val="22"/>
                <w:szCs w:val="22"/>
                <w:lang w:eastAsia="es-CO"/>
              </w:rPr>
              <w:t>5</w:t>
            </w:r>
          </w:p>
        </w:tc>
        <w:tc>
          <w:tcPr>
            <w:tcW w:w="1224"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b/>
                <w:color w:val="000000"/>
                <w:sz w:val="22"/>
                <w:szCs w:val="22"/>
                <w:lang w:eastAsia="es-CO"/>
              </w:rPr>
            </w:pPr>
            <w:r w:rsidRPr="00BD102D">
              <w:rPr>
                <w:rFonts w:ascii="Calibri" w:hAnsi="Calibri" w:cs="Calibri"/>
                <w:b/>
                <w:color w:val="000000"/>
                <w:sz w:val="22"/>
                <w:szCs w:val="22"/>
                <w:lang w:eastAsia="es-CO"/>
              </w:rPr>
              <w:t>66</w:t>
            </w:r>
          </w:p>
        </w:tc>
        <w:tc>
          <w:tcPr>
            <w:tcW w:w="132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b/>
                <w:color w:val="000000"/>
                <w:sz w:val="22"/>
                <w:szCs w:val="22"/>
                <w:lang w:eastAsia="es-CO"/>
              </w:rPr>
            </w:pPr>
            <w:r w:rsidRPr="00BD102D">
              <w:rPr>
                <w:rFonts w:ascii="Calibri" w:hAnsi="Calibri" w:cs="Calibri"/>
                <w:b/>
                <w:color w:val="000000"/>
                <w:sz w:val="22"/>
                <w:szCs w:val="22"/>
                <w:lang w:eastAsia="es-CO"/>
              </w:rPr>
              <w:t>498</w:t>
            </w:r>
          </w:p>
        </w:tc>
        <w:tc>
          <w:tcPr>
            <w:tcW w:w="1200" w:type="dxa"/>
            <w:tcBorders>
              <w:top w:val="nil"/>
              <w:left w:val="nil"/>
              <w:bottom w:val="single" w:sz="4" w:space="0" w:color="auto"/>
              <w:right w:val="single" w:sz="4" w:space="0" w:color="auto"/>
            </w:tcBorders>
            <w:shd w:val="clear" w:color="auto" w:fill="auto"/>
            <w:noWrap/>
            <w:vAlign w:val="bottom"/>
            <w:hideMark/>
          </w:tcPr>
          <w:p w:rsidR="00BD102D" w:rsidRPr="00BD102D" w:rsidRDefault="00BD102D" w:rsidP="00BD102D">
            <w:pPr>
              <w:jc w:val="right"/>
              <w:rPr>
                <w:rFonts w:ascii="Calibri" w:hAnsi="Calibri" w:cs="Calibri"/>
                <w:b/>
                <w:color w:val="000000"/>
                <w:sz w:val="22"/>
                <w:szCs w:val="22"/>
                <w:lang w:eastAsia="es-CO"/>
              </w:rPr>
            </w:pPr>
            <w:r w:rsidRPr="00BD102D">
              <w:rPr>
                <w:rFonts w:ascii="Calibri" w:hAnsi="Calibri" w:cs="Calibri"/>
                <w:b/>
                <w:color w:val="000000"/>
                <w:sz w:val="22"/>
                <w:szCs w:val="22"/>
                <w:lang w:eastAsia="es-CO"/>
              </w:rPr>
              <w:t>1017</w:t>
            </w:r>
          </w:p>
        </w:tc>
      </w:tr>
    </w:tbl>
    <w:p w:rsidR="00AB3EF1" w:rsidRDefault="00AB3EF1" w:rsidP="00AA6466">
      <w:pPr>
        <w:rPr>
          <w:rFonts w:ascii="Trebuchet MS" w:hAnsi="Trebuchet MS"/>
          <w:b/>
          <w:lang w:eastAsia="en-US"/>
        </w:rPr>
      </w:pPr>
    </w:p>
    <w:p w:rsidR="000D0293" w:rsidRDefault="000D0293" w:rsidP="00AA6466">
      <w:pPr>
        <w:rPr>
          <w:rFonts w:ascii="Trebuchet MS" w:hAnsi="Trebuchet MS"/>
          <w:b/>
          <w:lang w:eastAsia="en-US"/>
        </w:rPr>
      </w:pPr>
    </w:p>
    <w:p w:rsidR="000D0293" w:rsidRDefault="00027AC8" w:rsidP="00F63458">
      <w:pPr>
        <w:jc w:val="center"/>
        <w:rPr>
          <w:rFonts w:ascii="Trebuchet MS" w:hAnsi="Trebuchet MS"/>
          <w:b/>
          <w:lang w:eastAsia="en-US"/>
        </w:rPr>
      </w:pPr>
      <w:r w:rsidRPr="00027AC8">
        <w:rPr>
          <w:rFonts w:ascii="Trebuchet MS" w:hAnsi="Trebuchet MS"/>
          <w:b/>
          <w:lang w:eastAsia="en-US"/>
        </w:rPr>
        <w:t>Grafica No. 12</w:t>
      </w:r>
      <w:r>
        <w:rPr>
          <w:rFonts w:ascii="Trebuchet MS" w:hAnsi="Trebuchet MS"/>
          <w:b/>
          <w:lang w:eastAsia="en-US"/>
        </w:rPr>
        <w:t xml:space="preserve">. </w:t>
      </w:r>
      <w:r w:rsidRPr="00027AC8">
        <w:rPr>
          <w:rFonts w:ascii="Trebuchet MS" w:hAnsi="Trebuchet MS"/>
          <w:lang w:eastAsia="en-US"/>
        </w:rPr>
        <w:t>Evaluados por Categoría. Subregión Norte</w:t>
      </w:r>
    </w:p>
    <w:p w:rsidR="00AA6466" w:rsidRDefault="00AA6466" w:rsidP="00F63458">
      <w:pPr>
        <w:jc w:val="center"/>
        <w:rPr>
          <w:rFonts w:ascii="Trebuchet MS" w:hAnsi="Trebuchet MS"/>
          <w:lang w:eastAsia="en-US"/>
        </w:rPr>
      </w:pPr>
      <w:r>
        <w:rPr>
          <w:noProof/>
          <w:lang w:val="en-US" w:eastAsia="en-US"/>
        </w:rPr>
        <w:drawing>
          <wp:inline distT="0" distB="0" distL="0" distR="0" wp14:anchorId="55C6A017" wp14:editId="3FF868C0">
            <wp:extent cx="5695950" cy="241935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D2DF5" w:rsidRDefault="002D2DF5" w:rsidP="002D2DF5">
      <w:pPr>
        <w:jc w:val="both"/>
        <w:rPr>
          <w:rFonts w:ascii="Trebuchet MS" w:hAnsi="Trebuchet MS"/>
          <w:lang w:eastAsia="en-US"/>
        </w:rPr>
      </w:pPr>
    </w:p>
    <w:p w:rsidR="002D2DF5" w:rsidRDefault="002D2DF5" w:rsidP="002D2DF5">
      <w:pPr>
        <w:jc w:val="both"/>
        <w:rPr>
          <w:rFonts w:ascii="Trebuchet MS" w:hAnsi="Trebuchet MS"/>
          <w:lang w:eastAsia="en-US"/>
        </w:rPr>
      </w:pPr>
    </w:p>
    <w:p w:rsidR="003A777C" w:rsidRDefault="003A777C" w:rsidP="002D2DF5">
      <w:pPr>
        <w:jc w:val="both"/>
        <w:rPr>
          <w:rFonts w:ascii="Trebuchet MS" w:hAnsi="Trebuchet MS"/>
          <w:lang w:eastAsia="en-US"/>
        </w:rPr>
      </w:pPr>
      <w:r>
        <w:rPr>
          <w:rFonts w:ascii="Trebuchet MS" w:hAnsi="Trebuchet MS"/>
          <w:lang w:eastAsia="en-US"/>
        </w:rPr>
        <w:t xml:space="preserve">La Tabla No.11 y la Grafica No 12, muestran el desempeño de los docentes de los municipios que conforman la </w:t>
      </w:r>
      <w:r w:rsidR="00C24E22">
        <w:rPr>
          <w:rFonts w:ascii="Trebuchet MS" w:hAnsi="Trebuchet MS"/>
          <w:lang w:eastAsia="en-US"/>
        </w:rPr>
        <w:t>Subregión</w:t>
      </w:r>
      <w:r>
        <w:rPr>
          <w:rFonts w:ascii="Trebuchet MS" w:hAnsi="Trebuchet MS"/>
          <w:lang w:eastAsia="en-US"/>
        </w:rPr>
        <w:t xml:space="preserve"> Norte</w:t>
      </w:r>
      <w:r w:rsidR="009119F4">
        <w:rPr>
          <w:rFonts w:ascii="Trebuchet MS" w:hAnsi="Trebuchet MS"/>
          <w:lang w:eastAsia="en-US"/>
        </w:rPr>
        <w:t xml:space="preserve">, en ellas se puede evidenciar que los mayores </w:t>
      </w:r>
      <w:r w:rsidR="00071CC7">
        <w:rPr>
          <w:rFonts w:ascii="Trebuchet MS" w:hAnsi="Trebuchet MS"/>
          <w:lang w:eastAsia="en-US"/>
        </w:rPr>
        <w:t xml:space="preserve">desempeños  con </w:t>
      </w:r>
      <w:r w:rsidR="009119F4">
        <w:rPr>
          <w:rFonts w:ascii="Trebuchet MS" w:hAnsi="Trebuchet MS"/>
          <w:lang w:eastAsia="en-US"/>
        </w:rPr>
        <w:t xml:space="preserve">498 </w:t>
      </w:r>
      <w:r w:rsidR="00071CC7">
        <w:rPr>
          <w:rFonts w:ascii="Trebuchet MS" w:hAnsi="Trebuchet MS"/>
          <w:lang w:eastAsia="en-US"/>
        </w:rPr>
        <w:t>evaluados, se ubican en la categoría de</w:t>
      </w:r>
      <w:r w:rsidR="009119F4">
        <w:rPr>
          <w:rFonts w:ascii="Trebuchet MS" w:hAnsi="Trebuchet MS"/>
          <w:lang w:eastAsia="en-US"/>
        </w:rPr>
        <w:t xml:space="preserve"> sobresaliente y 447 en satisfactorio a nivel de subregión,</w:t>
      </w:r>
      <w:r w:rsidR="004129E1">
        <w:rPr>
          <w:rFonts w:ascii="Trebuchet MS" w:hAnsi="Trebuchet MS"/>
          <w:lang w:eastAsia="en-US"/>
        </w:rPr>
        <w:t xml:space="preserve"> mostrando Aracataca en Sobresaliente la mayoría de su población, seguido de </w:t>
      </w:r>
      <w:r w:rsidR="00C24E22">
        <w:rPr>
          <w:rFonts w:ascii="Trebuchet MS" w:hAnsi="Trebuchet MS"/>
          <w:lang w:eastAsia="en-US"/>
        </w:rPr>
        <w:t>Fundación</w:t>
      </w:r>
      <w:r w:rsidR="004129E1">
        <w:rPr>
          <w:rFonts w:ascii="Trebuchet MS" w:hAnsi="Trebuchet MS"/>
          <w:lang w:eastAsia="en-US"/>
        </w:rPr>
        <w:t xml:space="preserve"> y Zona Bananera, siendo este </w:t>
      </w:r>
      <w:r w:rsidR="00C24E22">
        <w:rPr>
          <w:rFonts w:ascii="Trebuchet MS" w:hAnsi="Trebuchet MS"/>
          <w:lang w:eastAsia="en-US"/>
        </w:rPr>
        <w:t>último</w:t>
      </w:r>
      <w:r w:rsidR="004129E1">
        <w:rPr>
          <w:rFonts w:ascii="Trebuchet MS" w:hAnsi="Trebuchet MS"/>
          <w:lang w:eastAsia="en-US"/>
        </w:rPr>
        <w:t xml:space="preserve"> municipio </w:t>
      </w:r>
      <w:r w:rsidR="00C24E22">
        <w:rPr>
          <w:rFonts w:ascii="Trebuchet MS" w:hAnsi="Trebuchet MS"/>
          <w:lang w:eastAsia="en-US"/>
        </w:rPr>
        <w:t xml:space="preserve">el que presenta </w:t>
      </w:r>
      <w:r w:rsidR="004129E1">
        <w:rPr>
          <w:rFonts w:ascii="Trebuchet MS" w:hAnsi="Trebuchet MS"/>
          <w:lang w:eastAsia="en-US"/>
        </w:rPr>
        <w:t xml:space="preserve"> el mayor </w:t>
      </w:r>
      <w:r w:rsidR="00C24E22">
        <w:rPr>
          <w:rFonts w:ascii="Trebuchet MS" w:hAnsi="Trebuchet MS"/>
          <w:lang w:eastAsia="en-US"/>
        </w:rPr>
        <w:t>número</w:t>
      </w:r>
      <w:r w:rsidR="004129E1">
        <w:rPr>
          <w:rFonts w:ascii="Trebuchet MS" w:hAnsi="Trebuchet MS"/>
          <w:lang w:eastAsia="en-US"/>
        </w:rPr>
        <w:t xml:space="preserve"> de docentes en la categoría Satisfactorio</w:t>
      </w:r>
      <w:r w:rsidR="00071CC7">
        <w:rPr>
          <w:rFonts w:ascii="Trebuchet MS" w:hAnsi="Trebuchet MS"/>
          <w:lang w:eastAsia="en-US"/>
        </w:rPr>
        <w:t>, lo cual no es concordante con los resultados del ISCE a nivel de subregión, por lo que se requiere establecer estrategias del área de Calidad para equiparar estos resultados.</w:t>
      </w:r>
    </w:p>
    <w:p w:rsidR="0067250F" w:rsidRDefault="0067250F" w:rsidP="00C24E22">
      <w:pPr>
        <w:ind w:firstLine="708"/>
        <w:jc w:val="both"/>
        <w:rPr>
          <w:rFonts w:ascii="Trebuchet MS" w:hAnsi="Trebuchet MS"/>
          <w:lang w:eastAsia="en-US"/>
        </w:rPr>
      </w:pPr>
    </w:p>
    <w:p w:rsidR="00117A29" w:rsidRDefault="00117A29" w:rsidP="00C24E22">
      <w:pPr>
        <w:ind w:firstLine="708"/>
        <w:jc w:val="both"/>
        <w:rPr>
          <w:rFonts w:ascii="Trebuchet MS" w:hAnsi="Trebuchet MS"/>
          <w:lang w:eastAsia="en-US"/>
        </w:rPr>
      </w:pPr>
    </w:p>
    <w:p w:rsidR="00117A29" w:rsidRDefault="002D2DF5" w:rsidP="00EE0CAE">
      <w:pPr>
        <w:pStyle w:val="Ttulo3"/>
        <w:rPr>
          <w:lang w:eastAsia="en-US"/>
        </w:rPr>
      </w:pPr>
      <w:bookmarkStart w:id="14" w:name="_Toc523300108"/>
      <w:r>
        <w:rPr>
          <w:lang w:eastAsia="en-US"/>
        </w:rPr>
        <w:t>3</w:t>
      </w:r>
      <w:r w:rsidR="00620170">
        <w:rPr>
          <w:lang w:eastAsia="en-US"/>
        </w:rPr>
        <w:t>.2.2.</w:t>
      </w:r>
      <w:r w:rsidR="00620170" w:rsidRPr="00AB3EF1">
        <w:rPr>
          <w:lang w:eastAsia="en-US"/>
        </w:rPr>
        <w:t xml:space="preserve">  SUBREGIÓN CENTRO. NO. DE EVALUADOS</w:t>
      </w:r>
      <w:r w:rsidR="00620170">
        <w:rPr>
          <w:lang w:eastAsia="en-US"/>
        </w:rPr>
        <w:t>.</w:t>
      </w:r>
      <w:bookmarkEnd w:id="14"/>
    </w:p>
    <w:p w:rsidR="00F16115" w:rsidRDefault="00F16115" w:rsidP="00C24E22">
      <w:pPr>
        <w:ind w:firstLine="708"/>
        <w:jc w:val="both"/>
        <w:rPr>
          <w:rFonts w:ascii="Trebuchet MS" w:hAnsi="Trebuchet MS"/>
          <w:lang w:eastAsia="en-US"/>
        </w:rPr>
      </w:pPr>
    </w:p>
    <w:p w:rsidR="00F16115" w:rsidRDefault="00F16115" w:rsidP="002D2DF5">
      <w:pPr>
        <w:jc w:val="both"/>
        <w:rPr>
          <w:rFonts w:ascii="Trebuchet MS" w:hAnsi="Trebuchet MS"/>
          <w:lang w:eastAsia="en-US"/>
        </w:rPr>
      </w:pPr>
      <w:r>
        <w:rPr>
          <w:rFonts w:ascii="Trebuchet MS" w:hAnsi="Trebuchet MS"/>
          <w:lang w:eastAsia="en-US"/>
        </w:rPr>
        <w:t>La subregión del Rio presenta una población de 532 docentes evaluados en 2017, distribuidos en seis municipios que conforman esta subregión.</w:t>
      </w:r>
    </w:p>
    <w:p w:rsidR="0068333D" w:rsidRDefault="0068333D" w:rsidP="00C24E22">
      <w:pPr>
        <w:ind w:firstLine="708"/>
        <w:jc w:val="both"/>
        <w:rPr>
          <w:rFonts w:ascii="Trebuchet MS" w:hAnsi="Trebuchet MS"/>
          <w:lang w:eastAsia="en-US"/>
        </w:rPr>
      </w:pPr>
    </w:p>
    <w:p w:rsidR="00117A29" w:rsidRDefault="00117A29" w:rsidP="00F63458">
      <w:pPr>
        <w:jc w:val="center"/>
        <w:rPr>
          <w:rFonts w:ascii="Trebuchet MS" w:hAnsi="Trebuchet MS"/>
          <w:lang w:eastAsia="en-US"/>
        </w:rPr>
      </w:pPr>
      <w:r w:rsidRPr="00F16115">
        <w:rPr>
          <w:rFonts w:ascii="Trebuchet MS" w:hAnsi="Trebuchet MS"/>
          <w:b/>
          <w:lang w:eastAsia="en-US"/>
        </w:rPr>
        <w:t>Tabla 12.</w:t>
      </w:r>
      <w:r>
        <w:rPr>
          <w:rFonts w:ascii="Trebuchet MS" w:hAnsi="Trebuchet MS"/>
          <w:lang w:eastAsia="en-US"/>
        </w:rPr>
        <w:t>Evaluados por categoría. Subregión Centro</w:t>
      </w:r>
    </w:p>
    <w:tbl>
      <w:tblPr>
        <w:tblW w:w="9750" w:type="dxa"/>
        <w:tblInd w:w="75" w:type="dxa"/>
        <w:tblCellMar>
          <w:left w:w="70" w:type="dxa"/>
          <w:right w:w="70" w:type="dxa"/>
        </w:tblCellMar>
        <w:tblLook w:val="04A0" w:firstRow="1" w:lastRow="0" w:firstColumn="1" w:lastColumn="0" w:noHBand="0" w:noVBand="1"/>
      </w:tblPr>
      <w:tblGrid>
        <w:gridCol w:w="1580"/>
        <w:gridCol w:w="1260"/>
        <w:gridCol w:w="1500"/>
        <w:gridCol w:w="1420"/>
        <w:gridCol w:w="1400"/>
        <w:gridCol w:w="1390"/>
        <w:gridCol w:w="1200"/>
      </w:tblGrid>
      <w:tr w:rsidR="00B835AA" w:rsidRPr="00B835AA" w:rsidTr="00F77B7E">
        <w:trPr>
          <w:trHeight w:val="1200"/>
        </w:trPr>
        <w:tc>
          <w:tcPr>
            <w:tcW w:w="1580" w:type="dxa"/>
            <w:tcBorders>
              <w:top w:val="single" w:sz="4" w:space="0" w:color="auto"/>
              <w:left w:val="single" w:sz="4" w:space="0" w:color="auto"/>
              <w:bottom w:val="single" w:sz="4" w:space="0" w:color="auto"/>
              <w:right w:val="single" w:sz="4" w:space="0" w:color="auto"/>
            </w:tcBorders>
            <w:shd w:val="clear" w:color="DDEBF7" w:fill="DDEBF7"/>
            <w:vAlign w:val="bottom"/>
            <w:hideMark/>
          </w:tcPr>
          <w:p w:rsidR="00B835AA" w:rsidRPr="00B835AA" w:rsidRDefault="00B835AA" w:rsidP="00F63458">
            <w:pPr>
              <w:jc w:val="center"/>
              <w:rPr>
                <w:rFonts w:ascii="Calibri" w:hAnsi="Calibri" w:cs="Calibri"/>
                <w:b/>
                <w:bCs/>
                <w:color w:val="000000"/>
                <w:sz w:val="22"/>
                <w:szCs w:val="22"/>
                <w:lang w:eastAsia="es-CO"/>
              </w:rPr>
            </w:pPr>
            <w:r w:rsidRPr="00B835AA">
              <w:rPr>
                <w:rFonts w:ascii="Calibri" w:hAnsi="Calibri" w:cs="Calibri"/>
                <w:b/>
                <w:bCs/>
                <w:color w:val="000000"/>
                <w:sz w:val="22"/>
                <w:szCs w:val="22"/>
                <w:lang w:eastAsia="es-CO"/>
              </w:rPr>
              <w:t>No.</w:t>
            </w:r>
            <w:r w:rsidR="00F63458">
              <w:rPr>
                <w:rFonts w:ascii="Calibri" w:hAnsi="Calibri" w:cs="Calibri"/>
                <w:b/>
                <w:bCs/>
                <w:color w:val="000000"/>
                <w:sz w:val="22"/>
                <w:szCs w:val="22"/>
                <w:lang w:eastAsia="es-CO"/>
              </w:rPr>
              <w:t xml:space="preserve"> </w:t>
            </w:r>
            <w:r w:rsidRPr="00B835AA">
              <w:rPr>
                <w:rFonts w:ascii="Calibri" w:hAnsi="Calibri" w:cs="Calibri"/>
                <w:b/>
                <w:bCs/>
                <w:color w:val="000000"/>
                <w:sz w:val="22"/>
                <w:szCs w:val="22"/>
                <w:lang w:eastAsia="es-CO"/>
              </w:rPr>
              <w:t xml:space="preserve">Evaluados por </w:t>
            </w:r>
            <w:r w:rsidR="00AB3EF1" w:rsidRPr="00B835AA">
              <w:rPr>
                <w:rFonts w:ascii="Calibri" w:hAnsi="Calibri" w:cs="Calibri"/>
                <w:b/>
                <w:bCs/>
                <w:color w:val="000000"/>
                <w:sz w:val="22"/>
                <w:szCs w:val="22"/>
                <w:lang w:eastAsia="es-CO"/>
              </w:rPr>
              <w:t>Categoría</w:t>
            </w:r>
            <w:r w:rsidRPr="00B835AA">
              <w:rPr>
                <w:rFonts w:ascii="Calibri" w:hAnsi="Calibri" w:cs="Calibri"/>
                <w:b/>
                <w:bCs/>
                <w:color w:val="000000"/>
                <w:sz w:val="22"/>
                <w:szCs w:val="22"/>
                <w:lang w:eastAsia="es-CO"/>
              </w:rPr>
              <w:t xml:space="preserve"> </w:t>
            </w:r>
            <w:r w:rsidR="00AB3EF1" w:rsidRPr="00B835AA">
              <w:rPr>
                <w:rFonts w:ascii="Calibri" w:hAnsi="Calibri" w:cs="Calibri"/>
                <w:b/>
                <w:bCs/>
                <w:color w:val="000000"/>
                <w:sz w:val="22"/>
                <w:szCs w:val="22"/>
                <w:lang w:eastAsia="es-CO"/>
              </w:rPr>
              <w:t>Subregión</w:t>
            </w:r>
            <w:r w:rsidRPr="00B835AA">
              <w:rPr>
                <w:rFonts w:ascii="Calibri" w:hAnsi="Calibri" w:cs="Calibri"/>
                <w:b/>
                <w:bCs/>
                <w:color w:val="000000"/>
                <w:sz w:val="22"/>
                <w:szCs w:val="22"/>
                <w:lang w:eastAsia="es-CO"/>
              </w:rPr>
              <w:t xml:space="preserve"> Centro</w:t>
            </w:r>
          </w:p>
        </w:tc>
        <w:tc>
          <w:tcPr>
            <w:tcW w:w="1260" w:type="dxa"/>
            <w:tcBorders>
              <w:top w:val="single" w:sz="4" w:space="0" w:color="auto"/>
              <w:left w:val="nil"/>
              <w:bottom w:val="single" w:sz="4" w:space="0" w:color="auto"/>
              <w:right w:val="single" w:sz="4" w:space="0" w:color="auto"/>
            </w:tcBorders>
            <w:shd w:val="clear" w:color="DDEBF7" w:fill="DDEBF7"/>
            <w:vAlign w:val="bottom"/>
            <w:hideMark/>
          </w:tcPr>
          <w:p w:rsidR="00B835AA" w:rsidRPr="00B835AA" w:rsidRDefault="00B835AA" w:rsidP="00F63458">
            <w:pPr>
              <w:jc w:val="center"/>
              <w:rPr>
                <w:rFonts w:ascii="Calibri" w:hAnsi="Calibri" w:cs="Calibri"/>
                <w:color w:val="000000"/>
                <w:sz w:val="22"/>
                <w:szCs w:val="22"/>
                <w:lang w:eastAsia="es-CO"/>
              </w:rPr>
            </w:pPr>
            <w:r w:rsidRPr="00B835AA">
              <w:rPr>
                <w:rFonts w:ascii="Calibri" w:hAnsi="Calibri" w:cs="Calibri"/>
                <w:color w:val="000000"/>
                <w:sz w:val="22"/>
                <w:szCs w:val="22"/>
                <w:lang w:eastAsia="es-CO"/>
              </w:rPr>
              <w:t>No Satisfactorio</w:t>
            </w:r>
          </w:p>
        </w:tc>
        <w:tc>
          <w:tcPr>
            <w:tcW w:w="1500" w:type="dxa"/>
            <w:tcBorders>
              <w:top w:val="single" w:sz="4" w:space="0" w:color="auto"/>
              <w:left w:val="nil"/>
              <w:bottom w:val="single" w:sz="4" w:space="0" w:color="auto"/>
              <w:right w:val="single" w:sz="4" w:space="0" w:color="auto"/>
            </w:tcBorders>
            <w:shd w:val="clear" w:color="DDEBF7" w:fill="DDEBF7"/>
            <w:noWrap/>
            <w:vAlign w:val="bottom"/>
            <w:hideMark/>
          </w:tcPr>
          <w:p w:rsidR="00B835AA" w:rsidRPr="00B835AA" w:rsidRDefault="00B835AA" w:rsidP="00F63458">
            <w:pPr>
              <w:jc w:val="center"/>
              <w:rPr>
                <w:rFonts w:ascii="Calibri" w:hAnsi="Calibri" w:cs="Calibri"/>
                <w:b/>
                <w:bCs/>
                <w:color w:val="000000"/>
                <w:sz w:val="22"/>
                <w:szCs w:val="22"/>
                <w:lang w:eastAsia="es-CO"/>
              </w:rPr>
            </w:pPr>
            <w:r w:rsidRPr="00B835AA">
              <w:rPr>
                <w:rFonts w:ascii="Calibri" w:hAnsi="Calibri" w:cs="Calibri"/>
                <w:b/>
                <w:bCs/>
                <w:color w:val="000000"/>
                <w:sz w:val="22"/>
                <w:szCs w:val="22"/>
                <w:lang w:eastAsia="es-CO"/>
              </w:rPr>
              <w:t>Satisfactorio</w:t>
            </w:r>
          </w:p>
        </w:tc>
        <w:tc>
          <w:tcPr>
            <w:tcW w:w="1420" w:type="dxa"/>
            <w:tcBorders>
              <w:top w:val="single" w:sz="4" w:space="0" w:color="auto"/>
              <w:left w:val="nil"/>
              <w:bottom w:val="single" w:sz="4" w:space="0" w:color="auto"/>
              <w:right w:val="single" w:sz="4" w:space="0" w:color="auto"/>
            </w:tcBorders>
            <w:shd w:val="clear" w:color="DDEBF7" w:fill="DDEBF7"/>
            <w:noWrap/>
            <w:vAlign w:val="bottom"/>
            <w:hideMark/>
          </w:tcPr>
          <w:p w:rsidR="00B835AA" w:rsidRPr="00B835AA" w:rsidRDefault="00B835AA" w:rsidP="00F63458">
            <w:pPr>
              <w:jc w:val="center"/>
              <w:rPr>
                <w:rFonts w:ascii="Calibri" w:hAnsi="Calibri" w:cs="Calibri"/>
                <w:b/>
                <w:bCs/>
                <w:color w:val="000000"/>
                <w:sz w:val="22"/>
                <w:szCs w:val="22"/>
                <w:lang w:eastAsia="es-CO"/>
              </w:rPr>
            </w:pPr>
            <w:r w:rsidRPr="00B835AA">
              <w:rPr>
                <w:rFonts w:ascii="Calibri" w:hAnsi="Calibri" w:cs="Calibri"/>
                <w:b/>
                <w:bCs/>
                <w:color w:val="000000"/>
                <w:sz w:val="22"/>
                <w:szCs w:val="22"/>
                <w:lang w:eastAsia="es-CO"/>
              </w:rPr>
              <w:t xml:space="preserve">Sin </w:t>
            </w:r>
            <w:r w:rsidR="00117A29" w:rsidRPr="00B835AA">
              <w:rPr>
                <w:rFonts w:ascii="Calibri" w:hAnsi="Calibri" w:cs="Calibri"/>
                <w:b/>
                <w:bCs/>
                <w:color w:val="000000"/>
                <w:sz w:val="22"/>
                <w:szCs w:val="22"/>
                <w:lang w:eastAsia="es-CO"/>
              </w:rPr>
              <w:t>Calificación</w:t>
            </w:r>
          </w:p>
        </w:tc>
        <w:tc>
          <w:tcPr>
            <w:tcW w:w="1400" w:type="dxa"/>
            <w:tcBorders>
              <w:top w:val="single" w:sz="4" w:space="0" w:color="auto"/>
              <w:left w:val="nil"/>
              <w:bottom w:val="single" w:sz="4" w:space="0" w:color="auto"/>
              <w:right w:val="single" w:sz="4" w:space="0" w:color="auto"/>
            </w:tcBorders>
            <w:shd w:val="clear" w:color="DDEBF7" w:fill="DDEBF7"/>
            <w:noWrap/>
            <w:vAlign w:val="bottom"/>
            <w:hideMark/>
          </w:tcPr>
          <w:p w:rsidR="00B835AA" w:rsidRPr="00B835AA" w:rsidRDefault="00B835AA" w:rsidP="00F63458">
            <w:pPr>
              <w:jc w:val="center"/>
              <w:rPr>
                <w:rFonts w:ascii="Calibri" w:hAnsi="Calibri" w:cs="Calibri"/>
                <w:b/>
                <w:bCs/>
                <w:color w:val="000000"/>
                <w:sz w:val="22"/>
                <w:szCs w:val="22"/>
                <w:lang w:eastAsia="es-CO"/>
              </w:rPr>
            </w:pPr>
            <w:r w:rsidRPr="00B835AA">
              <w:rPr>
                <w:rFonts w:ascii="Calibri" w:hAnsi="Calibri" w:cs="Calibri"/>
                <w:b/>
                <w:bCs/>
                <w:color w:val="000000"/>
                <w:sz w:val="22"/>
                <w:szCs w:val="22"/>
                <w:lang w:eastAsia="es-CO"/>
              </w:rPr>
              <w:t xml:space="preserve">Sin </w:t>
            </w:r>
            <w:r w:rsidR="00117A29" w:rsidRPr="00B835AA">
              <w:rPr>
                <w:rFonts w:ascii="Calibri" w:hAnsi="Calibri" w:cs="Calibri"/>
                <w:b/>
                <w:bCs/>
                <w:color w:val="000000"/>
                <w:sz w:val="22"/>
                <w:szCs w:val="22"/>
                <w:lang w:eastAsia="es-CO"/>
              </w:rPr>
              <w:t>Evaluación</w:t>
            </w:r>
          </w:p>
        </w:tc>
        <w:tc>
          <w:tcPr>
            <w:tcW w:w="1390" w:type="dxa"/>
            <w:tcBorders>
              <w:top w:val="single" w:sz="4" w:space="0" w:color="auto"/>
              <w:left w:val="nil"/>
              <w:bottom w:val="single" w:sz="4" w:space="0" w:color="auto"/>
              <w:right w:val="single" w:sz="4" w:space="0" w:color="auto"/>
            </w:tcBorders>
            <w:shd w:val="clear" w:color="DDEBF7" w:fill="DDEBF7"/>
            <w:noWrap/>
            <w:vAlign w:val="bottom"/>
            <w:hideMark/>
          </w:tcPr>
          <w:p w:rsidR="00B835AA" w:rsidRPr="00B835AA" w:rsidRDefault="00B835AA" w:rsidP="00F63458">
            <w:pPr>
              <w:jc w:val="center"/>
              <w:rPr>
                <w:rFonts w:ascii="Calibri" w:hAnsi="Calibri" w:cs="Calibri"/>
                <w:b/>
                <w:bCs/>
                <w:color w:val="000000"/>
                <w:sz w:val="22"/>
                <w:szCs w:val="22"/>
                <w:lang w:eastAsia="es-CO"/>
              </w:rPr>
            </w:pPr>
            <w:r w:rsidRPr="00B835AA">
              <w:rPr>
                <w:rFonts w:ascii="Calibri" w:hAnsi="Calibri" w:cs="Calibri"/>
                <w:b/>
                <w:bCs/>
                <w:color w:val="000000"/>
                <w:sz w:val="22"/>
                <w:szCs w:val="22"/>
                <w:lang w:eastAsia="es-CO"/>
              </w:rPr>
              <w:t>Sobresaliente</w:t>
            </w:r>
          </w:p>
        </w:tc>
        <w:tc>
          <w:tcPr>
            <w:tcW w:w="1200" w:type="dxa"/>
            <w:tcBorders>
              <w:top w:val="single" w:sz="4" w:space="0" w:color="auto"/>
              <w:left w:val="nil"/>
              <w:bottom w:val="single" w:sz="4" w:space="0" w:color="auto"/>
              <w:right w:val="single" w:sz="4" w:space="0" w:color="auto"/>
            </w:tcBorders>
            <w:shd w:val="clear" w:color="DDEBF7" w:fill="DDEBF7"/>
            <w:vAlign w:val="bottom"/>
            <w:hideMark/>
          </w:tcPr>
          <w:p w:rsidR="00B835AA" w:rsidRPr="00B835AA" w:rsidRDefault="00B835AA" w:rsidP="00F63458">
            <w:pPr>
              <w:jc w:val="center"/>
              <w:rPr>
                <w:rFonts w:ascii="Calibri" w:hAnsi="Calibri" w:cs="Calibri"/>
                <w:b/>
                <w:bCs/>
                <w:color w:val="000000"/>
                <w:sz w:val="22"/>
                <w:szCs w:val="22"/>
                <w:lang w:eastAsia="es-CO"/>
              </w:rPr>
            </w:pPr>
            <w:r w:rsidRPr="00B835AA">
              <w:rPr>
                <w:rFonts w:ascii="Calibri" w:hAnsi="Calibri" w:cs="Calibri"/>
                <w:b/>
                <w:bCs/>
                <w:color w:val="000000"/>
                <w:sz w:val="22"/>
                <w:szCs w:val="22"/>
                <w:lang w:eastAsia="es-CO"/>
              </w:rPr>
              <w:t>Total general</w:t>
            </w:r>
          </w:p>
        </w:tc>
      </w:tr>
      <w:tr w:rsidR="00B835AA" w:rsidRPr="00B835AA" w:rsidTr="00F77B7E">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B835AA" w:rsidRPr="00B835AA" w:rsidRDefault="00AB3EF1" w:rsidP="00B835AA">
            <w:pPr>
              <w:rPr>
                <w:rFonts w:ascii="Calibri" w:hAnsi="Calibri" w:cs="Calibri"/>
                <w:color w:val="000000"/>
                <w:sz w:val="22"/>
                <w:szCs w:val="22"/>
                <w:lang w:eastAsia="es-CO"/>
              </w:rPr>
            </w:pPr>
            <w:r w:rsidRPr="00B835AA">
              <w:rPr>
                <w:rFonts w:ascii="Calibri" w:hAnsi="Calibri" w:cs="Calibri"/>
                <w:color w:val="000000"/>
                <w:sz w:val="22"/>
                <w:szCs w:val="22"/>
                <w:lang w:eastAsia="es-CO"/>
              </w:rPr>
              <w:t>Ariguaní</w:t>
            </w:r>
            <w:r w:rsidR="00B835AA" w:rsidRPr="00B835AA">
              <w:rPr>
                <w:rFonts w:ascii="Calibri" w:hAnsi="Calibri" w:cs="Calibri"/>
                <w:color w:val="000000"/>
                <w:sz w:val="22"/>
                <w:szCs w:val="22"/>
                <w:lang w:eastAsia="es-CO"/>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rPr>
                <w:rFonts w:ascii="Calibri" w:hAnsi="Calibri" w:cs="Calibri"/>
                <w:color w:val="000000"/>
                <w:sz w:val="22"/>
                <w:szCs w:val="22"/>
                <w:lang w:eastAsia="es-CO"/>
              </w:rPr>
            </w:pPr>
            <w:r w:rsidRPr="00B835AA">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49</w:t>
            </w:r>
          </w:p>
        </w:tc>
        <w:tc>
          <w:tcPr>
            <w:tcW w:w="142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rPr>
                <w:rFonts w:ascii="Calibri" w:hAnsi="Calibri" w:cs="Calibri"/>
                <w:color w:val="000000"/>
                <w:sz w:val="22"/>
                <w:szCs w:val="22"/>
                <w:lang w:eastAsia="es-CO"/>
              </w:rPr>
            </w:pPr>
            <w:r w:rsidRPr="00B835AA">
              <w:rPr>
                <w:rFonts w:ascii="Calibri" w:hAnsi="Calibri" w:cs="Calibri"/>
                <w:color w:val="000000"/>
                <w:sz w:val="22"/>
                <w:szCs w:val="22"/>
                <w:lang w:eastAsia="es-CO"/>
              </w:rPr>
              <w:t> </w:t>
            </w:r>
          </w:p>
        </w:tc>
        <w:tc>
          <w:tcPr>
            <w:tcW w:w="140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7</w:t>
            </w:r>
          </w:p>
        </w:tc>
        <w:tc>
          <w:tcPr>
            <w:tcW w:w="139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54</w:t>
            </w:r>
          </w:p>
        </w:tc>
        <w:tc>
          <w:tcPr>
            <w:tcW w:w="120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110</w:t>
            </w:r>
          </w:p>
        </w:tc>
      </w:tr>
      <w:tr w:rsidR="00B835AA" w:rsidRPr="00B835AA" w:rsidTr="00F77B7E">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B835AA" w:rsidRPr="00B835AA" w:rsidRDefault="00AB3EF1" w:rsidP="00B835AA">
            <w:pPr>
              <w:rPr>
                <w:rFonts w:ascii="Calibri" w:hAnsi="Calibri" w:cs="Calibri"/>
                <w:color w:val="000000"/>
                <w:sz w:val="22"/>
                <w:szCs w:val="22"/>
                <w:lang w:eastAsia="es-CO"/>
              </w:rPr>
            </w:pPr>
            <w:r w:rsidRPr="00B835AA">
              <w:rPr>
                <w:rFonts w:ascii="Calibri" w:hAnsi="Calibri" w:cs="Calibri"/>
                <w:color w:val="000000"/>
                <w:sz w:val="22"/>
                <w:szCs w:val="22"/>
                <w:lang w:eastAsia="es-CO"/>
              </w:rPr>
              <w:t>Chibolo</w:t>
            </w:r>
            <w:r w:rsidR="00B835AA" w:rsidRPr="00B835AA">
              <w:rPr>
                <w:rFonts w:ascii="Calibri" w:hAnsi="Calibri" w:cs="Calibri"/>
                <w:color w:val="000000"/>
                <w:sz w:val="22"/>
                <w:szCs w:val="22"/>
                <w:lang w:eastAsia="es-CO"/>
              </w:rPr>
              <w:t xml:space="preserve"> (</w:t>
            </w:r>
            <w:proofErr w:type="spellStart"/>
            <w:r w:rsidR="00B835AA" w:rsidRPr="00B835AA">
              <w:rPr>
                <w:rFonts w:ascii="Calibri" w:hAnsi="Calibri" w:cs="Calibri"/>
                <w:color w:val="000000"/>
                <w:sz w:val="22"/>
                <w:szCs w:val="22"/>
                <w:lang w:eastAsia="es-CO"/>
              </w:rPr>
              <w:t>Mag</w:t>
            </w:r>
            <w:proofErr w:type="spellEnd"/>
            <w:r w:rsidR="00B835AA" w:rsidRPr="00B835AA">
              <w:rPr>
                <w:rFonts w:ascii="Calibri" w:hAnsi="Calibri" w:cs="Calibri"/>
                <w:color w:val="000000"/>
                <w:sz w:val="22"/>
                <w:szCs w:val="22"/>
                <w:lang w:eastAsia="es-CO"/>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rPr>
                <w:rFonts w:ascii="Calibri" w:hAnsi="Calibri" w:cs="Calibri"/>
                <w:color w:val="000000"/>
                <w:sz w:val="22"/>
                <w:szCs w:val="22"/>
                <w:lang w:eastAsia="es-CO"/>
              </w:rPr>
            </w:pPr>
            <w:r w:rsidRPr="00B835AA">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48</w:t>
            </w:r>
          </w:p>
        </w:tc>
        <w:tc>
          <w:tcPr>
            <w:tcW w:w="142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rPr>
                <w:rFonts w:ascii="Calibri" w:hAnsi="Calibri" w:cs="Calibri"/>
                <w:color w:val="000000"/>
                <w:sz w:val="22"/>
                <w:szCs w:val="22"/>
                <w:lang w:eastAsia="es-CO"/>
              </w:rPr>
            </w:pPr>
            <w:r w:rsidRPr="00B835AA">
              <w:rPr>
                <w:rFonts w:ascii="Calibri" w:hAnsi="Calibri" w:cs="Calibri"/>
                <w:color w:val="000000"/>
                <w:sz w:val="22"/>
                <w:szCs w:val="22"/>
                <w:lang w:eastAsia="es-CO"/>
              </w:rPr>
              <w:t> </w:t>
            </w:r>
          </w:p>
        </w:tc>
        <w:tc>
          <w:tcPr>
            <w:tcW w:w="140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1</w:t>
            </w:r>
          </w:p>
        </w:tc>
        <w:tc>
          <w:tcPr>
            <w:tcW w:w="139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5</w:t>
            </w:r>
          </w:p>
        </w:tc>
        <w:tc>
          <w:tcPr>
            <w:tcW w:w="120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54</w:t>
            </w:r>
          </w:p>
        </w:tc>
      </w:tr>
      <w:tr w:rsidR="00B835AA" w:rsidRPr="00B835AA" w:rsidTr="00F77B7E">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B835AA" w:rsidRPr="00B835AA" w:rsidRDefault="00B835AA" w:rsidP="00B835AA">
            <w:pPr>
              <w:rPr>
                <w:rFonts w:ascii="Calibri" w:hAnsi="Calibri" w:cs="Calibri"/>
                <w:color w:val="000000"/>
                <w:sz w:val="22"/>
                <w:szCs w:val="22"/>
                <w:lang w:eastAsia="es-CO"/>
              </w:rPr>
            </w:pPr>
            <w:r w:rsidRPr="00B835AA">
              <w:rPr>
                <w:rFonts w:ascii="Calibri" w:hAnsi="Calibri" w:cs="Calibri"/>
                <w:color w:val="000000"/>
                <w:sz w:val="22"/>
                <w:szCs w:val="22"/>
                <w:lang w:eastAsia="es-CO"/>
              </w:rPr>
              <w:t xml:space="preserve">Nueva Granada  </w:t>
            </w:r>
          </w:p>
        </w:tc>
        <w:tc>
          <w:tcPr>
            <w:tcW w:w="126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rPr>
                <w:rFonts w:ascii="Calibri" w:hAnsi="Calibri" w:cs="Calibri"/>
                <w:color w:val="000000"/>
                <w:sz w:val="22"/>
                <w:szCs w:val="22"/>
                <w:lang w:eastAsia="es-CO"/>
              </w:rPr>
            </w:pPr>
            <w:r w:rsidRPr="00B835AA">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27</w:t>
            </w:r>
          </w:p>
        </w:tc>
        <w:tc>
          <w:tcPr>
            <w:tcW w:w="142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rPr>
                <w:rFonts w:ascii="Calibri" w:hAnsi="Calibri" w:cs="Calibri"/>
                <w:color w:val="000000"/>
                <w:sz w:val="22"/>
                <w:szCs w:val="22"/>
                <w:lang w:eastAsia="es-CO"/>
              </w:rPr>
            </w:pPr>
            <w:r w:rsidRPr="00B835AA">
              <w:rPr>
                <w:rFonts w:ascii="Calibri" w:hAnsi="Calibri" w:cs="Calibri"/>
                <w:color w:val="000000"/>
                <w:sz w:val="22"/>
                <w:szCs w:val="22"/>
                <w:lang w:eastAsia="es-CO"/>
              </w:rPr>
              <w:t> </w:t>
            </w:r>
          </w:p>
        </w:tc>
        <w:tc>
          <w:tcPr>
            <w:tcW w:w="140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2</w:t>
            </w:r>
          </w:p>
        </w:tc>
        <w:tc>
          <w:tcPr>
            <w:tcW w:w="139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54</w:t>
            </w:r>
          </w:p>
        </w:tc>
        <w:tc>
          <w:tcPr>
            <w:tcW w:w="120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83</w:t>
            </w:r>
          </w:p>
        </w:tc>
      </w:tr>
      <w:tr w:rsidR="00B835AA" w:rsidRPr="00B835AA" w:rsidTr="00F77B7E">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B835AA" w:rsidRPr="00B835AA" w:rsidRDefault="00B835AA" w:rsidP="00B835AA">
            <w:pPr>
              <w:rPr>
                <w:rFonts w:ascii="Calibri" w:hAnsi="Calibri" w:cs="Calibri"/>
                <w:color w:val="000000"/>
                <w:sz w:val="22"/>
                <w:szCs w:val="22"/>
                <w:lang w:eastAsia="es-CO"/>
              </w:rPr>
            </w:pPr>
            <w:r w:rsidRPr="00B835AA">
              <w:rPr>
                <w:rFonts w:ascii="Calibri" w:hAnsi="Calibri" w:cs="Calibri"/>
                <w:color w:val="000000"/>
                <w:sz w:val="22"/>
                <w:szCs w:val="22"/>
                <w:lang w:eastAsia="es-CO"/>
              </w:rPr>
              <w:t>Plato (</w:t>
            </w:r>
            <w:proofErr w:type="spellStart"/>
            <w:r w:rsidRPr="00B835AA">
              <w:rPr>
                <w:rFonts w:ascii="Calibri" w:hAnsi="Calibri" w:cs="Calibri"/>
                <w:color w:val="000000"/>
                <w:sz w:val="22"/>
                <w:szCs w:val="22"/>
                <w:lang w:eastAsia="es-CO"/>
              </w:rPr>
              <w:t>Mag</w:t>
            </w:r>
            <w:proofErr w:type="spellEnd"/>
            <w:r w:rsidRPr="00B835AA">
              <w:rPr>
                <w:rFonts w:ascii="Calibri" w:hAnsi="Calibri" w:cs="Calibri"/>
                <w:color w:val="000000"/>
                <w:sz w:val="22"/>
                <w:szCs w:val="22"/>
                <w:lang w:eastAsia="es-CO"/>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rPr>
                <w:rFonts w:ascii="Calibri" w:hAnsi="Calibri" w:cs="Calibri"/>
                <w:color w:val="000000"/>
                <w:sz w:val="22"/>
                <w:szCs w:val="22"/>
                <w:lang w:eastAsia="es-CO"/>
              </w:rPr>
            </w:pPr>
            <w:r w:rsidRPr="00B835AA">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36</w:t>
            </w:r>
          </w:p>
        </w:tc>
        <w:tc>
          <w:tcPr>
            <w:tcW w:w="142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1</w:t>
            </w:r>
          </w:p>
        </w:tc>
        <w:tc>
          <w:tcPr>
            <w:tcW w:w="140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rPr>
                <w:rFonts w:ascii="Calibri" w:hAnsi="Calibri" w:cs="Calibri"/>
                <w:color w:val="000000"/>
                <w:sz w:val="22"/>
                <w:szCs w:val="22"/>
                <w:lang w:eastAsia="es-CO"/>
              </w:rPr>
            </w:pPr>
            <w:r w:rsidRPr="00B835AA">
              <w:rPr>
                <w:rFonts w:ascii="Calibri" w:hAnsi="Calibri" w:cs="Calibri"/>
                <w:color w:val="000000"/>
                <w:sz w:val="22"/>
                <w:szCs w:val="22"/>
                <w:lang w:eastAsia="es-CO"/>
              </w:rPr>
              <w:t> </w:t>
            </w:r>
          </w:p>
        </w:tc>
        <w:tc>
          <w:tcPr>
            <w:tcW w:w="139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135</w:t>
            </w:r>
          </w:p>
        </w:tc>
        <w:tc>
          <w:tcPr>
            <w:tcW w:w="120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172</w:t>
            </w:r>
          </w:p>
        </w:tc>
      </w:tr>
      <w:tr w:rsidR="00B835AA" w:rsidRPr="00B835AA" w:rsidTr="00F77B7E">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B835AA" w:rsidRPr="00B835AA" w:rsidRDefault="00B835AA" w:rsidP="00B835AA">
            <w:pPr>
              <w:rPr>
                <w:rFonts w:ascii="Calibri" w:hAnsi="Calibri" w:cs="Calibri"/>
                <w:color w:val="000000"/>
                <w:sz w:val="22"/>
                <w:szCs w:val="22"/>
                <w:lang w:eastAsia="es-CO"/>
              </w:rPr>
            </w:pPr>
            <w:r w:rsidRPr="00B835AA">
              <w:rPr>
                <w:rFonts w:ascii="Calibri" w:hAnsi="Calibri" w:cs="Calibri"/>
                <w:color w:val="000000"/>
                <w:sz w:val="22"/>
                <w:szCs w:val="22"/>
                <w:lang w:eastAsia="es-CO"/>
              </w:rPr>
              <w:t xml:space="preserve"> San </w:t>
            </w:r>
            <w:r w:rsidR="00AB3EF1" w:rsidRPr="00B835AA">
              <w:rPr>
                <w:rFonts w:ascii="Calibri" w:hAnsi="Calibri" w:cs="Calibri"/>
                <w:color w:val="000000"/>
                <w:sz w:val="22"/>
                <w:szCs w:val="22"/>
                <w:lang w:eastAsia="es-CO"/>
              </w:rPr>
              <w:t>Ángel</w:t>
            </w:r>
            <w:r w:rsidR="00AF3BE9">
              <w:rPr>
                <w:rFonts w:ascii="Calibri" w:hAnsi="Calibri" w:cs="Calibri"/>
                <w:color w:val="000000"/>
                <w:sz w:val="22"/>
                <w:szCs w:val="22"/>
                <w:lang w:eastAsia="es-CO"/>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rPr>
                <w:rFonts w:ascii="Calibri" w:hAnsi="Calibri" w:cs="Calibri"/>
                <w:color w:val="000000"/>
                <w:sz w:val="22"/>
                <w:szCs w:val="22"/>
                <w:lang w:eastAsia="es-CO"/>
              </w:rPr>
            </w:pPr>
            <w:r w:rsidRPr="00B835AA">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24</w:t>
            </w:r>
          </w:p>
        </w:tc>
        <w:tc>
          <w:tcPr>
            <w:tcW w:w="142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rPr>
                <w:rFonts w:ascii="Calibri" w:hAnsi="Calibri" w:cs="Calibri"/>
                <w:color w:val="000000"/>
                <w:sz w:val="22"/>
                <w:szCs w:val="22"/>
                <w:lang w:eastAsia="es-CO"/>
              </w:rPr>
            </w:pPr>
            <w:r w:rsidRPr="00B835AA">
              <w:rPr>
                <w:rFonts w:ascii="Calibri" w:hAnsi="Calibri" w:cs="Calibri"/>
                <w:color w:val="000000"/>
                <w:sz w:val="22"/>
                <w:szCs w:val="22"/>
                <w:lang w:eastAsia="es-CO"/>
              </w:rPr>
              <w:t> </w:t>
            </w:r>
          </w:p>
        </w:tc>
        <w:tc>
          <w:tcPr>
            <w:tcW w:w="140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2</w:t>
            </w:r>
          </w:p>
        </w:tc>
        <w:tc>
          <w:tcPr>
            <w:tcW w:w="139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24</w:t>
            </w:r>
          </w:p>
        </w:tc>
        <w:tc>
          <w:tcPr>
            <w:tcW w:w="120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50</w:t>
            </w:r>
          </w:p>
        </w:tc>
      </w:tr>
      <w:tr w:rsidR="00B835AA" w:rsidRPr="00B835AA" w:rsidTr="00F77B7E">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B835AA" w:rsidRPr="00B835AA" w:rsidRDefault="00B835AA" w:rsidP="00B835AA">
            <w:pPr>
              <w:rPr>
                <w:rFonts w:ascii="Calibri" w:hAnsi="Calibri" w:cs="Calibri"/>
                <w:color w:val="000000"/>
                <w:sz w:val="22"/>
                <w:szCs w:val="22"/>
                <w:lang w:eastAsia="es-CO"/>
              </w:rPr>
            </w:pPr>
            <w:r w:rsidRPr="00B835AA">
              <w:rPr>
                <w:rFonts w:ascii="Calibri" w:hAnsi="Calibri" w:cs="Calibri"/>
                <w:color w:val="000000"/>
                <w:sz w:val="22"/>
                <w:szCs w:val="22"/>
                <w:lang w:eastAsia="es-CO"/>
              </w:rPr>
              <w:t>Tenerife (</w:t>
            </w:r>
            <w:proofErr w:type="spellStart"/>
            <w:r w:rsidRPr="00B835AA">
              <w:rPr>
                <w:rFonts w:ascii="Calibri" w:hAnsi="Calibri" w:cs="Calibri"/>
                <w:color w:val="000000"/>
                <w:sz w:val="22"/>
                <w:szCs w:val="22"/>
                <w:lang w:eastAsia="es-CO"/>
              </w:rPr>
              <w:t>Mag</w:t>
            </w:r>
            <w:proofErr w:type="spellEnd"/>
            <w:r w:rsidRPr="00B835AA">
              <w:rPr>
                <w:rFonts w:ascii="Calibri" w:hAnsi="Calibri" w:cs="Calibri"/>
                <w:color w:val="000000"/>
                <w:sz w:val="22"/>
                <w:szCs w:val="22"/>
                <w:lang w:eastAsia="es-CO"/>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rPr>
                <w:rFonts w:ascii="Calibri" w:hAnsi="Calibri" w:cs="Calibri"/>
                <w:color w:val="000000"/>
                <w:sz w:val="22"/>
                <w:szCs w:val="22"/>
                <w:lang w:eastAsia="es-CO"/>
              </w:rPr>
            </w:pPr>
            <w:r w:rsidRPr="00B835AA">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7</w:t>
            </w:r>
          </w:p>
        </w:tc>
        <w:tc>
          <w:tcPr>
            <w:tcW w:w="142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1</w:t>
            </w:r>
          </w:p>
        </w:tc>
        <w:tc>
          <w:tcPr>
            <w:tcW w:w="140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3</w:t>
            </w:r>
          </w:p>
        </w:tc>
        <w:tc>
          <w:tcPr>
            <w:tcW w:w="139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52</w:t>
            </w:r>
          </w:p>
        </w:tc>
        <w:tc>
          <w:tcPr>
            <w:tcW w:w="120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63</w:t>
            </w:r>
          </w:p>
        </w:tc>
      </w:tr>
      <w:tr w:rsidR="00B835AA" w:rsidRPr="00B835AA" w:rsidTr="00F77B7E">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B835AA" w:rsidRPr="00B835AA" w:rsidRDefault="00B835AA" w:rsidP="00B835AA">
            <w:pPr>
              <w:rPr>
                <w:rFonts w:ascii="Calibri" w:hAnsi="Calibri" w:cs="Calibri"/>
                <w:color w:val="000000"/>
                <w:sz w:val="22"/>
                <w:szCs w:val="22"/>
                <w:lang w:eastAsia="es-CO"/>
              </w:rPr>
            </w:pPr>
            <w:r w:rsidRPr="00B835AA">
              <w:rPr>
                <w:rFonts w:ascii="Calibri" w:hAnsi="Calibri" w:cs="Calibri"/>
                <w:color w:val="000000"/>
                <w:sz w:val="22"/>
                <w:szCs w:val="22"/>
                <w:lang w:eastAsia="es-CO"/>
              </w:rPr>
              <w:t>TOTAL</w:t>
            </w:r>
          </w:p>
        </w:tc>
        <w:tc>
          <w:tcPr>
            <w:tcW w:w="126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rPr>
                <w:rFonts w:ascii="Calibri" w:hAnsi="Calibri" w:cs="Calibri"/>
                <w:color w:val="000000"/>
                <w:sz w:val="22"/>
                <w:szCs w:val="22"/>
                <w:lang w:eastAsia="es-CO"/>
              </w:rPr>
            </w:pPr>
            <w:r w:rsidRPr="00B835AA">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191</w:t>
            </w:r>
          </w:p>
        </w:tc>
        <w:tc>
          <w:tcPr>
            <w:tcW w:w="142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2</w:t>
            </w:r>
          </w:p>
        </w:tc>
        <w:tc>
          <w:tcPr>
            <w:tcW w:w="140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15</w:t>
            </w:r>
          </w:p>
        </w:tc>
        <w:tc>
          <w:tcPr>
            <w:tcW w:w="139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324</w:t>
            </w:r>
          </w:p>
        </w:tc>
        <w:tc>
          <w:tcPr>
            <w:tcW w:w="1200" w:type="dxa"/>
            <w:tcBorders>
              <w:top w:val="nil"/>
              <w:left w:val="nil"/>
              <w:bottom w:val="single" w:sz="4" w:space="0" w:color="auto"/>
              <w:right w:val="single" w:sz="4" w:space="0" w:color="auto"/>
            </w:tcBorders>
            <w:shd w:val="clear" w:color="auto" w:fill="auto"/>
            <w:noWrap/>
            <w:vAlign w:val="bottom"/>
            <w:hideMark/>
          </w:tcPr>
          <w:p w:rsidR="00B835AA" w:rsidRPr="00B835AA" w:rsidRDefault="00B835AA" w:rsidP="00B835AA">
            <w:pPr>
              <w:jc w:val="right"/>
              <w:rPr>
                <w:rFonts w:ascii="Calibri" w:hAnsi="Calibri" w:cs="Calibri"/>
                <w:color w:val="000000"/>
                <w:sz w:val="22"/>
                <w:szCs w:val="22"/>
                <w:lang w:eastAsia="es-CO"/>
              </w:rPr>
            </w:pPr>
            <w:r w:rsidRPr="00B835AA">
              <w:rPr>
                <w:rFonts w:ascii="Calibri" w:hAnsi="Calibri" w:cs="Calibri"/>
                <w:color w:val="000000"/>
                <w:sz w:val="22"/>
                <w:szCs w:val="22"/>
                <w:lang w:eastAsia="es-CO"/>
              </w:rPr>
              <w:t>532</w:t>
            </w:r>
          </w:p>
        </w:tc>
      </w:tr>
    </w:tbl>
    <w:p w:rsidR="003107D7" w:rsidRDefault="003107D7" w:rsidP="003107D7">
      <w:pPr>
        <w:rPr>
          <w:rFonts w:ascii="Trebuchet MS" w:hAnsi="Trebuchet MS"/>
          <w:lang w:eastAsia="en-US"/>
        </w:rPr>
      </w:pPr>
    </w:p>
    <w:p w:rsidR="00F16115" w:rsidRDefault="00F16115" w:rsidP="003107D7">
      <w:pPr>
        <w:rPr>
          <w:rFonts w:ascii="Trebuchet MS" w:hAnsi="Trebuchet MS"/>
          <w:lang w:eastAsia="en-US"/>
        </w:rPr>
      </w:pPr>
    </w:p>
    <w:p w:rsidR="00F16115" w:rsidRDefault="00AB3EF1" w:rsidP="003149E0">
      <w:pPr>
        <w:jc w:val="both"/>
        <w:rPr>
          <w:rFonts w:ascii="Trebuchet MS" w:hAnsi="Trebuchet MS"/>
          <w:lang w:eastAsia="en-US"/>
        </w:rPr>
      </w:pPr>
      <w:r>
        <w:rPr>
          <w:rFonts w:ascii="Trebuchet MS" w:hAnsi="Trebuchet MS"/>
          <w:lang w:eastAsia="en-US"/>
        </w:rPr>
        <w:t>En esta subregión el municipio con mayor número de docentes evaluados fue el de Plato con una población de 172 docentes, de los cuales 135 se ubicaron en la categoría de so</w:t>
      </w:r>
      <w:r w:rsidR="0029507B">
        <w:rPr>
          <w:rFonts w:ascii="Trebuchet MS" w:hAnsi="Trebuchet MS"/>
          <w:lang w:eastAsia="en-US"/>
        </w:rPr>
        <w:t xml:space="preserve">bresaliente y 36 satisfactorio. Este municipio es seguido por el de Ariguaní con 110 docentes, </w:t>
      </w:r>
      <w:r>
        <w:rPr>
          <w:rFonts w:ascii="Trebuchet MS" w:hAnsi="Trebuchet MS"/>
          <w:lang w:eastAsia="en-US"/>
        </w:rPr>
        <w:t>tal como lo muestra la tabla No.12 y la Grafica No.13 donde se establecen las categorías de esta subregión.</w:t>
      </w:r>
    </w:p>
    <w:p w:rsidR="0029507B" w:rsidRDefault="0029507B" w:rsidP="003107D7">
      <w:pPr>
        <w:rPr>
          <w:rFonts w:ascii="Trebuchet MS" w:hAnsi="Trebuchet MS"/>
          <w:lang w:eastAsia="en-US"/>
        </w:rPr>
      </w:pPr>
    </w:p>
    <w:p w:rsidR="00654290" w:rsidRDefault="0029507B" w:rsidP="00654290">
      <w:pPr>
        <w:jc w:val="both"/>
        <w:rPr>
          <w:rFonts w:ascii="Trebuchet MS" w:hAnsi="Trebuchet MS"/>
          <w:lang w:eastAsia="en-US"/>
        </w:rPr>
      </w:pPr>
      <w:r>
        <w:rPr>
          <w:rFonts w:ascii="Trebuchet MS" w:hAnsi="Trebuchet MS"/>
          <w:lang w:eastAsia="en-US"/>
        </w:rPr>
        <w:t>Vale la pena resaltar que estos dos</w:t>
      </w:r>
      <w:r w:rsidR="00A568E0">
        <w:rPr>
          <w:rFonts w:ascii="Trebuchet MS" w:hAnsi="Trebuchet MS"/>
          <w:lang w:eastAsia="en-US"/>
        </w:rPr>
        <w:t xml:space="preserve"> (2)</w:t>
      </w:r>
      <w:r>
        <w:rPr>
          <w:rFonts w:ascii="Trebuchet MS" w:hAnsi="Trebuchet MS"/>
          <w:lang w:eastAsia="en-US"/>
        </w:rPr>
        <w:t xml:space="preserve"> municipios son los que a nivel de la subregión Centro muestran los índices sintéticos (ISCE) más bajos</w:t>
      </w:r>
      <w:r w:rsidR="00A568E0">
        <w:rPr>
          <w:rFonts w:ascii="Trebuchet MS" w:hAnsi="Trebuchet MS"/>
          <w:lang w:eastAsia="en-US"/>
        </w:rPr>
        <w:t xml:space="preserve"> en sus instituciones educativas oficiales</w:t>
      </w:r>
      <w:r>
        <w:rPr>
          <w:rFonts w:ascii="Trebuchet MS" w:hAnsi="Trebuchet MS"/>
          <w:lang w:eastAsia="en-US"/>
        </w:rPr>
        <w:t xml:space="preserve">, de ahí que se hace necesario identificar qué </w:t>
      </w:r>
      <w:r>
        <w:rPr>
          <w:rFonts w:ascii="Trebuchet MS" w:hAnsi="Trebuchet MS"/>
          <w:lang w:eastAsia="en-US"/>
        </w:rPr>
        <w:lastRenderedPageBreak/>
        <w:t>factores inciden en estos re</w:t>
      </w:r>
      <w:r w:rsidR="00A568E0">
        <w:rPr>
          <w:rFonts w:ascii="Trebuchet MS" w:hAnsi="Trebuchet MS"/>
          <w:lang w:eastAsia="en-US"/>
        </w:rPr>
        <w:t>sultados y establecer el porqué de  la no correspondencia  entre</w:t>
      </w:r>
      <w:r w:rsidR="00150F34">
        <w:rPr>
          <w:rFonts w:ascii="Trebuchet MS" w:hAnsi="Trebuchet MS"/>
          <w:lang w:eastAsia="en-US"/>
        </w:rPr>
        <w:t xml:space="preserve">  </w:t>
      </w:r>
      <w:r w:rsidR="00654290">
        <w:rPr>
          <w:rFonts w:ascii="Trebuchet MS" w:hAnsi="Trebuchet MS"/>
          <w:lang w:eastAsia="en-US"/>
        </w:rPr>
        <w:t xml:space="preserve">estos dos (2) </w:t>
      </w:r>
      <w:r w:rsidR="00A568E0">
        <w:rPr>
          <w:rFonts w:ascii="Trebuchet MS" w:hAnsi="Trebuchet MS"/>
          <w:lang w:eastAsia="en-US"/>
        </w:rPr>
        <w:t>sub</w:t>
      </w:r>
      <w:r w:rsidR="00654290">
        <w:rPr>
          <w:rFonts w:ascii="Trebuchet MS" w:hAnsi="Trebuchet MS"/>
          <w:lang w:eastAsia="en-US"/>
        </w:rPr>
        <w:t>procesos evaluativos.</w:t>
      </w:r>
    </w:p>
    <w:p w:rsidR="00F16115" w:rsidRDefault="0029507B" w:rsidP="00A568E0">
      <w:pPr>
        <w:jc w:val="both"/>
        <w:rPr>
          <w:rFonts w:ascii="Trebuchet MS" w:hAnsi="Trebuchet MS"/>
          <w:lang w:eastAsia="en-US"/>
        </w:rPr>
      </w:pPr>
      <w:r>
        <w:rPr>
          <w:rFonts w:ascii="Trebuchet MS" w:hAnsi="Trebuchet MS"/>
          <w:lang w:eastAsia="en-US"/>
        </w:rPr>
        <w:t xml:space="preserve">   </w:t>
      </w:r>
    </w:p>
    <w:p w:rsidR="003107D7" w:rsidRDefault="0029507B" w:rsidP="001377D3">
      <w:pPr>
        <w:jc w:val="center"/>
        <w:rPr>
          <w:rFonts w:ascii="Trebuchet MS" w:hAnsi="Trebuchet MS"/>
          <w:lang w:eastAsia="en-US"/>
        </w:rPr>
      </w:pPr>
      <w:r>
        <w:rPr>
          <w:rFonts w:ascii="Trebuchet MS" w:hAnsi="Trebuchet MS"/>
          <w:b/>
          <w:lang w:eastAsia="en-US"/>
        </w:rPr>
        <w:t>G</w:t>
      </w:r>
      <w:r w:rsidR="00117A29" w:rsidRPr="00F16115">
        <w:rPr>
          <w:rFonts w:ascii="Trebuchet MS" w:hAnsi="Trebuchet MS"/>
          <w:b/>
          <w:lang w:eastAsia="en-US"/>
        </w:rPr>
        <w:t>rafica No.13</w:t>
      </w:r>
      <w:r w:rsidR="00117A29">
        <w:rPr>
          <w:rFonts w:ascii="Trebuchet MS" w:hAnsi="Trebuchet MS"/>
          <w:lang w:eastAsia="en-US"/>
        </w:rPr>
        <w:t xml:space="preserve"> </w:t>
      </w:r>
      <w:r w:rsidR="00F16115">
        <w:rPr>
          <w:rFonts w:ascii="Trebuchet MS" w:hAnsi="Trebuchet MS"/>
          <w:lang w:eastAsia="en-US"/>
        </w:rPr>
        <w:t xml:space="preserve"> No. De Evaluados por Categoría. Subregión Centro</w:t>
      </w:r>
    </w:p>
    <w:p w:rsidR="003A777C" w:rsidRDefault="003107D7" w:rsidP="003107D7">
      <w:pPr>
        <w:jc w:val="center"/>
        <w:rPr>
          <w:rFonts w:ascii="Trebuchet MS" w:hAnsi="Trebuchet MS"/>
          <w:lang w:eastAsia="en-US"/>
        </w:rPr>
      </w:pPr>
      <w:r>
        <w:rPr>
          <w:noProof/>
          <w:lang w:val="en-US" w:eastAsia="en-US"/>
        </w:rPr>
        <w:drawing>
          <wp:inline distT="0" distB="0" distL="0" distR="0" wp14:anchorId="2BABDC57" wp14:editId="1668AA12">
            <wp:extent cx="4572000" cy="27432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F3BE9" w:rsidRDefault="009A38F4" w:rsidP="003107D7">
      <w:pPr>
        <w:jc w:val="center"/>
        <w:rPr>
          <w:rFonts w:ascii="Trebuchet MS" w:hAnsi="Trebuchet MS"/>
          <w:lang w:eastAsia="en-US"/>
        </w:rPr>
      </w:pPr>
      <w:r>
        <w:rPr>
          <w:rFonts w:ascii="Trebuchet MS" w:hAnsi="Trebuchet MS"/>
          <w:lang w:eastAsia="en-US"/>
        </w:rPr>
        <w:t xml:space="preserve">  </w:t>
      </w:r>
      <w:r w:rsidR="0043758B">
        <w:rPr>
          <w:rFonts w:ascii="Trebuchet MS" w:hAnsi="Trebuchet MS"/>
          <w:lang w:eastAsia="en-US"/>
        </w:rPr>
        <w:t xml:space="preserve">  </w:t>
      </w:r>
    </w:p>
    <w:p w:rsidR="00AF3BE9" w:rsidRDefault="00A568E0" w:rsidP="00A568E0">
      <w:pPr>
        <w:rPr>
          <w:rFonts w:ascii="Trebuchet MS" w:hAnsi="Trebuchet MS"/>
          <w:lang w:eastAsia="en-US"/>
        </w:rPr>
      </w:pPr>
      <w:r>
        <w:rPr>
          <w:rFonts w:ascii="Trebuchet MS" w:hAnsi="Trebuchet MS"/>
          <w:lang w:eastAsia="en-US"/>
        </w:rPr>
        <w:t>El municipio con menor número de docentes  evaluados fue el de Sabanas de San Ángel.</w:t>
      </w:r>
    </w:p>
    <w:p w:rsidR="00AF3BE9" w:rsidRDefault="00AF3BE9" w:rsidP="003107D7">
      <w:pPr>
        <w:jc w:val="center"/>
        <w:rPr>
          <w:rFonts w:ascii="Trebuchet MS" w:hAnsi="Trebuchet MS"/>
          <w:lang w:eastAsia="en-US"/>
        </w:rPr>
      </w:pPr>
    </w:p>
    <w:p w:rsidR="000D3597" w:rsidRDefault="000D3597" w:rsidP="003107D7">
      <w:pPr>
        <w:jc w:val="center"/>
        <w:rPr>
          <w:rFonts w:ascii="Trebuchet MS" w:hAnsi="Trebuchet MS"/>
          <w:lang w:eastAsia="en-US"/>
        </w:rPr>
      </w:pPr>
    </w:p>
    <w:p w:rsidR="00AF3BE9" w:rsidRPr="00A568E0" w:rsidRDefault="00620170" w:rsidP="00EE0CAE">
      <w:pPr>
        <w:pStyle w:val="Ttulo3"/>
        <w:rPr>
          <w:lang w:eastAsia="en-US"/>
        </w:rPr>
      </w:pPr>
      <w:bookmarkStart w:id="15" w:name="_Toc523300109"/>
      <w:r>
        <w:rPr>
          <w:lang w:eastAsia="en-US"/>
        </w:rPr>
        <w:t>3.2.3.</w:t>
      </w:r>
      <w:r w:rsidRPr="00AB3EF1">
        <w:rPr>
          <w:lang w:eastAsia="en-US"/>
        </w:rPr>
        <w:t xml:space="preserve">  SUBREGIÓN</w:t>
      </w:r>
      <w:r>
        <w:rPr>
          <w:lang w:eastAsia="en-US"/>
        </w:rPr>
        <w:t xml:space="preserve"> RIO</w:t>
      </w:r>
      <w:r w:rsidRPr="00AB3EF1">
        <w:rPr>
          <w:lang w:eastAsia="en-US"/>
        </w:rPr>
        <w:t>. NO. DE EVALUADOS</w:t>
      </w:r>
      <w:r>
        <w:rPr>
          <w:lang w:eastAsia="en-US"/>
        </w:rPr>
        <w:t xml:space="preserve"> </w:t>
      </w:r>
      <w:r w:rsidRPr="00A568E0">
        <w:rPr>
          <w:lang w:eastAsia="en-US"/>
        </w:rPr>
        <w:t>POR CATEGORÍAS EN EL 2017</w:t>
      </w:r>
      <w:bookmarkEnd w:id="15"/>
    </w:p>
    <w:p w:rsidR="00AF3BE9" w:rsidRPr="00A568E0" w:rsidRDefault="00AF3BE9" w:rsidP="003107D7">
      <w:pPr>
        <w:jc w:val="center"/>
        <w:rPr>
          <w:rFonts w:ascii="Trebuchet MS" w:hAnsi="Trebuchet MS"/>
          <w:b/>
          <w:lang w:eastAsia="en-US"/>
        </w:rPr>
      </w:pPr>
    </w:p>
    <w:p w:rsidR="00387778" w:rsidRPr="00F16115" w:rsidRDefault="00387778" w:rsidP="003107D7">
      <w:pPr>
        <w:jc w:val="center"/>
        <w:rPr>
          <w:rFonts w:ascii="Trebuchet MS" w:hAnsi="Trebuchet MS"/>
          <w:b/>
          <w:lang w:eastAsia="en-US"/>
        </w:rPr>
      </w:pPr>
    </w:p>
    <w:p w:rsidR="00387778" w:rsidRDefault="00F16115" w:rsidP="001377D3">
      <w:pPr>
        <w:jc w:val="center"/>
        <w:rPr>
          <w:rFonts w:ascii="Trebuchet MS" w:hAnsi="Trebuchet MS"/>
          <w:lang w:eastAsia="en-US"/>
        </w:rPr>
      </w:pPr>
      <w:r w:rsidRPr="00F16115">
        <w:rPr>
          <w:rFonts w:ascii="Trebuchet MS" w:hAnsi="Trebuchet MS"/>
          <w:b/>
          <w:lang w:eastAsia="en-US"/>
        </w:rPr>
        <w:t>Tabla No. 13.</w:t>
      </w:r>
      <w:r>
        <w:rPr>
          <w:rFonts w:ascii="Trebuchet MS" w:hAnsi="Trebuchet MS"/>
          <w:lang w:eastAsia="en-US"/>
        </w:rPr>
        <w:t xml:space="preserve"> No. De Evaluados por Categorías. Subregión Rio</w:t>
      </w:r>
    </w:p>
    <w:tbl>
      <w:tblPr>
        <w:tblW w:w="9680" w:type="dxa"/>
        <w:tblInd w:w="75" w:type="dxa"/>
        <w:tblCellMar>
          <w:left w:w="70" w:type="dxa"/>
          <w:right w:w="70" w:type="dxa"/>
        </w:tblCellMar>
        <w:tblLook w:val="04A0" w:firstRow="1" w:lastRow="0" w:firstColumn="1" w:lastColumn="0" w:noHBand="0" w:noVBand="1"/>
      </w:tblPr>
      <w:tblGrid>
        <w:gridCol w:w="1580"/>
        <w:gridCol w:w="1286"/>
        <w:gridCol w:w="1500"/>
        <w:gridCol w:w="1420"/>
        <w:gridCol w:w="1400"/>
        <w:gridCol w:w="1390"/>
        <w:gridCol w:w="1200"/>
      </w:tblGrid>
      <w:tr w:rsidR="00454D26" w:rsidRPr="00454D26" w:rsidTr="00454D26">
        <w:trPr>
          <w:trHeight w:val="900"/>
        </w:trPr>
        <w:tc>
          <w:tcPr>
            <w:tcW w:w="1580" w:type="dxa"/>
            <w:tcBorders>
              <w:top w:val="single" w:sz="4" w:space="0" w:color="auto"/>
              <w:left w:val="single" w:sz="4" w:space="0" w:color="auto"/>
              <w:bottom w:val="single" w:sz="4" w:space="0" w:color="auto"/>
              <w:right w:val="single" w:sz="4" w:space="0" w:color="auto"/>
            </w:tcBorders>
            <w:shd w:val="clear" w:color="DDEBF7" w:fill="DDEBF7"/>
            <w:vAlign w:val="bottom"/>
            <w:hideMark/>
          </w:tcPr>
          <w:p w:rsidR="00454D26" w:rsidRPr="00454D26" w:rsidRDefault="00454D26" w:rsidP="001377D3">
            <w:pPr>
              <w:jc w:val="center"/>
              <w:rPr>
                <w:rFonts w:ascii="Calibri" w:hAnsi="Calibri" w:cs="Calibri"/>
                <w:b/>
                <w:bCs/>
                <w:color w:val="000000"/>
                <w:sz w:val="22"/>
                <w:szCs w:val="22"/>
                <w:lang w:eastAsia="es-CO"/>
              </w:rPr>
            </w:pPr>
            <w:r w:rsidRPr="00454D26">
              <w:rPr>
                <w:rFonts w:ascii="Calibri" w:hAnsi="Calibri" w:cs="Calibri"/>
                <w:b/>
                <w:bCs/>
                <w:color w:val="000000"/>
                <w:sz w:val="22"/>
                <w:szCs w:val="22"/>
                <w:lang w:eastAsia="es-CO"/>
              </w:rPr>
              <w:t xml:space="preserve">No. Evaluados por </w:t>
            </w:r>
            <w:r w:rsidR="009850D6" w:rsidRPr="00454D26">
              <w:rPr>
                <w:rFonts w:ascii="Calibri" w:hAnsi="Calibri" w:cs="Calibri"/>
                <w:b/>
                <w:bCs/>
                <w:color w:val="000000"/>
                <w:sz w:val="22"/>
                <w:szCs w:val="22"/>
                <w:lang w:eastAsia="es-CO"/>
              </w:rPr>
              <w:t>Categoría</w:t>
            </w:r>
            <w:r w:rsidRPr="00454D26">
              <w:rPr>
                <w:rFonts w:ascii="Calibri" w:hAnsi="Calibri" w:cs="Calibri"/>
                <w:b/>
                <w:bCs/>
                <w:color w:val="000000"/>
                <w:sz w:val="22"/>
                <w:szCs w:val="22"/>
                <w:lang w:eastAsia="es-CO"/>
              </w:rPr>
              <w:t xml:space="preserve"> </w:t>
            </w:r>
            <w:r w:rsidR="009850D6" w:rsidRPr="00454D26">
              <w:rPr>
                <w:rFonts w:ascii="Calibri" w:hAnsi="Calibri" w:cs="Calibri"/>
                <w:b/>
                <w:bCs/>
                <w:color w:val="000000"/>
                <w:sz w:val="22"/>
                <w:szCs w:val="22"/>
                <w:lang w:eastAsia="es-CO"/>
              </w:rPr>
              <w:t>Subregión</w:t>
            </w:r>
            <w:r w:rsidRPr="00454D26">
              <w:rPr>
                <w:rFonts w:ascii="Calibri" w:hAnsi="Calibri" w:cs="Calibri"/>
                <w:b/>
                <w:bCs/>
                <w:color w:val="000000"/>
                <w:sz w:val="22"/>
                <w:szCs w:val="22"/>
                <w:lang w:eastAsia="es-CO"/>
              </w:rPr>
              <w:t xml:space="preserve"> Rio</w:t>
            </w:r>
          </w:p>
        </w:tc>
        <w:tc>
          <w:tcPr>
            <w:tcW w:w="1260" w:type="dxa"/>
            <w:tcBorders>
              <w:top w:val="single" w:sz="4" w:space="0" w:color="auto"/>
              <w:left w:val="nil"/>
              <w:bottom w:val="single" w:sz="4" w:space="0" w:color="auto"/>
              <w:right w:val="single" w:sz="4" w:space="0" w:color="auto"/>
            </w:tcBorders>
            <w:shd w:val="clear" w:color="DDEBF7" w:fill="DDEBF7"/>
            <w:vAlign w:val="bottom"/>
            <w:hideMark/>
          </w:tcPr>
          <w:p w:rsidR="00454D26" w:rsidRPr="00A568E0" w:rsidRDefault="00454D26" w:rsidP="001377D3">
            <w:pPr>
              <w:jc w:val="center"/>
              <w:rPr>
                <w:rFonts w:ascii="Calibri" w:hAnsi="Calibri" w:cs="Calibri"/>
                <w:b/>
                <w:color w:val="000000"/>
                <w:sz w:val="22"/>
                <w:szCs w:val="22"/>
                <w:lang w:eastAsia="es-CO"/>
              </w:rPr>
            </w:pPr>
            <w:r w:rsidRPr="00A568E0">
              <w:rPr>
                <w:rFonts w:ascii="Calibri" w:hAnsi="Calibri" w:cs="Calibri"/>
                <w:b/>
                <w:color w:val="000000"/>
                <w:sz w:val="22"/>
                <w:szCs w:val="22"/>
                <w:lang w:eastAsia="es-CO"/>
              </w:rPr>
              <w:t>No Satisfactorio</w:t>
            </w:r>
          </w:p>
        </w:tc>
        <w:tc>
          <w:tcPr>
            <w:tcW w:w="1500" w:type="dxa"/>
            <w:tcBorders>
              <w:top w:val="single" w:sz="4" w:space="0" w:color="auto"/>
              <w:left w:val="nil"/>
              <w:bottom w:val="single" w:sz="4" w:space="0" w:color="auto"/>
              <w:right w:val="single" w:sz="4" w:space="0" w:color="auto"/>
            </w:tcBorders>
            <w:shd w:val="clear" w:color="DDEBF7" w:fill="DDEBF7"/>
            <w:noWrap/>
            <w:vAlign w:val="bottom"/>
            <w:hideMark/>
          </w:tcPr>
          <w:p w:rsidR="00454D26" w:rsidRPr="00454D26" w:rsidRDefault="00454D26" w:rsidP="001377D3">
            <w:pPr>
              <w:jc w:val="center"/>
              <w:rPr>
                <w:rFonts w:ascii="Calibri" w:hAnsi="Calibri" w:cs="Calibri"/>
                <w:b/>
                <w:bCs/>
                <w:color w:val="000000"/>
                <w:sz w:val="22"/>
                <w:szCs w:val="22"/>
                <w:lang w:eastAsia="es-CO"/>
              </w:rPr>
            </w:pPr>
            <w:r w:rsidRPr="00454D26">
              <w:rPr>
                <w:rFonts w:ascii="Calibri" w:hAnsi="Calibri" w:cs="Calibri"/>
                <w:b/>
                <w:bCs/>
                <w:color w:val="000000"/>
                <w:sz w:val="22"/>
                <w:szCs w:val="22"/>
                <w:lang w:eastAsia="es-CO"/>
              </w:rPr>
              <w:t>Satisfactorio</w:t>
            </w:r>
          </w:p>
        </w:tc>
        <w:tc>
          <w:tcPr>
            <w:tcW w:w="1420" w:type="dxa"/>
            <w:tcBorders>
              <w:top w:val="single" w:sz="4" w:space="0" w:color="auto"/>
              <w:left w:val="nil"/>
              <w:bottom w:val="single" w:sz="4" w:space="0" w:color="auto"/>
              <w:right w:val="single" w:sz="4" w:space="0" w:color="auto"/>
            </w:tcBorders>
            <w:shd w:val="clear" w:color="DDEBF7" w:fill="DDEBF7"/>
            <w:noWrap/>
            <w:vAlign w:val="bottom"/>
            <w:hideMark/>
          </w:tcPr>
          <w:p w:rsidR="00454D26" w:rsidRPr="00454D26" w:rsidRDefault="00454D26" w:rsidP="001377D3">
            <w:pPr>
              <w:jc w:val="center"/>
              <w:rPr>
                <w:rFonts w:ascii="Calibri" w:hAnsi="Calibri" w:cs="Calibri"/>
                <w:b/>
                <w:bCs/>
                <w:color w:val="000000"/>
                <w:sz w:val="22"/>
                <w:szCs w:val="22"/>
                <w:lang w:eastAsia="es-CO"/>
              </w:rPr>
            </w:pPr>
            <w:r w:rsidRPr="00454D26">
              <w:rPr>
                <w:rFonts w:ascii="Calibri" w:hAnsi="Calibri" w:cs="Calibri"/>
                <w:b/>
                <w:bCs/>
                <w:color w:val="000000"/>
                <w:sz w:val="22"/>
                <w:szCs w:val="22"/>
                <w:lang w:eastAsia="es-CO"/>
              </w:rPr>
              <w:t xml:space="preserve">Sin </w:t>
            </w:r>
            <w:r w:rsidR="009850D6" w:rsidRPr="00454D26">
              <w:rPr>
                <w:rFonts w:ascii="Calibri" w:hAnsi="Calibri" w:cs="Calibri"/>
                <w:b/>
                <w:bCs/>
                <w:color w:val="000000"/>
                <w:sz w:val="22"/>
                <w:szCs w:val="22"/>
                <w:lang w:eastAsia="es-CO"/>
              </w:rPr>
              <w:t>Calificación</w:t>
            </w:r>
          </w:p>
        </w:tc>
        <w:tc>
          <w:tcPr>
            <w:tcW w:w="1400" w:type="dxa"/>
            <w:tcBorders>
              <w:top w:val="single" w:sz="4" w:space="0" w:color="auto"/>
              <w:left w:val="nil"/>
              <w:bottom w:val="single" w:sz="4" w:space="0" w:color="auto"/>
              <w:right w:val="single" w:sz="4" w:space="0" w:color="auto"/>
            </w:tcBorders>
            <w:shd w:val="clear" w:color="DDEBF7" w:fill="DDEBF7"/>
            <w:noWrap/>
            <w:vAlign w:val="bottom"/>
            <w:hideMark/>
          </w:tcPr>
          <w:p w:rsidR="00454D26" w:rsidRPr="00454D26" w:rsidRDefault="00454D26" w:rsidP="001377D3">
            <w:pPr>
              <w:jc w:val="center"/>
              <w:rPr>
                <w:rFonts w:ascii="Calibri" w:hAnsi="Calibri" w:cs="Calibri"/>
                <w:b/>
                <w:bCs/>
                <w:color w:val="000000"/>
                <w:sz w:val="22"/>
                <w:szCs w:val="22"/>
                <w:lang w:eastAsia="es-CO"/>
              </w:rPr>
            </w:pPr>
            <w:r w:rsidRPr="00454D26">
              <w:rPr>
                <w:rFonts w:ascii="Calibri" w:hAnsi="Calibri" w:cs="Calibri"/>
                <w:b/>
                <w:bCs/>
                <w:color w:val="000000"/>
                <w:sz w:val="22"/>
                <w:szCs w:val="22"/>
                <w:lang w:eastAsia="es-CO"/>
              </w:rPr>
              <w:t xml:space="preserve">Sin </w:t>
            </w:r>
            <w:r w:rsidR="009850D6" w:rsidRPr="00454D26">
              <w:rPr>
                <w:rFonts w:ascii="Calibri" w:hAnsi="Calibri" w:cs="Calibri"/>
                <w:b/>
                <w:bCs/>
                <w:color w:val="000000"/>
                <w:sz w:val="22"/>
                <w:szCs w:val="22"/>
                <w:lang w:eastAsia="es-CO"/>
              </w:rPr>
              <w:t>Evaluación</w:t>
            </w:r>
          </w:p>
        </w:tc>
        <w:tc>
          <w:tcPr>
            <w:tcW w:w="1320" w:type="dxa"/>
            <w:tcBorders>
              <w:top w:val="single" w:sz="4" w:space="0" w:color="auto"/>
              <w:left w:val="nil"/>
              <w:bottom w:val="single" w:sz="4" w:space="0" w:color="auto"/>
              <w:right w:val="single" w:sz="4" w:space="0" w:color="auto"/>
            </w:tcBorders>
            <w:shd w:val="clear" w:color="DDEBF7" w:fill="DDEBF7"/>
            <w:noWrap/>
            <w:vAlign w:val="bottom"/>
            <w:hideMark/>
          </w:tcPr>
          <w:p w:rsidR="00454D26" w:rsidRPr="00454D26" w:rsidRDefault="00454D26" w:rsidP="001377D3">
            <w:pPr>
              <w:jc w:val="center"/>
              <w:rPr>
                <w:rFonts w:ascii="Calibri" w:hAnsi="Calibri" w:cs="Calibri"/>
                <w:b/>
                <w:bCs/>
                <w:color w:val="000000"/>
                <w:sz w:val="22"/>
                <w:szCs w:val="22"/>
                <w:lang w:eastAsia="es-CO"/>
              </w:rPr>
            </w:pPr>
            <w:r w:rsidRPr="00454D26">
              <w:rPr>
                <w:rFonts w:ascii="Calibri" w:hAnsi="Calibri" w:cs="Calibri"/>
                <w:b/>
                <w:bCs/>
                <w:color w:val="000000"/>
                <w:sz w:val="22"/>
                <w:szCs w:val="22"/>
                <w:lang w:eastAsia="es-CO"/>
              </w:rPr>
              <w:t>Sobresaliente</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454D26" w:rsidRPr="00454D26" w:rsidRDefault="00454D26" w:rsidP="001377D3">
            <w:pPr>
              <w:jc w:val="center"/>
              <w:rPr>
                <w:rFonts w:ascii="Calibri" w:hAnsi="Calibri" w:cs="Calibri"/>
                <w:b/>
                <w:bCs/>
                <w:color w:val="000000"/>
                <w:sz w:val="22"/>
                <w:szCs w:val="22"/>
                <w:lang w:eastAsia="es-CO"/>
              </w:rPr>
            </w:pPr>
            <w:r w:rsidRPr="00454D26">
              <w:rPr>
                <w:rFonts w:ascii="Calibri" w:hAnsi="Calibri" w:cs="Calibri"/>
                <w:b/>
                <w:bCs/>
                <w:color w:val="000000"/>
                <w:sz w:val="22"/>
                <w:szCs w:val="22"/>
                <w:lang w:eastAsia="es-CO"/>
              </w:rPr>
              <w:t>Total general</w:t>
            </w:r>
          </w:p>
        </w:tc>
      </w:tr>
      <w:tr w:rsidR="00454D26" w:rsidRPr="00454D26" w:rsidTr="00454D26">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r w:rsidRPr="00454D26">
              <w:rPr>
                <w:rFonts w:ascii="Calibri" w:hAnsi="Calibri" w:cs="Calibri"/>
                <w:color w:val="000000"/>
                <w:sz w:val="22"/>
                <w:szCs w:val="22"/>
                <w:lang w:eastAsia="es-CO"/>
              </w:rPr>
              <w:t xml:space="preserve">C. S Antonio  </w:t>
            </w:r>
          </w:p>
        </w:tc>
        <w:tc>
          <w:tcPr>
            <w:tcW w:w="126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r w:rsidRPr="00454D26">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1</w:t>
            </w:r>
          </w:p>
        </w:tc>
        <w:tc>
          <w:tcPr>
            <w:tcW w:w="142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r w:rsidRPr="00454D26">
              <w:rPr>
                <w:rFonts w:ascii="Calibri" w:hAnsi="Calibri" w:cs="Calibri"/>
                <w:color w:val="000000"/>
                <w:sz w:val="22"/>
                <w:szCs w:val="22"/>
                <w:lang w:eastAsia="es-CO"/>
              </w:rPr>
              <w:t> </w:t>
            </w:r>
          </w:p>
        </w:tc>
        <w:tc>
          <w:tcPr>
            <w:tcW w:w="14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r w:rsidRPr="00454D26">
              <w:rPr>
                <w:rFonts w:ascii="Calibri" w:hAnsi="Calibri" w:cs="Calibri"/>
                <w:color w:val="000000"/>
                <w:sz w:val="22"/>
                <w:szCs w:val="22"/>
                <w:lang w:eastAsia="es-CO"/>
              </w:rPr>
              <w:t> </w:t>
            </w:r>
          </w:p>
        </w:tc>
        <w:tc>
          <w:tcPr>
            <w:tcW w:w="132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7</w:t>
            </w:r>
          </w:p>
        </w:tc>
        <w:tc>
          <w:tcPr>
            <w:tcW w:w="12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8</w:t>
            </w:r>
          </w:p>
        </w:tc>
      </w:tr>
      <w:tr w:rsidR="00454D26" w:rsidRPr="00454D26" w:rsidTr="00454D26">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r w:rsidRPr="00454D26">
              <w:rPr>
                <w:rFonts w:ascii="Calibri" w:hAnsi="Calibri" w:cs="Calibri"/>
                <w:color w:val="000000"/>
                <w:sz w:val="22"/>
                <w:szCs w:val="22"/>
                <w:lang w:eastAsia="es-CO"/>
              </w:rPr>
              <w:t xml:space="preserve">Concordia </w:t>
            </w:r>
          </w:p>
        </w:tc>
        <w:tc>
          <w:tcPr>
            <w:tcW w:w="126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r w:rsidRPr="00454D26">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12</w:t>
            </w:r>
          </w:p>
        </w:tc>
        <w:tc>
          <w:tcPr>
            <w:tcW w:w="142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r w:rsidRPr="00454D26">
              <w:rPr>
                <w:rFonts w:ascii="Calibri" w:hAnsi="Calibri" w:cs="Calibri"/>
                <w:color w:val="000000"/>
                <w:sz w:val="22"/>
                <w:szCs w:val="22"/>
                <w:lang w:eastAsia="es-CO"/>
              </w:rPr>
              <w:t> </w:t>
            </w:r>
          </w:p>
        </w:tc>
        <w:tc>
          <w:tcPr>
            <w:tcW w:w="14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1</w:t>
            </w:r>
          </w:p>
        </w:tc>
        <w:tc>
          <w:tcPr>
            <w:tcW w:w="132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9</w:t>
            </w:r>
          </w:p>
        </w:tc>
        <w:tc>
          <w:tcPr>
            <w:tcW w:w="12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22</w:t>
            </w:r>
          </w:p>
        </w:tc>
      </w:tr>
      <w:tr w:rsidR="00454D26" w:rsidRPr="00454D26" w:rsidTr="00454D26">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r w:rsidRPr="00454D26">
              <w:rPr>
                <w:rFonts w:ascii="Calibri" w:hAnsi="Calibri" w:cs="Calibri"/>
                <w:color w:val="000000"/>
                <w:sz w:val="22"/>
                <w:szCs w:val="22"/>
                <w:lang w:eastAsia="es-CO"/>
              </w:rPr>
              <w:t xml:space="preserve">El </w:t>
            </w:r>
            <w:proofErr w:type="spellStart"/>
            <w:r w:rsidRPr="00454D26">
              <w:rPr>
                <w:rFonts w:ascii="Calibri" w:hAnsi="Calibri" w:cs="Calibri"/>
                <w:color w:val="000000"/>
                <w:sz w:val="22"/>
                <w:szCs w:val="22"/>
                <w:lang w:eastAsia="es-CO"/>
              </w:rPr>
              <w:t>Pi#On</w:t>
            </w:r>
            <w:proofErr w:type="spellEnd"/>
            <w:r w:rsidRPr="00454D26">
              <w:rPr>
                <w:rFonts w:ascii="Calibri" w:hAnsi="Calibri" w:cs="Calibri"/>
                <w:color w:val="000000"/>
                <w:sz w:val="22"/>
                <w:szCs w:val="22"/>
                <w:lang w:eastAsia="es-CO"/>
              </w:rPr>
              <w:t xml:space="preserve"> (</w:t>
            </w:r>
            <w:proofErr w:type="spellStart"/>
            <w:r w:rsidRPr="00454D26">
              <w:rPr>
                <w:rFonts w:ascii="Calibri" w:hAnsi="Calibri" w:cs="Calibri"/>
                <w:color w:val="000000"/>
                <w:sz w:val="22"/>
                <w:szCs w:val="22"/>
                <w:lang w:eastAsia="es-CO"/>
              </w:rPr>
              <w:t>Mag</w:t>
            </w:r>
            <w:proofErr w:type="spellEnd"/>
            <w:r w:rsidRPr="00454D26">
              <w:rPr>
                <w:rFonts w:ascii="Calibri" w:hAnsi="Calibri" w:cs="Calibri"/>
                <w:color w:val="000000"/>
                <w:sz w:val="22"/>
                <w:szCs w:val="22"/>
                <w:lang w:eastAsia="es-CO"/>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r w:rsidRPr="00454D26">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15</w:t>
            </w:r>
          </w:p>
        </w:tc>
        <w:tc>
          <w:tcPr>
            <w:tcW w:w="142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r w:rsidRPr="00454D26">
              <w:rPr>
                <w:rFonts w:ascii="Calibri" w:hAnsi="Calibri" w:cs="Calibri"/>
                <w:color w:val="000000"/>
                <w:sz w:val="22"/>
                <w:szCs w:val="22"/>
                <w:lang w:eastAsia="es-CO"/>
              </w:rPr>
              <w:t> </w:t>
            </w:r>
          </w:p>
        </w:tc>
        <w:tc>
          <w:tcPr>
            <w:tcW w:w="14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r w:rsidRPr="00454D26">
              <w:rPr>
                <w:rFonts w:ascii="Calibri" w:hAnsi="Calibri" w:cs="Calibri"/>
                <w:color w:val="000000"/>
                <w:sz w:val="22"/>
                <w:szCs w:val="22"/>
                <w:lang w:eastAsia="es-CO"/>
              </w:rPr>
              <w:t> </w:t>
            </w:r>
          </w:p>
        </w:tc>
        <w:tc>
          <w:tcPr>
            <w:tcW w:w="132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6</w:t>
            </w:r>
          </w:p>
        </w:tc>
        <w:tc>
          <w:tcPr>
            <w:tcW w:w="12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21</w:t>
            </w:r>
          </w:p>
        </w:tc>
      </w:tr>
      <w:tr w:rsidR="00454D26" w:rsidRPr="00454D26" w:rsidTr="00454D26">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r w:rsidRPr="00454D26">
              <w:rPr>
                <w:rFonts w:ascii="Calibri" w:hAnsi="Calibri" w:cs="Calibri"/>
                <w:color w:val="000000"/>
                <w:sz w:val="22"/>
                <w:szCs w:val="22"/>
                <w:lang w:eastAsia="es-CO"/>
              </w:rPr>
              <w:t>Pedraza (</w:t>
            </w:r>
            <w:proofErr w:type="spellStart"/>
            <w:r w:rsidRPr="00454D26">
              <w:rPr>
                <w:rFonts w:ascii="Calibri" w:hAnsi="Calibri" w:cs="Calibri"/>
                <w:color w:val="000000"/>
                <w:sz w:val="22"/>
                <w:szCs w:val="22"/>
                <w:lang w:eastAsia="es-CO"/>
              </w:rPr>
              <w:t>Mag</w:t>
            </w:r>
            <w:proofErr w:type="spellEnd"/>
            <w:r w:rsidRPr="00454D26">
              <w:rPr>
                <w:rFonts w:ascii="Calibri" w:hAnsi="Calibri" w:cs="Calibri"/>
                <w:color w:val="000000"/>
                <w:sz w:val="22"/>
                <w:szCs w:val="22"/>
                <w:lang w:eastAsia="es-CO"/>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r w:rsidRPr="00454D26">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5</w:t>
            </w:r>
          </w:p>
        </w:tc>
        <w:tc>
          <w:tcPr>
            <w:tcW w:w="142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r w:rsidRPr="00454D26">
              <w:rPr>
                <w:rFonts w:ascii="Calibri" w:hAnsi="Calibri" w:cs="Calibri"/>
                <w:color w:val="000000"/>
                <w:sz w:val="22"/>
                <w:szCs w:val="22"/>
                <w:lang w:eastAsia="es-CO"/>
              </w:rPr>
              <w:t> </w:t>
            </w:r>
          </w:p>
        </w:tc>
        <w:tc>
          <w:tcPr>
            <w:tcW w:w="14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r w:rsidRPr="00454D26">
              <w:rPr>
                <w:rFonts w:ascii="Calibri" w:hAnsi="Calibri" w:cs="Calibri"/>
                <w:color w:val="000000"/>
                <w:sz w:val="22"/>
                <w:szCs w:val="22"/>
                <w:lang w:eastAsia="es-CO"/>
              </w:rPr>
              <w:t> </w:t>
            </w:r>
          </w:p>
        </w:tc>
        <w:tc>
          <w:tcPr>
            <w:tcW w:w="132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6</w:t>
            </w:r>
          </w:p>
        </w:tc>
      </w:tr>
      <w:tr w:rsidR="00454D26" w:rsidRPr="00454D26" w:rsidTr="00454D26">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proofErr w:type="spellStart"/>
            <w:r w:rsidRPr="00454D26">
              <w:rPr>
                <w:rFonts w:ascii="Calibri" w:hAnsi="Calibri" w:cs="Calibri"/>
                <w:color w:val="000000"/>
                <w:sz w:val="22"/>
                <w:szCs w:val="22"/>
                <w:lang w:eastAsia="es-CO"/>
              </w:rPr>
              <w:t>Pivijay</w:t>
            </w:r>
            <w:proofErr w:type="spellEnd"/>
            <w:r w:rsidRPr="00454D26">
              <w:rPr>
                <w:rFonts w:ascii="Calibri" w:hAnsi="Calibri" w:cs="Calibri"/>
                <w:color w:val="000000"/>
                <w:sz w:val="22"/>
                <w:szCs w:val="22"/>
                <w:lang w:eastAsia="es-CO"/>
              </w:rPr>
              <w:t xml:space="preserve"> (</w:t>
            </w:r>
            <w:proofErr w:type="spellStart"/>
            <w:r w:rsidRPr="00454D26">
              <w:rPr>
                <w:rFonts w:ascii="Calibri" w:hAnsi="Calibri" w:cs="Calibri"/>
                <w:color w:val="000000"/>
                <w:sz w:val="22"/>
                <w:szCs w:val="22"/>
                <w:lang w:eastAsia="es-CO"/>
              </w:rPr>
              <w:t>Mag</w:t>
            </w:r>
            <w:proofErr w:type="spellEnd"/>
            <w:r w:rsidRPr="00454D26">
              <w:rPr>
                <w:rFonts w:ascii="Calibri" w:hAnsi="Calibri" w:cs="Calibri"/>
                <w:color w:val="000000"/>
                <w:sz w:val="22"/>
                <w:szCs w:val="22"/>
                <w:lang w:eastAsia="es-CO"/>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1</w:t>
            </w:r>
          </w:p>
        </w:tc>
        <w:tc>
          <w:tcPr>
            <w:tcW w:w="15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22</w:t>
            </w:r>
          </w:p>
        </w:tc>
        <w:tc>
          <w:tcPr>
            <w:tcW w:w="142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r w:rsidRPr="00454D26">
              <w:rPr>
                <w:rFonts w:ascii="Calibri" w:hAnsi="Calibri" w:cs="Calibri"/>
                <w:color w:val="000000"/>
                <w:sz w:val="22"/>
                <w:szCs w:val="22"/>
                <w:lang w:eastAsia="es-CO"/>
              </w:rPr>
              <w:t> </w:t>
            </w:r>
          </w:p>
        </w:tc>
        <w:tc>
          <w:tcPr>
            <w:tcW w:w="14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3</w:t>
            </w:r>
          </w:p>
        </w:tc>
        <w:tc>
          <w:tcPr>
            <w:tcW w:w="132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48</w:t>
            </w:r>
          </w:p>
        </w:tc>
        <w:tc>
          <w:tcPr>
            <w:tcW w:w="12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74</w:t>
            </w:r>
          </w:p>
        </w:tc>
      </w:tr>
      <w:tr w:rsidR="00454D26" w:rsidRPr="00454D26" w:rsidTr="00454D26">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r w:rsidRPr="00454D26">
              <w:rPr>
                <w:rFonts w:ascii="Calibri" w:hAnsi="Calibri" w:cs="Calibri"/>
                <w:color w:val="000000"/>
                <w:sz w:val="22"/>
                <w:szCs w:val="22"/>
                <w:lang w:eastAsia="es-CO"/>
              </w:rPr>
              <w:t>Remolino (</w:t>
            </w:r>
            <w:proofErr w:type="spellStart"/>
            <w:r w:rsidRPr="00454D26">
              <w:rPr>
                <w:rFonts w:ascii="Calibri" w:hAnsi="Calibri" w:cs="Calibri"/>
                <w:color w:val="000000"/>
                <w:sz w:val="22"/>
                <w:szCs w:val="22"/>
                <w:lang w:eastAsia="es-CO"/>
              </w:rPr>
              <w:t>Mag</w:t>
            </w:r>
            <w:proofErr w:type="spellEnd"/>
            <w:r w:rsidRPr="00454D26">
              <w:rPr>
                <w:rFonts w:ascii="Calibri" w:hAnsi="Calibri" w:cs="Calibri"/>
                <w:color w:val="000000"/>
                <w:sz w:val="22"/>
                <w:szCs w:val="22"/>
                <w:lang w:eastAsia="es-CO"/>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r w:rsidRPr="00454D26">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1</w:t>
            </w:r>
          </w:p>
        </w:tc>
        <w:tc>
          <w:tcPr>
            <w:tcW w:w="142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r w:rsidRPr="00454D26">
              <w:rPr>
                <w:rFonts w:ascii="Calibri" w:hAnsi="Calibri" w:cs="Calibri"/>
                <w:color w:val="000000"/>
                <w:sz w:val="22"/>
                <w:szCs w:val="22"/>
                <w:lang w:eastAsia="es-CO"/>
              </w:rPr>
              <w:t> </w:t>
            </w:r>
          </w:p>
        </w:tc>
        <w:tc>
          <w:tcPr>
            <w:tcW w:w="14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3</w:t>
            </w:r>
          </w:p>
        </w:tc>
        <w:tc>
          <w:tcPr>
            <w:tcW w:w="132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14</w:t>
            </w:r>
          </w:p>
        </w:tc>
      </w:tr>
      <w:tr w:rsidR="00454D26" w:rsidRPr="00454D26" w:rsidTr="00454D26">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r w:rsidRPr="00454D26">
              <w:rPr>
                <w:rFonts w:ascii="Calibri" w:hAnsi="Calibri" w:cs="Calibri"/>
                <w:color w:val="000000"/>
                <w:sz w:val="22"/>
                <w:szCs w:val="22"/>
                <w:lang w:eastAsia="es-CO"/>
              </w:rPr>
              <w:t>Salamina (</w:t>
            </w:r>
            <w:proofErr w:type="spellStart"/>
            <w:r w:rsidRPr="00454D26">
              <w:rPr>
                <w:rFonts w:ascii="Calibri" w:hAnsi="Calibri" w:cs="Calibri"/>
                <w:color w:val="000000"/>
                <w:sz w:val="22"/>
                <w:szCs w:val="22"/>
                <w:lang w:eastAsia="es-CO"/>
              </w:rPr>
              <w:t>Mag</w:t>
            </w:r>
            <w:proofErr w:type="spellEnd"/>
            <w:r w:rsidRPr="00454D26">
              <w:rPr>
                <w:rFonts w:ascii="Calibri" w:hAnsi="Calibri" w:cs="Calibri"/>
                <w:color w:val="000000"/>
                <w:sz w:val="22"/>
                <w:szCs w:val="22"/>
                <w:lang w:eastAsia="es-CO"/>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r w:rsidRPr="00454D26">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2</w:t>
            </w:r>
          </w:p>
        </w:tc>
        <w:tc>
          <w:tcPr>
            <w:tcW w:w="142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1</w:t>
            </w:r>
          </w:p>
        </w:tc>
        <w:tc>
          <w:tcPr>
            <w:tcW w:w="14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3</w:t>
            </w:r>
          </w:p>
        </w:tc>
        <w:tc>
          <w:tcPr>
            <w:tcW w:w="132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14</w:t>
            </w:r>
          </w:p>
        </w:tc>
        <w:tc>
          <w:tcPr>
            <w:tcW w:w="12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20</w:t>
            </w:r>
          </w:p>
        </w:tc>
      </w:tr>
      <w:tr w:rsidR="00454D26" w:rsidRPr="00454D26" w:rsidTr="00454D26">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proofErr w:type="spellStart"/>
            <w:r w:rsidRPr="00454D26">
              <w:rPr>
                <w:rFonts w:ascii="Calibri" w:hAnsi="Calibri" w:cs="Calibri"/>
                <w:color w:val="000000"/>
                <w:sz w:val="22"/>
                <w:szCs w:val="22"/>
                <w:lang w:eastAsia="es-CO"/>
              </w:rPr>
              <w:t>Sitionuevo</w:t>
            </w:r>
            <w:proofErr w:type="spellEnd"/>
            <w:r w:rsidRPr="00454D26">
              <w:rPr>
                <w:rFonts w:ascii="Calibri" w:hAnsi="Calibri" w:cs="Calibri"/>
                <w:color w:val="000000"/>
                <w:sz w:val="22"/>
                <w:szCs w:val="22"/>
                <w:lang w:eastAsia="es-CO"/>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r w:rsidRPr="00454D26">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13</w:t>
            </w:r>
          </w:p>
        </w:tc>
        <w:tc>
          <w:tcPr>
            <w:tcW w:w="142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r w:rsidRPr="00454D26">
              <w:rPr>
                <w:rFonts w:ascii="Calibri" w:hAnsi="Calibri" w:cs="Calibri"/>
                <w:color w:val="000000"/>
                <w:sz w:val="22"/>
                <w:szCs w:val="22"/>
                <w:lang w:eastAsia="es-CO"/>
              </w:rPr>
              <w:t> </w:t>
            </w:r>
          </w:p>
        </w:tc>
        <w:tc>
          <w:tcPr>
            <w:tcW w:w="14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2</w:t>
            </w:r>
          </w:p>
        </w:tc>
        <w:tc>
          <w:tcPr>
            <w:tcW w:w="132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41</w:t>
            </w:r>
          </w:p>
        </w:tc>
        <w:tc>
          <w:tcPr>
            <w:tcW w:w="12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56</w:t>
            </w:r>
          </w:p>
        </w:tc>
      </w:tr>
      <w:tr w:rsidR="00454D26" w:rsidRPr="00454D26" w:rsidTr="00454D26">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proofErr w:type="spellStart"/>
            <w:r w:rsidRPr="00454D26">
              <w:rPr>
                <w:rFonts w:ascii="Calibri" w:hAnsi="Calibri" w:cs="Calibri"/>
                <w:color w:val="000000"/>
                <w:sz w:val="22"/>
                <w:szCs w:val="22"/>
                <w:lang w:eastAsia="es-CO"/>
              </w:rPr>
              <w:t>ZapayÃ¡n</w:t>
            </w:r>
            <w:proofErr w:type="spellEnd"/>
            <w:r w:rsidRPr="00454D26">
              <w:rPr>
                <w:rFonts w:ascii="Calibri" w:hAnsi="Calibri" w:cs="Calibri"/>
                <w:color w:val="000000"/>
                <w:sz w:val="22"/>
                <w:szCs w:val="22"/>
                <w:lang w:eastAsia="es-CO"/>
              </w:rPr>
              <w:t xml:space="preserve"> (</w:t>
            </w:r>
            <w:proofErr w:type="spellStart"/>
            <w:r w:rsidRPr="00454D26">
              <w:rPr>
                <w:rFonts w:ascii="Calibri" w:hAnsi="Calibri" w:cs="Calibri"/>
                <w:color w:val="000000"/>
                <w:sz w:val="22"/>
                <w:szCs w:val="22"/>
                <w:lang w:eastAsia="es-CO"/>
              </w:rPr>
              <w:t>Mag</w:t>
            </w:r>
            <w:proofErr w:type="spellEnd"/>
            <w:r w:rsidRPr="00454D26">
              <w:rPr>
                <w:rFonts w:ascii="Calibri" w:hAnsi="Calibri" w:cs="Calibri"/>
                <w:color w:val="000000"/>
                <w:sz w:val="22"/>
                <w:szCs w:val="22"/>
                <w:lang w:eastAsia="es-CO"/>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r w:rsidRPr="00454D26">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5</w:t>
            </w:r>
          </w:p>
        </w:tc>
        <w:tc>
          <w:tcPr>
            <w:tcW w:w="142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r w:rsidRPr="00454D26">
              <w:rPr>
                <w:rFonts w:ascii="Calibri" w:hAnsi="Calibri" w:cs="Calibri"/>
                <w:color w:val="000000"/>
                <w:sz w:val="22"/>
                <w:szCs w:val="22"/>
                <w:lang w:eastAsia="es-CO"/>
              </w:rPr>
              <w:t> </w:t>
            </w:r>
          </w:p>
        </w:tc>
        <w:tc>
          <w:tcPr>
            <w:tcW w:w="14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1</w:t>
            </w:r>
          </w:p>
        </w:tc>
        <w:tc>
          <w:tcPr>
            <w:tcW w:w="132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15</w:t>
            </w:r>
          </w:p>
        </w:tc>
        <w:tc>
          <w:tcPr>
            <w:tcW w:w="12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21</w:t>
            </w:r>
          </w:p>
        </w:tc>
      </w:tr>
      <w:tr w:rsidR="00454D26" w:rsidRPr="00454D26" w:rsidTr="00454D26">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54D26" w:rsidRPr="00454D26" w:rsidRDefault="00454D26" w:rsidP="00454D26">
            <w:pPr>
              <w:rPr>
                <w:rFonts w:ascii="Calibri" w:hAnsi="Calibri" w:cs="Calibri"/>
                <w:color w:val="000000"/>
                <w:sz w:val="22"/>
                <w:szCs w:val="22"/>
                <w:lang w:eastAsia="es-CO"/>
              </w:rPr>
            </w:pPr>
            <w:r w:rsidRPr="00454D26">
              <w:rPr>
                <w:rFonts w:ascii="Calibri" w:hAnsi="Calibri" w:cs="Calibri"/>
                <w:color w:val="000000"/>
                <w:sz w:val="22"/>
                <w:szCs w:val="22"/>
                <w:lang w:eastAsia="es-CO"/>
              </w:rPr>
              <w:t>TOTAL</w:t>
            </w:r>
          </w:p>
        </w:tc>
        <w:tc>
          <w:tcPr>
            <w:tcW w:w="126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1</w:t>
            </w:r>
          </w:p>
        </w:tc>
        <w:tc>
          <w:tcPr>
            <w:tcW w:w="15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76</w:t>
            </w:r>
          </w:p>
        </w:tc>
        <w:tc>
          <w:tcPr>
            <w:tcW w:w="142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1</w:t>
            </w:r>
          </w:p>
        </w:tc>
        <w:tc>
          <w:tcPr>
            <w:tcW w:w="14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13</w:t>
            </w:r>
          </w:p>
        </w:tc>
        <w:tc>
          <w:tcPr>
            <w:tcW w:w="132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151</w:t>
            </w:r>
          </w:p>
        </w:tc>
        <w:tc>
          <w:tcPr>
            <w:tcW w:w="1200" w:type="dxa"/>
            <w:tcBorders>
              <w:top w:val="nil"/>
              <w:left w:val="nil"/>
              <w:bottom w:val="single" w:sz="4" w:space="0" w:color="auto"/>
              <w:right w:val="single" w:sz="4" w:space="0" w:color="auto"/>
            </w:tcBorders>
            <w:shd w:val="clear" w:color="auto" w:fill="auto"/>
            <w:noWrap/>
            <w:vAlign w:val="bottom"/>
            <w:hideMark/>
          </w:tcPr>
          <w:p w:rsidR="00454D26" w:rsidRPr="00454D26" w:rsidRDefault="00454D26" w:rsidP="00454D26">
            <w:pPr>
              <w:jc w:val="right"/>
              <w:rPr>
                <w:rFonts w:ascii="Calibri" w:hAnsi="Calibri" w:cs="Calibri"/>
                <w:color w:val="000000"/>
                <w:sz w:val="22"/>
                <w:szCs w:val="22"/>
                <w:lang w:eastAsia="es-CO"/>
              </w:rPr>
            </w:pPr>
            <w:r w:rsidRPr="00454D26">
              <w:rPr>
                <w:rFonts w:ascii="Calibri" w:hAnsi="Calibri" w:cs="Calibri"/>
                <w:color w:val="000000"/>
                <w:sz w:val="22"/>
                <w:szCs w:val="22"/>
                <w:lang w:eastAsia="es-CO"/>
              </w:rPr>
              <w:t>242</w:t>
            </w:r>
          </w:p>
        </w:tc>
      </w:tr>
    </w:tbl>
    <w:p w:rsidR="007A65E4" w:rsidRDefault="007A65E4" w:rsidP="00454D26">
      <w:pPr>
        <w:rPr>
          <w:rFonts w:ascii="Trebuchet MS" w:hAnsi="Trebuchet MS"/>
          <w:lang w:eastAsia="en-US"/>
        </w:rPr>
      </w:pPr>
    </w:p>
    <w:p w:rsidR="007A65E4" w:rsidRPr="007A65E4" w:rsidRDefault="00A568E0" w:rsidP="007A65E4">
      <w:pPr>
        <w:rPr>
          <w:rFonts w:ascii="Trebuchet MS" w:hAnsi="Trebuchet MS"/>
          <w:lang w:eastAsia="en-US"/>
        </w:rPr>
      </w:pPr>
      <w:r>
        <w:rPr>
          <w:rFonts w:ascii="Trebuchet MS" w:hAnsi="Trebuchet MS"/>
          <w:lang w:eastAsia="en-US"/>
        </w:rPr>
        <w:t xml:space="preserve">Esta subregión está conformada por nueve (9) municipios </w:t>
      </w:r>
    </w:p>
    <w:p w:rsidR="007A65E4" w:rsidRDefault="007A65E4" w:rsidP="007A65E4">
      <w:pPr>
        <w:rPr>
          <w:rFonts w:ascii="Trebuchet MS" w:hAnsi="Trebuchet MS"/>
          <w:lang w:eastAsia="en-US"/>
        </w:rPr>
      </w:pPr>
    </w:p>
    <w:p w:rsidR="000D3597" w:rsidRPr="007A65E4" w:rsidRDefault="000D3597" w:rsidP="007A65E4">
      <w:pPr>
        <w:rPr>
          <w:rFonts w:ascii="Trebuchet MS" w:hAnsi="Trebuchet MS"/>
          <w:lang w:eastAsia="en-US"/>
        </w:rPr>
      </w:pPr>
    </w:p>
    <w:p w:rsidR="007A65E4" w:rsidRDefault="00F16115" w:rsidP="006F37E2">
      <w:pPr>
        <w:jc w:val="center"/>
        <w:rPr>
          <w:rFonts w:ascii="Trebuchet MS" w:hAnsi="Trebuchet MS"/>
          <w:lang w:eastAsia="en-US"/>
        </w:rPr>
      </w:pPr>
      <w:r w:rsidRPr="00F16115">
        <w:rPr>
          <w:rFonts w:ascii="Trebuchet MS" w:hAnsi="Trebuchet MS"/>
          <w:b/>
          <w:lang w:eastAsia="en-US"/>
        </w:rPr>
        <w:t>Grafica No. 14.</w:t>
      </w:r>
      <w:r>
        <w:rPr>
          <w:rFonts w:ascii="Trebuchet MS" w:hAnsi="Trebuchet MS"/>
          <w:lang w:eastAsia="en-US"/>
        </w:rPr>
        <w:t xml:space="preserve"> No. De Evaluados por Categorías. Subregión Rio</w:t>
      </w:r>
    </w:p>
    <w:p w:rsidR="00387778" w:rsidRDefault="007A65E4" w:rsidP="006F37E2">
      <w:pPr>
        <w:ind w:firstLine="708"/>
        <w:jc w:val="center"/>
        <w:rPr>
          <w:rFonts w:ascii="Trebuchet MS" w:hAnsi="Trebuchet MS"/>
          <w:lang w:eastAsia="en-US"/>
        </w:rPr>
      </w:pPr>
      <w:r>
        <w:rPr>
          <w:noProof/>
          <w:lang w:val="en-US" w:eastAsia="en-US"/>
        </w:rPr>
        <w:drawing>
          <wp:inline distT="0" distB="0" distL="0" distR="0" wp14:anchorId="5EBC6792" wp14:editId="728AECF5">
            <wp:extent cx="4572000" cy="27432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111B2" w:rsidRDefault="003111B2" w:rsidP="007A65E4">
      <w:pPr>
        <w:ind w:firstLine="708"/>
        <w:rPr>
          <w:rFonts w:ascii="Trebuchet MS" w:hAnsi="Trebuchet MS"/>
          <w:lang w:eastAsia="en-US"/>
        </w:rPr>
      </w:pPr>
    </w:p>
    <w:p w:rsidR="003111B2" w:rsidRDefault="003111B2" w:rsidP="007A65E4">
      <w:pPr>
        <w:ind w:firstLine="708"/>
        <w:rPr>
          <w:rFonts w:ascii="Trebuchet MS" w:hAnsi="Trebuchet MS"/>
          <w:lang w:eastAsia="en-US"/>
        </w:rPr>
      </w:pPr>
    </w:p>
    <w:p w:rsidR="003111B2" w:rsidRDefault="00A568E0" w:rsidP="006671D0">
      <w:pPr>
        <w:jc w:val="both"/>
        <w:rPr>
          <w:rFonts w:ascii="Trebuchet MS" w:hAnsi="Trebuchet MS"/>
          <w:lang w:eastAsia="en-US"/>
        </w:rPr>
      </w:pPr>
      <w:r w:rsidRPr="006671D0">
        <w:rPr>
          <w:rFonts w:ascii="Trebuchet MS" w:hAnsi="Trebuchet MS"/>
          <w:lang w:eastAsia="en-US"/>
        </w:rPr>
        <w:t>El municipio de Pedraza so</w:t>
      </w:r>
      <w:r w:rsidR="005432F7" w:rsidRPr="006671D0">
        <w:rPr>
          <w:rFonts w:ascii="Trebuchet MS" w:hAnsi="Trebuchet MS"/>
          <w:lang w:eastAsia="en-US"/>
        </w:rPr>
        <w:t>l</w:t>
      </w:r>
      <w:r w:rsidRPr="006671D0">
        <w:rPr>
          <w:rFonts w:ascii="Trebuchet MS" w:hAnsi="Trebuchet MS"/>
          <w:lang w:eastAsia="en-US"/>
        </w:rPr>
        <w:t>o cuenta con seis (6) docentes a evaluar, seguido por el Cerr</w:t>
      </w:r>
      <w:r w:rsidR="005432F7" w:rsidRPr="006671D0">
        <w:rPr>
          <w:rFonts w:ascii="Trebuchet MS" w:hAnsi="Trebuchet MS"/>
          <w:lang w:eastAsia="en-US"/>
        </w:rPr>
        <w:t>o</w:t>
      </w:r>
      <w:r w:rsidRPr="006671D0">
        <w:rPr>
          <w:rFonts w:ascii="Trebuchet MS" w:hAnsi="Trebuchet MS"/>
          <w:lang w:eastAsia="en-US"/>
        </w:rPr>
        <w:t xml:space="preserve"> de San Antonio con ocho (8)</w:t>
      </w:r>
      <w:r w:rsidR="005432F7" w:rsidRPr="006671D0">
        <w:rPr>
          <w:rFonts w:ascii="Trebuchet MS" w:hAnsi="Trebuchet MS"/>
          <w:lang w:eastAsia="en-US"/>
        </w:rPr>
        <w:t xml:space="preserve"> docentes. El municipio de </w:t>
      </w:r>
      <w:proofErr w:type="spellStart"/>
      <w:r w:rsidR="005432F7" w:rsidRPr="006671D0">
        <w:rPr>
          <w:rFonts w:ascii="Trebuchet MS" w:hAnsi="Trebuchet MS"/>
          <w:lang w:eastAsia="en-US"/>
        </w:rPr>
        <w:t>Pivijay</w:t>
      </w:r>
      <w:proofErr w:type="spellEnd"/>
      <w:r w:rsidR="005432F7" w:rsidRPr="006671D0">
        <w:rPr>
          <w:rFonts w:ascii="Trebuchet MS" w:hAnsi="Trebuchet MS"/>
          <w:lang w:eastAsia="en-US"/>
        </w:rPr>
        <w:t xml:space="preserve"> cuenta con el mayor número de docentes del 1278 74, seguido por sitio nuevo que tiene 56 docentes a evaluar</w:t>
      </w:r>
    </w:p>
    <w:p w:rsidR="003111B2" w:rsidRDefault="003111B2" w:rsidP="007A65E4">
      <w:pPr>
        <w:ind w:firstLine="708"/>
        <w:rPr>
          <w:rFonts w:ascii="Trebuchet MS" w:hAnsi="Trebuchet MS"/>
          <w:lang w:eastAsia="en-US"/>
        </w:rPr>
      </w:pPr>
    </w:p>
    <w:p w:rsidR="00AF3BE9" w:rsidRDefault="00620170" w:rsidP="00EE0CAE">
      <w:pPr>
        <w:pStyle w:val="Ttulo3"/>
        <w:rPr>
          <w:lang w:eastAsia="en-US"/>
        </w:rPr>
      </w:pPr>
      <w:bookmarkStart w:id="16" w:name="_Toc523300110"/>
      <w:r>
        <w:rPr>
          <w:lang w:eastAsia="en-US"/>
        </w:rPr>
        <w:t>3.2.4.</w:t>
      </w:r>
      <w:r w:rsidRPr="00AB3EF1">
        <w:rPr>
          <w:lang w:eastAsia="en-US"/>
        </w:rPr>
        <w:t xml:space="preserve">  SUBREGIÓN</w:t>
      </w:r>
      <w:r>
        <w:rPr>
          <w:lang w:eastAsia="en-US"/>
        </w:rPr>
        <w:t xml:space="preserve"> SUR</w:t>
      </w:r>
      <w:r w:rsidRPr="00AB3EF1">
        <w:rPr>
          <w:lang w:eastAsia="en-US"/>
        </w:rPr>
        <w:t>. NO. DE EVALUADOS</w:t>
      </w:r>
      <w:r>
        <w:rPr>
          <w:lang w:eastAsia="en-US"/>
        </w:rPr>
        <w:t xml:space="preserve"> </w:t>
      </w:r>
      <w:r w:rsidRPr="0067250F">
        <w:rPr>
          <w:lang w:eastAsia="en-US"/>
        </w:rPr>
        <w:t>POR CATEGORÍAS</w:t>
      </w:r>
      <w:bookmarkEnd w:id="16"/>
    </w:p>
    <w:p w:rsidR="003111B2" w:rsidRDefault="003111B2" w:rsidP="007A65E4">
      <w:pPr>
        <w:ind w:firstLine="708"/>
        <w:rPr>
          <w:rFonts w:ascii="Trebuchet MS" w:hAnsi="Trebuchet MS"/>
          <w:lang w:eastAsia="en-US"/>
        </w:rPr>
      </w:pPr>
    </w:p>
    <w:p w:rsidR="003111B2" w:rsidRDefault="003755E5" w:rsidP="006F37E2">
      <w:pPr>
        <w:jc w:val="center"/>
        <w:rPr>
          <w:rFonts w:ascii="Trebuchet MS" w:hAnsi="Trebuchet MS"/>
          <w:lang w:eastAsia="en-US"/>
        </w:rPr>
      </w:pPr>
      <w:r w:rsidRPr="003755E5">
        <w:rPr>
          <w:rFonts w:ascii="Trebuchet MS" w:hAnsi="Trebuchet MS"/>
          <w:b/>
          <w:lang w:eastAsia="en-US"/>
        </w:rPr>
        <w:t>Tabla No.14.</w:t>
      </w:r>
      <w:r>
        <w:rPr>
          <w:rFonts w:ascii="Trebuchet MS" w:hAnsi="Trebuchet MS"/>
          <w:lang w:eastAsia="en-US"/>
        </w:rPr>
        <w:t xml:space="preserve"> No. Evaluados por Categorías. Subregión Sur</w:t>
      </w:r>
    </w:p>
    <w:tbl>
      <w:tblPr>
        <w:tblW w:w="9680" w:type="dxa"/>
        <w:tblInd w:w="75" w:type="dxa"/>
        <w:tblCellMar>
          <w:left w:w="70" w:type="dxa"/>
          <w:right w:w="70" w:type="dxa"/>
        </w:tblCellMar>
        <w:tblLook w:val="04A0" w:firstRow="1" w:lastRow="0" w:firstColumn="1" w:lastColumn="0" w:noHBand="0" w:noVBand="1"/>
      </w:tblPr>
      <w:tblGrid>
        <w:gridCol w:w="1580"/>
        <w:gridCol w:w="1286"/>
        <w:gridCol w:w="1500"/>
        <w:gridCol w:w="1420"/>
        <w:gridCol w:w="1400"/>
        <w:gridCol w:w="1390"/>
        <w:gridCol w:w="1200"/>
      </w:tblGrid>
      <w:tr w:rsidR="003111B2" w:rsidRPr="006F37E2" w:rsidTr="003111B2">
        <w:trPr>
          <w:trHeight w:val="900"/>
        </w:trPr>
        <w:tc>
          <w:tcPr>
            <w:tcW w:w="1580" w:type="dxa"/>
            <w:tcBorders>
              <w:top w:val="single" w:sz="4" w:space="0" w:color="auto"/>
              <w:left w:val="single" w:sz="4" w:space="0" w:color="auto"/>
              <w:bottom w:val="single" w:sz="4" w:space="0" w:color="auto"/>
              <w:right w:val="single" w:sz="4" w:space="0" w:color="auto"/>
            </w:tcBorders>
            <w:shd w:val="clear" w:color="DDEBF7" w:fill="DDEBF7"/>
            <w:vAlign w:val="bottom"/>
            <w:hideMark/>
          </w:tcPr>
          <w:p w:rsidR="003111B2" w:rsidRPr="006F37E2" w:rsidRDefault="003111B2" w:rsidP="006F37E2">
            <w:pPr>
              <w:jc w:val="center"/>
              <w:rPr>
                <w:rFonts w:ascii="Calibri" w:hAnsi="Calibri" w:cs="Calibri"/>
                <w:b/>
                <w:bCs/>
                <w:color w:val="000000"/>
                <w:sz w:val="22"/>
                <w:szCs w:val="22"/>
                <w:lang w:eastAsia="es-CO"/>
              </w:rPr>
            </w:pPr>
            <w:r w:rsidRPr="006F37E2">
              <w:rPr>
                <w:rFonts w:ascii="Calibri" w:hAnsi="Calibri" w:cs="Calibri"/>
                <w:b/>
                <w:bCs/>
                <w:color w:val="000000"/>
                <w:sz w:val="22"/>
                <w:szCs w:val="22"/>
                <w:lang w:eastAsia="es-CO"/>
              </w:rPr>
              <w:t xml:space="preserve">No. Evaluados por </w:t>
            </w:r>
            <w:r w:rsidR="00535163" w:rsidRPr="006F37E2">
              <w:rPr>
                <w:rFonts w:ascii="Calibri" w:hAnsi="Calibri" w:cs="Calibri"/>
                <w:b/>
                <w:bCs/>
                <w:color w:val="000000"/>
                <w:sz w:val="22"/>
                <w:szCs w:val="22"/>
                <w:lang w:eastAsia="es-CO"/>
              </w:rPr>
              <w:t>Categoría</w:t>
            </w:r>
            <w:r w:rsidRPr="006F37E2">
              <w:rPr>
                <w:rFonts w:ascii="Calibri" w:hAnsi="Calibri" w:cs="Calibri"/>
                <w:b/>
                <w:bCs/>
                <w:color w:val="000000"/>
                <w:sz w:val="22"/>
                <w:szCs w:val="22"/>
                <w:lang w:eastAsia="es-CO"/>
              </w:rPr>
              <w:t xml:space="preserve"> </w:t>
            </w:r>
            <w:r w:rsidR="00535163" w:rsidRPr="006F37E2">
              <w:rPr>
                <w:rFonts w:ascii="Calibri" w:hAnsi="Calibri" w:cs="Calibri"/>
                <w:b/>
                <w:bCs/>
                <w:color w:val="000000"/>
                <w:sz w:val="22"/>
                <w:szCs w:val="22"/>
                <w:lang w:eastAsia="es-CO"/>
              </w:rPr>
              <w:t>Subregión</w:t>
            </w:r>
            <w:r w:rsidRPr="006F37E2">
              <w:rPr>
                <w:rFonts w:ascii="Calibri" w:hAnsi="Calibri" w:cs="Calibri"/>
                <w:b/>
                <w:bCs/>
                <w:color w:val="000000"/>
                <w:sz w:val="22"/>
                <w:szCs w:val="22"/>
                <w:lang w:eastAsia="es-CO"/>
              </w:rPr>
              <w:t xml:space="preserve"> Sur</w:t>
            </w:r>
          </w:p>
        </w:tc>
        <w:tc>
          <w:tcPr>
            <w:tcW w:w="1260" w:type="dxa"/>
            <w:tcBorders>
              <w:top w:val="single" w:sz="4" w:space="0" w:color="auto"/>
              <w:left w:val="nil"/>
              <w:bottom w:val="single" w:sz="4" w:space="0" w:color="auto"/>
              <w:right w:val="single" w:sz="4" w:space="0" w:color="auto"/>
            </w:tcBorders>
            <w:shd w:val="clear" w:color="DDEBF7" w:fill="DDEBF7"/>
            <w:vAlign w:val="bottom"/>
            <w:hideMark/>
          </w:tcPr>
          <w:p w:rsidR="003111B2" w:rsidRPr="006F37E2" w:rsidRDefault="003111B2" w:rsidP="006F37E2">
            <w:pPr>
              <w:jc w:val="center"/>
              <w:rPr>
                <w:rFonts w:ascii="Calibri" w:hAnsi="Calibri" w:cs="Calibri"/>
                <w:b/>
                <w:color w:val="000000"/>
                <w:sz w:val="22"/>
                <w:szCs w:val="22"/>
                <w:lang w:eastAsia="es-CO"/>
              </w:rPr>
            </w:pPr>
            <w:r w:rsidRPr="006F37E2">
              <w:rPr>
                <w:rFonts w:ascii="Calibri" w:hAnsi="Calibri" w:cs="Calibri"/>
                <w:b/>
                <w:color w:val="000000"/>
                <w:sz w:val="22"/>
                <w:szCs w:val="22"/>
                <w:lang w:eastAsia="es-CO"/>
              </w:rPr>
              <w:t>No Satisfactorio</w:t>
            </w:r>
          </w:p>
        </w:tc>
        <w:tc>
          <w:tcPr>
            <w:tcW w:w="1500" w:type="dxa"/>
            <w:tcBorders>
              <w:top w:val="single" w:sz="4" w:space="0" w:color="auto"/>
              <w:left w:val="nil"/>
              <w:bottom w:val="single" w:sz="4" w:space="0" w:color="auto"/>
              <w:right w:val="single" w:sz="4" w:space="0" w:color="auto"/>
            </w:tcBorders>
            <w:shd w:val="clear" w:color="DDEBF7" w:fill="DDEBF7"/>
            <w:noWrap/>
            <w:vAlign w:val="bottom"/>
            <w:hideMark/>
          </w:tcPr>
          <w:p w:rsidR="003111B2" w:rsidRPr="006F37E2" w:rsidRDefault="003111B2" w:rsidP="006F37E2">
            <w:pPr>
              <w:jc w:val="center"/>
              <w:rPr>
                <w:rFonts w:ascii="Calibri" w:hAnsi="Calibri" w:cs="Calibri"/>
                <w:b/>
                <w:bCs/>
                <w:color w:val="000000"/>
                <w:sz w:val="22"/>
                <w:szCs w:val="22"/>
                <w:lang w:eastAsia="es-CO"/>
              </w:rPr>
            </w:pPr>
            <w:r w:rsidRPr="006F37E2">
              <w:rPr>
                <w:rFonts w:ascii="Calibri" w:hAnsi="Calibri" w:cs="Calibri"/>
                <w:b/>
                <w:bCs/>
                <w:color w:val="000000"/>
                <w:sz w:val="22"/>
                <w:szCs w:val="22"/>
                <w:lang w:eastAsia="es-CO"/>
              </w:rPr>
              <w:t>Satisfactorio</w:t>
            </w:r>
          </w:p>
        </w:tc>
        <w:tc>
          <w:tcPr>
            <w:tcW w:w="1420" w:type="dxa"/>
            <w:tcBorders>
              <w:top w:val="single" w:sz="4" w:space="0" w:color="auto"/>
              <w:left w:val="nil"/>
              <w:bottom w:val="single" w:sz="4" w:space="0" w:color="auto"/>
              <w:right w:val="single" w:sz="4" w:space="0" w:color="auto"/>
            </w:tcBorders>
            <w:shd w:val="clear" w:color="DDEBF7" w:fill="DDEBF7"/>
            <w:noWrap/>
            <w:vAlign w:val="bottom"/>
            <w:hideMark/>
          </w:tcPr>
          <w:p w:rsidR="003111B2" w:rsidRPr="006F37E2" w:rsidRDefault="003111B2" w:rsidP="006F37E2">
            <w:pPr>
              <w:jc w:val="center"/>
              <w:rPr>
                <w:rFonts w:ascii="Calibri" w:hAnsi="Calibri" w:cs="Calibri"/>
                <w:b/>
                <w:bCs/>
                <w:color w:val="000000"/>
                <w:sz w:val="22"/>
                <w:szCs w:val="22"/>
                <w:lang w:eastAsia="es-CO"/>
              </w:rPr>
            </w:pPr>
            <w:r w:rsidRPr="006F37E2">
              <w:rPr>
                <w:rFonts w:ascii="Calibri" w:hAnsi="Calibri" w:cs="Calibri"/>
                <w:b/>
                <w:bCs/>
                <w:color w:val="000000"/>
                <w:sz w:val="22"/>
                <w:szCs w:val="22"/>
                <w:lang w:eastAsia="es-CO"/>
              </w:rPr>
              <w:t xml:space="preserve">Sin </w:t>
            </w:r>
            <w:r w:rsidR="00535163" w:rsidRPr="006F37E2">
              <w:rPr>
                <w:rFonts w:ascii="Calibri" w:hAnsi="Calibri" w:cs="Calibri"/>
                <w:b/>
                <w:bCs/>
                <w:color w:val="000000"/>
                <w:sz w:val="22"/>
                <w:szCs w:val="22"/>
                <w:lang w:eastAsia="es-CO"/>
              </w:rPr>
              <w:t>Calificación</w:t>
            </w:r>
          </w:p>
        </w:tc>
        <w:tc>
          <w:tcPr>
            <w:tcW w:w="1400" w:type="dxa"/>
            <w:tcBorders>
              <w:top w:val="single" w:sz="4" w:space="0" w:color="auto"/>
              <w:left w:val="nil"/>
              <w:bottom w:val="single" w:sz="4" w:space="0" w:color="auto"/>
              <w:right w:val="single" w:sz="4" w:space="0" w:color="auto"/>
            </w:tcBorders>
            <w:shd w:val="clear" w:color="DDEBF7" w:fill="DDEBF7"/>
            <w:noWrap/>
            <w:vAlign w:val="bottom"/>
            <w:hideMark/>
          </w:tcPr>
          <w:p w:rsidR="003111B2" w:rsidRPr="006F37E2" w:rsidRDefault="003111B2" w:rsidP="006F37E2">
            <w:pPr>
              <w:jc w:val="center"/>
              <w:rPr>
                <w:rFonts w:ascii="Calibri" w:hAnsi="Calibri" w:cs="Calibri"/>
                <w:b/>
                <w:bCs/>
                <w:color w:val="000000"/>
                <w:sz w:val="22"/>
                <w:szCs w:val="22"/>
                <w:lang w:eastAsia="es-CO"/>
              </w:rPr>
            </w:pPr>
            <w:r w:rsidRPr="006F37E2">
              <w:rPr>
                <w:rFonts w:ascii="Calibri" w:hAnsi="Calibri" w:cs="Calibri"/>
                <w:b/>
                <w:bCs/>
                <w:color w:val="000000"/>
                <w:sz w:val="22"/>
                <w:szCs w:val="22"/>
                <w:lang w:eastAsia="es-CO"/>
              </w:rPr>
              <w:t xml:space="preserve">Sin </w:t>
            </w:r>
            <w:r w:rsidR="00535163" w:rsidRPr="006F37E2">
              <w:rPr>
                <w:rFonts w:ascii="Calibri" w:hAnsi="Calibri" w:cs="Calibri"/>
                <w:b/>
                <w:bCs/>
                <w:color w:val="000000"/>
                <w:sz w:val="22"/>
                <w:szCs w:val="22"/>
                <w:lang w:eastAsia="es-CO"/>
              </w:rPr>
              <w:t>Evaluación</w:t>
            </w:r>
          </w:p>
        </w:tc>
        <w:tc>
          <w:tcPr>
            <w:tcW w:w="1320" w:type="dxa"/>
            <w:tcBorders>
              <w:top w:val="single" w:sz="4" w:space="0" w:color="auto"/>
              <w:left w:val="nil"/>
              <w:bottom w:val="single" w:sz="4" w:space="0" w:color="auto"/>
              <w:right w:val="single" w:sz="4" w:space="0" w:color="auto"/>
            </w:tcBorders>
            <w:shd w:val="clear" w:color="DDEBF7" w:fill="DDEBF7"/>
            <w:noWrap/>
            <w:vAlign w:val="bottom"/>
            <w:hideMark/>
          </w:tcPr>
          <w:p w:rsidR="003111B2" w:rsidRPr="006F37E2" w:rsidRDefault="003111B2" w:rsidP="006F37E2">
            <w:pPr>
              <w:jc w:val="center"/>
              <w:rPr>
                <w:rFonts w:ascii="Calibri" w:hAnsi="Calibri" w:cs="Calibri"/>
                <w:b/>
                <w:bCs/>
                <w:color w:val="000000"/>
                <w:sz w:val="22"/>
                <w:szCs w:val="22"/>
                <w:lang w:eastAsia="es-CO"/>
              </w:rPr>
            </w:pPr>
            <w:r w:rsidRPr="006F37E2">
              <w:rPr>
                <w:rFonts w:ascii="Calibri" w:hAnsi="Calibri" w:cs="Calibri"/>
                <w:b/>
                <w:bCs/>
                <w:color w:val="000000"/>
                <w:sz w:val="22"/>
                <w:szCs w:val="22"/>
                <w:lang w:eastAsia="es-CO"/>
              </w:rPr>
              <w:t>Sobresaliente</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3111B2" w:rsidRPr="006F37E2" w:rsidRDefault="003111B2" w:rsidP="006F37E2">
            <w:pPr>
              <w:jc w:val="center"/>
              <w:rPr>
                <w:rFonts w:ascii="Calibri" w:hAnsi="Calibri" w:cs="Calibri"/>
                <w:b/>
                <w:bCs/>
                <w:color w:val="000000"/>
                <w:sz w:val="22"/>
                <w:szCs w:val="22"/>
                <w:lang w:eastAsia="es-CO"/>
              </w:rPr>
            </w:pPr>
            <w:r w:rsidRPr="006F37E2">
              <w:rPr>
                <w:rFonts w:ascii="Calibri" w:hAnsi="Calibri" w:cs="Calibri"/>
                <w:b/>
                <w:bCs/>
                <w:color w:val="000000"/>
                <w:sz w:val="22"/>
                <w:szCs w:val="22"/>
                <w:lang w:eastAsia="es-CO"/>
              </w:rPr>
              <w:t>Total general</w:t>
            </w:r>
          </w:p>
        </w:tc>
      </w:tr>
      <w:tr w:rsidR="003111B2" w:rsidRPr="003111B2" w:rsidTr="003111B2">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3111B2" w:rsidRPr="003111B2" w:rsidRDefault="003111B2" w:rsidP="003111B2">
            <w:pPr>
              <w:rPr>
                <w:rFonts w:ascii="Calibri" w:hAnsi="Calibri" w:cs="Calibri"/>
                <w:color w:val="000000"/>
                <w:sz w:val="22"/>
                <w:szCs w:val="22"/>
                <w:lang w:eastAsia="es-CO"/>
              </w:rPr>
            </w:pPr>
            <w:r w:rsidRPr="003111B2">
              <w:rPr>
                <w:rFonts w:ascii="Calibri" w:hAnsi="Calibri" w:cs="Calibri"/>
                <w:color w:val="000000"/>
                <w:sz w:val="22"/>
                <w:szCs w:val="22"/>
                <w:lang w:eastAsia="es-CO"/>
              </w:rPr>
              <w:t>El Banco (</w:t>
            </w:r>
            <w:proofErr w:type="spellStart"/>
            <w:r w:rsidRPr="003111B2">
              <w:rPr>
                <w:rFonts w:ascii="Calibri" w:hAnsi="Calibri" w:cs="Calibri"/>
                <w:color w:val="000000"/>
                <w:sz w:val="22"/>
                <w:szCs w:val="22"/>
                <w:lang w:eastAsia="es-CO"/>
              </w:rPr>
              <w:t>Mag</w:t>
            </w:r>
            <w:proofErr w:type="spellEnd"/>
            <w:r w:rsidRPr="003111B2">
              <w:rPr>
                <w:rFonts w:ascii="Calibri" w:hAnsi="Calibri" w:cs="Calibri"/>
                <w:color w:val="000000"/>
                <w:sz w:val="22"/>
                <w:szCs w:val="22"/>
                <w:lang w:eastAsia="es-CO"/>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rPr>
                <w:rFonts w:ascii="Calibri" w:hAnsi="Calibri" w:cs="Calibri"/>
                <w:color w:val="000000"/>
                <w:sz w:val="22"/>
                <w:szCs w:val="22"/>
                <w:lang w:eastAsia="es-CO"/>
              </w:rPr>
            </w:pPr>
            <w:r w:rsidRPr="003111B2">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53</w:t>
            </w:r>
          </w:p>
        </w:tc>
        <w:tc>
          <w:tcPr>
            <w:tcW w:w="142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rPr>
                <w:rFonts w:ascii="Calibri" w:hAnsi="Calibri" w:cs="Calibri"/>
                <w:color w:val="000000"/>
                <w:sz w:val="22"/>
                <w:szCs w:val="22"/>
                <w:lang w:eastAsia="es-CO"/>
              </w:rPr>
            </w:pPr>
            <w:r w:rsidRPr="003111B2">
              <w:rPr>
                <w:rFonts w:ascii="Calibri" w:hAnsi="Calibri" w:cs="Calibri"/>
                <w:color w:val="000000"/>
                <w:sz w:val="22"/>
                <w:szCs w:val="22"/>
                <w:lang w:eastAsia="es-CO"/>
              </w:rPr>
              <w:t> </w:t>
            </w:r>
          </w:p>
        </w:tc>
        <w:tc>
          <w:tcPr>
            <w:tcW w:w="140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3</w:t>
            </w:r>
          </w:p>
        </w:tc>
        <w:tc>
          <w:tcPr>
            <w:tcW w:w="132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206</w:t>
            </w:r>
          </w:p>
        </w:tc>
        <w:tc>
          <w:tcPr>
            <w:tcW w:w="120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262</w:t>
            </w:r>
          </w:p>
        </w:tc>
      </w:tr>
      <w:tr w:rsidR="003111B2" w:rsidRPr="003111B2" w:rsidTr="003111B2">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3111B2" w:rsidRPr="003111B2" w:rsidRDefault="003111B2" w:rsidP="003111B2">
            <w:pPr>
              <w:rPr>
                <w:rFonts w:ascii="Calibri" w:hAnsi="Calibri" w:cs="Calibri"/>
                <w:color w:val="000000"/>
                <w:sz w:val="22"/>
                <w:szCs w:val="22"/>
                <w:lang w:eastAsia="es-CO"/>
              </w:rPr>
            </w:pPr>
            <w:proofErr w:type="spellStart"/>
            <w:r w:rsidRPr="003111B2">
              <w:rPr>
                <w:rFonts w:ascii="Calibri" w:hAnsi="Calibri" w:cs="Calibri"/>
                <w:color w:val="000000"/>
                <w:sz w:val="22"/>
                <w:szCs w:val="22"/>
                <w:lang w:eastAsia="es-CO"/>
              </w:rPr>
              <w:t>Guamal</w:t>
            </w:r>
            <w:proofErr w:type="spellEnd"/>
            <w:r w:rsidRPr="003111B2">
              <w:rPr>
                <w:rFonts w:ascii="Calibri" w:hAnsi="Calibri" w:cs="Calibri"/>
                <w:color w:val="000000"/>
                <w:sz w:val="22"/>
                <w:szCs w:val="22"/>
                <w:lang w:eastAsia="es-CO"/>
              </w:rPr>
              <w:t xml:space="preserve"> (</w:t>
            </w:r>
            <w:proofErr w:type="spellStart"/>
            <w:r w:rsidRPr="003111B2">
              <w:rPr>
                <w:rFonts w:ascii="Calibri" w:hAnsi="Calibri" w:cs="Calibri"/>
                <w:color w:val="000000"/>
                <w:sz w:val="22"/>
                <w:szCs w:val="22"/>
                <w:lang w:eastAsia="es-CO"/>
              </w:rPr>
              <w:t>Mag</w:t>
            </w:r>
            <w:proofErr w:type="spellEnd"/>
            <w:r w:rsidRPr="003111B2">
              <w:rPr>
                <w:rFonts w:ascii="Calibri" w:hAnsi="Calibri" w:cs="Calibri"/>
                <w:color w:val="000000"/>
                <w:sz w:val="22"/>
                <w:szCs w:val="22"/>
                <w:lang w:eastAsia="es-CO"/>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rPr>
                <w:rFonts w:ascii="Calibri" w:hAnsi="Calibri" w:cs="Calibri"/>
                <w:color w:val="000000"/>
                <w:sz w:val="22"/>
                <w:szCs w:val="22"/>
                <w:lang w:eastAsia="es-CO"/>
              </w:rPr>
            </w:pPr>
            <w:r w:rsidRPr="003111B2">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18</w:t>
            </w:r>
          </w:p>
        </w:tc>
        <w:tc>
          <w:tcPr>
            <w:tcW w:w="142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rPr>
                <w:rFonts w:ascii="Calibri" w:hAnsi="Calibri" w:cs="Calibri"/>
                <w:color w:val="000000"/>
                <w:sz w:val="22"/>
                <w:szCs w:val="22"/>
                <w:lang w:eastAsia="es-CO"/>
              </w:rPr>
            </w:pPr>
            <w:r w:rsidRPr="003111B2">
              <w:rPr>
                <w:rFonts w:ascii="Calibri" w:hAnsi="Calibri" w:cs="Calibri"/>
                <w:color w:val="000000"/>
                <w:sz w:val="22"/>
                <w:szCs w:val="22"/>
                <w:lang w:eastAsia="es-CO"/>
              </w:rPr>
              <w:t> </w:t>
            </w:r>
          </w:p>
        </w:tc>
        <w:tc>
          <w:tcPr>
            <w:tcW w:w="140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rPr>
                <w:rFonts w:ascii="Calibri" w:hAnsi="Calibri" w:cs="Calibri"/>
                <w:color w:val="000000"/>
                <w:sz w:val="22"/>
                <w:szCs w:val="22"/>
                <w:lang w:eastAsia="es-CO"/>
              </w:rPr>
            </w:pPr>
            <w:r w:rsidRPr="003111B2">
              <w:rPr>
                <w:rFonts w:ascii="Calibri" w:hAnsi="Calibri" w:cs="Calibri"/>
                <w:color w:val="000000"/>
                <w:sz w:val="22"/>
                <w:szCs w:val="22"/>
                <w:lang w:eastAsia="es-CO"/>
              </w:rPr>
              <w:t> </w:t>
            </w:r>
          </w:p>
        </w:tc>
        <w:tc>
          <w:tcPr>
            <w:tcW w:w="132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46</w:t>
            </w:r>
          </w:p>
        </w:tc>
        <w:tc>
          <w:tcPr>
            <w:tcW w:w="120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64</w:t>
            </w:r>
          </w:p>
        </w:tc>
      </w:tr>
      <w:tr w:rsidR="003111B2" w:rsidRPr="003111B2" w:rsidTr="003111B2">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3111B2" w:rsidRPr="003111B2" w:rsidRDefault="006F37E2" w:rsidP="00921781">
            <w:pPr>
              <w:rPr>
                <w:rFonts w:ascii="Calibri" w:hAnsi="Calibri" w:cs="Calibri"/>
                <w:color w:val="000000"/>
                <w:sz w:val="22"/>
                <w:szCs w:val="22"/>
                <w:lang w:eastAsia="es-CO"/>
              </w:rPr>
            </w:pPr>
            <w:proofErr w:type="spellStart"/>
            <w:r>
              <w:rPr>
                <w:rFonts w:ascii="Calibri" w:hAnsi="Calibri" w:cs="Calibri"/>
                <w:color w:val="000000"/>
                <w:sz w:val="22"/>
                <w:szCs w:val="22"/>
                <w:lang w:eastAsia="es-CO"/>
              </w:rPr>
              <w:t>Pijiñ</w:t>
            </w:r>
            <w:r w:rsidR="00921781">
              <w:rPr>
                <w:rFonts w:ascii="Calibri" w:hAnsi="Calibri" w:cs="Calibri"/>
                <w:color w:val="000000"/>
                <w:sz w:val="22"/>
                <w:szCs w:val="22"/>
                <w:lang w:eastAsia="es-CO"/>
              </w:rPr>
              <w:t>o</w:t>
            </w:r>
            <w:proofErr w:type="spellEnd"/>
            <w:r w:rsidR="003111B2" w:rsidRPr="003111B2">
              <w:rPr>
                <w:rFonts w:ascii="Calibri" w:hAnsi="Calibri" w:cs="Calibri"/>
                <w:color w:val="000000"/>
                <w:sz w:val="22"/>
                <w:szCs w:val="22"/>
                <w:lang w:eastAsia="es-CO"/>
              </w:rPr>
              <w:t xml:space="preserve"> Del C.  </w:t>
            </w:r>
          </w:p>
        </w:tc>
        <w:tc>
          <w:tcPr>
            <w:tcW w:w="126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rPr>
                <w:rFonts w:ascii="Calibri" w:hAnsi="Calibri" w:cs="Calibri"/>
                <w:color w:val="000000"/>
                <w:sz w:val="22"/>
                <w:szCs w:val="22"/>
                <w:lang w:eastAsia="es-CO"/>
              </w:rPr>
            </w:pPr>
            <w:r w:rsidRPr="003111B2">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20</w:t>
            </w:r>
          </w:p>
        </w:tc>
        <w:tc>
          <w:tcPr>
            <w:tcW w:w="142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rPr>
                <w:rFonts w:ascii="Calibri" w:hAnsi="Calibri" w:cs="Calibri"/>
                <w:color w:val="000000"/>
                <w:sz w:val="22"/>
                <w:szCs w:val="22"/>
                <w:lang w:eastAsia="es-CO"/>
              </w:rPr>
            </w:pPr>
            <w:r w:rsidRPr="003111B2">
              <w:rPr>
                <w:rFonts w:ascii="Calibri" w:hAnsi="Calibri" w:cs="Calibri"/>
                <w:color w:val="000000"/>
                <w:sz w:val="22"/>
                <w:szCs w:val="22"/>
                <w:lang w:eastAsia="es-CO"/>
              </w:rPr>
              <w:t> </w:t>
            </w:r>
          </w:p>
        </w:tc>
        <w:tc>
          <w:tcPr>
            <w:tcW w:w="140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1</w:t>
            </w:r>
          </w:p>
        </w:tc>
        <w:tc>
          <w:tcPr>
            <w:tcW w:w="132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32</w:t>
            </w:r>
          </w:p>
        </w:tc>
        <w:tc>
          <w:tcPr>
            <w:tcW w:w="120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53</w:t>
            </w:r>
          </w:p>
        </w:tc>
      </w:tr>
      <w:tr w:rsidR="003111B2" w:rsidRPr="003111B2" w:rsidTr="003111B2">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3111B2" w:rsidRPr="003111B2" w:rsidRDefault="003111B2" w:rsidP="003111B2">
            <w:pPr>
              <w:rPr>
                <w:rFonts w:ascii="Calibri" w:hAnsi="Calibri" w:cs="Calibri"/>
                <w:color w:val="000000"/>
                <w:sz w:val="22"/>
                <w:szCs w:val="22"/>
                <w:lang w:eastAsia="es-CO"/>
              </w:rPr>
            </w:pPr>
            <w:r w:rsidRPr="003111B2">
              <w:rPr>
                <w:rFonts w:ascii="Calibri" w:hAnsi="Calibri" w:cs="Calibri"/>
                <w:color w:val="000000"/>
                <w:sz w:val="22"/>
                <w:szCs w:val="22"/>
                <w:lang w:eastAsia="es-CO"/>
              </w:rPr>
              <w:t xml:space="preserve">San </w:t>
            </w:r>
            <w:r w:rsidR="00535163" w:rsidRPr="003111B2">
              <w:rPr>
                <w:rFonts w:ascii="Calibri" w:hAnsi="Calibri" w:cs="Calibri"/>
                <w:color w:val="000000"/>
                <w:sz w:val="22"/>
                <w:szCs w:val="22"/>
                <w:lang w:eastAsia="es-CO"/>
              </w:rPr>
              <w:t>Sebastián</w:t>
            </w:r>
            <w:r w:rsidRPr="003111B2">
              <w:rPr>
                <w:rFonts w:ascii="Calibri" w:hAnsi="Calibri" w:cs="Calibri"/>
                <w:color w:val="000000"/>
                <w:sz w:val="22"/>
                <w:szCs w:val="22"/>
                <w:lang w:eastAsia="es-CO"/>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rPr>
                <w:rFonts w:ascii="Calibri" w:hAnsi="Calibri" w:cs="Calibri"/>
                <w:color w:val="000000"/>
                <w:sz w:val="22"/>
                <w:szCs w:val="22"/>
                <w:lang w:eastAsia="es-CO"/>
              </w:rPr>
            </w:pPr>
            <w:r w:rsidRPr="003111B2">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4</w:t>
            </w:r>
          </w:p>
        </w:tc>
        <w:tc>
          <w:tcPr>
            <w:tcW w:w="142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rPr>
                <w:rFonts w:ascii="Calibri" w:hAnsi="Calibri" w:cs="Calibri"/>
                <w:color w:val="000000"/>
                <w:sz w:val="22"/>
                <w:szCs w:val="22"/>
                <w:lang w:eastAsia="es-CO"/>
              </w:rPr>
            </w:pPr>
            <w:r w:rsidRPr="003111B2">
              <w:rPr>
                <w:rFonts w:ascii="Calibri" w:hAnsi="Calibri" w:cs="Calibri"/>
                <w:color w:val="000000"/>
                <w:sz w:val="22"/>
                <w:szCs w:val="22"/>
                <w:lang w:eastAsia="es-CO"/>
              </w:rPr>
              <w:t> </w:t>
            </w:r>
          </w:p>
        </w:tc>
        <w:tc>
          <w:tcPr>
            <w:tcW w:w="140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2</w:t>
            </w:r>
          </w:p>
        </w:tc>
        <w:tc>
          <w:tcPr>
            <w:tcW w:w="132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45</w:t>
            </w:r>
          </w:p>
        </w:tc>
        <w:tc>
          <w:tcPr>
            <w:tcW w:w="120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51</w:t>
            </w:r>
          </w:p>
        </w:tc>
      </w:tr>
      <w:tr w:rsidR="003111B2" w:rsidRPr="003111B2" w:rsidTr="003111B2">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3111B2" w:rsidRPr="003111B2" w:rsidRDefault="003111B2" w:rsidP="003111B2">
            <w:pPr>
              <w:rPr>
                <w:rFonts w:ascii="Calibri" w:hAnsi="Calibri" w:cs="Calibri"/>
                <w:color w:val="000000"/>
                <w:sz w:val="22"/>
                <w:szCs w:val="22"/>
                <w:lang w:eastAsia="es-CO"/>
              </w:rPr>
            </w:pPr>
            <w:r w:rsidRPr="003111B2">
              <w:rPr>
                <w:rFonts w:ascii="Calibri" w:hAnsi="Calibri" w:cs="Calibri"/>
                <w:color w:val="000000"/>
                <w:sz w:val="22"/>
                <w:szCs w:val="22"/>
                <w:lang w:eastAsia="es-CO"/>
              </w:rPr>
              <w:t xml:space="preserve">San </w:t>
            </w:r>
            <w:r w:rsidR="00535163" w:rsidRPr="003111B2">
              <w:rPr>
                <w:rFonts w:ascii="Calibri" w:hAnsi="Calibri" w:cs="Calibri"/>
                <w:color w:val="000000"/>
                <w:sz w:val="22"/>
                <w:szCs w:val="22"/>
                <w:lang w:eastAsia="es-CO"/>
              </w:rPr>
              <w:t>Zenón</w:t>
            </w:r>
            <w:r w:rsidRPr="003111B2">
              <w:rPr>
                <w:rFonts w:ascii="Calibri" w:hAnsi="Calibri" w:cs="Calibri"/>
                <w:color w:val="000000"/>
                <w:sz w:val="22"/>
                <w:szCs w:val="22"/>
                <w:lang w:eastAsia="es-CO"/>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rPr>
                <w:rFonts w:ascii="Calibri" w:hAnsi="Calibri" w:cs="Calibri"/>
                <w:color w:val="000000"/>
                <w:sz w:val="22"/>
                <w:szCs w:val="22"/>
                <w:lang w:eastAsia="es-CO"/>
              </w:rPr>
            </w:pPr>
            <w:r w:rsidRPr="003111B2">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2</w:t>
            </w:r>
          </w:p>
        </w:tc>
        <w:tc>
          <w:tcPr>
            <w:tcW w:w="142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rPr>
                <w:rFonts w:ascii="Calibri" w:hAnsi="Calibri" w:cs="Calibri"/>
                <w:color w:val="000000"/>
                <w:sz w:val="22"/>
                <w:szCs w:val="22"/>
                <w:lang w:eastAsia="es-CO"/>
              </w:rPr>
            </w:pPr>
            <w:r w:rsidRPr="003111B2">
              <w:rPr>
                <w:rFonts w:ascii="Calibri" w:hAnsi="Calibri" w:cs="Calibri"/>
                <w:color w:val="000000"/>
                <w:sz w:val="22"/>
                <w:szCs w:val="22"/>
                <w:lang w:eastAsia="es-CO"/>
              </w:rPr>
              <w:t> </w:t>
            </w:r>
          </w:p>
        </w:tc>
        <w:tc>
          <w:tcPr>
            <w:tcW w:w="140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4</w:t>
            </w:r>
          </w:p>
        </w:tc>
        <w:tc>
          <w:tcPr>
            <w:tcW w:w="132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36</w:t>
            </w:r>
          </w:p>
        </w:tc>
        <w:tc>
          <w:tcPr>
            <w:tcW w:w="120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42</w:t>
            </w:r>
          </w:p>
        </w:tc>
      </w:tr>
      <w:tr w:rsidR="003111B2" w:rsidRPr="003111B2" w:rsidTr="003111B2">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3111B2" w:rsidRPr="003111B2" w:rsidRDefault="003111B2" w:rsidP="003111B2">
            <w:pPr>
              <w:rPr>
                <w:rFonts w:ascii="Calibri" w:hAnsi="Calibri" w:cs="Calibri"/>
                <w:color w:val="000000"/>
                <w:sz w:val="22"/>
                <w:szCs w:val="22"/>
                <w:lang w:eastAsia="es-CO"/>
              </w:rPr>
            </w:pPr>
            <w:r w:rsidRPr="003111B2">
              <w:rPr>
                <w:rFonts w:ascii="Calibri" w:hAnsi="Calibri" w:cs="Calibri"/>
                <w:color w:val="000000"/>
                <w:sz w:val="22"/>
                <w:szCs w:val="22"/>
                <w:lang w:eastAsia="es-CO"/>
              </w:rPr>
              <w:t xml:space="preserve">Santa Ana  </w:t>
            </w:r>
          </w:p>
        </w:tc>
        <w:tc>
          <w:tcPr>
            <w:tcW w:w="126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rPr>
                <w:rFonts w:ascii="Calibri" w:hAnsi="Calibri" w:cs="Calibri"/>
                <w:color w:val="000000"/>
                <w:sz w:val="22"/>
                <w:szCs w:val="22"/>
                <w:lang w:eastAsia="es-CO"/>
              </w:rPr>
            </w:pPr>
            <w:r w:rsidRPr="003111B2">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32</w:t>
            </w:r>
          </w:p>
        </w:tc>
        <w:tc>
          <w:tcPr>
            <w:tcW w:w="142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rPr>
                <w:rFonts w:ascii="Calibri" w:hAnsi="Calibri" w:cs="Calibri"/>
                <w:color w:val="000000"/>
                <w:sz w:val="22"/>
                <w:szCs w:val="22"/>
                <w:lang w:eastAsia="es-CO"/>
              </w:rPr>
            </w:pPr>
            <w:r w:rsidRPr="003111B2">
              <w:rPr>
                <w:rFonts w:ascii="Calibri" w:hAnsi="Calibri" w:cs="Calibri"/>
                <w:color w:val="000000"/>
                <w:sz w:val="22"/>
                <w:szCs w:val="22"/>
                <w:lang w:eastAsia="es-CO"/>
              </w:rPr>
              <w:t> </w:t>
            </w:r>
          </w:p>
        </w:tc>
        <w:tc>
          <w:tcPr>
            <w:tcW w:w="140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2</w:t>
            </w:r>
          </w:p>
        </w:tc>
        <w:tc>
          <w:tcPr>
            <w:tcW w:w="132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38</w:t>
            </w:r>
          </w:p>
        </w:tc>
        <w:tc>
          <w:tcPr>
            <w:tcW w:w="120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72</w:t>
            </w:r>
          </w:p>
        </w:tc>
      </w:tr>
      <w:tr w:rsidR="003111B2" w:rsidRPr="003111B2" w:rsidTr="003111B2">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3111B2" w:rsidRPr="003111B2" w:rsidRDefault="003111B2" w:rsidP="003111B2">
            <w:pPr>
              <w:rPr>
                <w:rFonts w:ascii="Calibri" w:hAnsi="Calibri" w:cs="Calibri"/>
                <w:color w:val="000000"/>
                <w:sz w:val="22"/>
                <w:szCs w:val="22"/>
                <w:lang w:eastAsia="es-CO"/>
              </w:rPr>
            </w:pPr>
            <w:r w:rsidRPr="003111B2">
              <w:rPr>
                <w:rFonts w:ascii="Calibri" w:hAnsi="Calibri" w:cs="Calibri"/>
                <w:color w:val="000000"/>
                <w:sz w:val="22"/>
                <w:szCs w:val="22"/>
                <w:lang w:eastAsia="es-CO"/>
              </w:rPr>
              <w:t xml:space="preserve">Santa </w:t>
            </w:r>
            <w:r w:rsidR="00660ADE" w:rsidRPr="003111B2">
              <w:rPr>
                <w:rFonts w:ascii="Calibri" w:hAnsi="Calibri" w:cs="Calibri"/>
                <w:color w:val="000000"/>
                <w:sz w:val="22"/>
                <w:szCs w:val="22"/>
                <w:lang w:eastAsia="es-CO"/>
              </w:rPr>
              <w:t>Bárbara</w:t>
            </w:r>
            <w:r w:rsidRPr="003111B2">
              <w:rPr>
                <w:rFonts w:ascii="Calibri" w:hAnsi="Calibri" w:cs="Calibri"/>
                <w:color w:val="000000"/>
                <w:sz w:val="22"/>
                <w:szCs w:val="22"/>
                <w:lang w:eastAsia="es-CO"/>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rPr>
                <w:rFonts w:ascii="Calibri" w:hAnsi="Calibri" w:cs="Calibri"/>
                <w:color w:val="000000"/>
                <w:sz w:val="22"/>
                <w:szCs w:val="22"/>
                <w:lang w:eastAsia="es-CO"/>
              </w:rPr>
            </w:pPr>
            <w:r w:rsidRPr="003111B2">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19</w:t>
            </w:r>
          </w:p>
        </w:tc>
        <w:tc>
          <w:tcPr>
            <w:tcW w:w="142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2</w:t>
            </w:r>
          </w:p>
        </w:tc>
        <w:tc>
          <w:tcPr>
            <w:tcW w:w="140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rPr>
                <w:rFonts w:ascii="Calibri" w:hAnsi="Calibri" w:cs="Calibri"/>
                <w:color w:val="000000"/>
                <w:sz w:val="22"/>
                <w:szCs w:val="22"/>
                <w:lang w:eastAsia="es-CO"/>
              </w:rPr>
            </w:pPr>
            <w:r w:rsidRPr="003111B2">
              <w:rPr>
                <w:rFonts w:ascii="Calibri" w:hAnsi="Calibri" w:cs="Calibri"/>
                <w:color w:val="000000"/>
                <w:sz w:val="22"/>
                <w:szCs w:val="22"/>
                <w:lang w:eastAsia="es-CO"/>
              </w:rPr>
              <w:t> </w:t>
            </w:r>
          </w:p>
        </w:tc>
        <w:tc>
          <w:tcPr>
            <w:tcW w:w="132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29</w:t>
            </w:r>
          </w:p>
        </w:tc>
        <w:tc>
          <w:tcPr>
            <w:tcW w:w="120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50</w:t>
            </w:r>
          </w:p>
        </w:tc>
      </w:tr>
      <w:tr w:rsidR="003111B2" w:rsidRPr="003111B2" w:rsidTr="003111B2">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3111B2" w:rsidRPr="003111B2" w:rsidRDefault="003111B2" w:rsidP="003111B2">
            <w:pPr>
              <w:rPr>
                <w:rFonts w:ascii="Calibri" w:hAnsi="Calibri" w:cs="Calibri"/>
                <w:color w:val="000000"/>
                <w:sz w:val="22"/>
                <w:szCs w:val="22"/>
                <w:lang w:eastAsia="es-CO"/>
              </w:rPr>
            </w:pPr>
            <w:r w:rsidRPr="003111B2">
              <w:rPr>
                <w:rFonts w:ascii="Calibri" w:hAnsi="Calibri" w:cs="Calibri"/>
                <w:color w:val="000000"/>
                <w:sz w:val="22"/>
                <w:szCs w:val="22"/>
                <w:lang w:eastAsia="es-CO"/>
              </w:rPr>
              <w:t>TOTAL</w:t>
            </w:r>
          </w:p>
        </w:tc>
        <w:tc>
          <w:tcPr>
            <w:tcW w:w="126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rPr>
                <w:rFonts w:ascii="Calibri" w:hAnsi="Calibri" w:cs="Calibri"/>
                <w:color w:val="000000"/>
                <w:sz w:val="22"/>
                <w:szCs w:val="22"/>
                <w:lang w:eastAsia="es-CO"/>
              </w:rPr>
            </w:pPr>
            <w:r w:rsidRPr="003111B2">
              <w:rPr>
                <w:rFonts w:ascii="Calibri" w:hAnsi="Calibri" w:cs="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148</w:t>
            </w:r>
          </w:p>
        </w:tc>
        <w:tc>
          <w:tcPr>
            <w:tcW w:w="142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2</w:t>
            </w:r>
          </w:p>
        </w:tc>
        <w:tc>
          <w:tcPr>
            <w:tcW w:w="140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11</w:t>
            </w:r>
          </w:p>
        </w:tc>
        <w:tc>
          <w:tcPr>
            <w:tcW w:w="132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432</w:t>
            </w:r>
          </w:p>
        </w:tc>
        <w:tc>
          <w:tcPr>
            <w:tcW w:w="1200" w:type="dxa"/>
            <w:tcBorders>
              <w:top w:val="nil"/>
              <w:left w:val="nil"/>
              <w:bottom w:val="single" w:sz="4" w:space="0" w:color="auto"/>
              <w:right w:val="single" w:sz="4" w:space="0" w:color="auto"/>
            </w:tcBorders>
            <w:shd w:val="clear" w:color="auto" w:fill="auto"/>
            <w:noWrap/>
            <w:vAlign w:val="bottom"/>
            <w:hideMark/>
          </w:tcPr>
          <w:p w:rsidR="003111B2" w:rsidRPr="003111B2" w:rsidRDefault="003111B2" w:rsidP="003111B2">
            <w:pPr>
              <w:jc w:val="right"/>
              <w:rPr>
                <w:rFonts w:ascii="Calibri" w:hAnsi="Calibri" w:cs="Calibri"/>
                <w:color w:val="000000"/>
                <w:sz w:val="22"/>
                <w:szCs w:val="22"/>
                <w:lang w:eastAsia="es-CO"/>
              </w:rPr>
            </w:pPr>
            <w:r w:rsidRPr="003111B2">
              <w:rPr>
                <w:rFonts w:ascii="Calibri" w:hAnsi="Calibri" w:cs="Calibri"/>
                <w:color w:val="000000"/>
                <w:sz w:val="22"/>
                <w:szCs w:val="22"/>
                <w:lang w:eastAsia="es-CO"/>
              </w:rPr>
              <w:t>594</w:t>
            </w:r>
          </w:p>
        </w:tc>
      </w:tr>
    </w:tbl>
    <w:p w:rsidR="003111B2" w:rsidRDefault="003111B2" w:rsidP="003111B2">
      <w:pPr>
        <w:ind w:firstLine="708"/>
        <w:jc w:val="both"/>
        <w:rPr>
          <w:rFonts w:ascii="Trebuchet MS" w:hAnsi="Trebuchet MS"/>
          <w:lang w:eastAsia="en-US"/>
        </w:rPr>
      </w:pPr>
    </w:p>
    <w:p w:rsidR="003111B2" w:rsidRDefault="008B5F9F" w:rsidP="007A65E4">
      <w:pPr>
        <w:ind w:firstLine="708"/>
        <w:rPr>
          <w:rFonts w:ascii="Trebuchet MS" w:hAnsi="Trebuchet MS"/>
          <w:lang w:eastAsia="en-US"/>
        </w:rPr>
      </w:pPr>
      <w:r>
        <w:rPr>
          <w:rFonts w:ascii="Trebuchet MS" w:hAnsi="Trebuchet MS"/>
          <w:lang w:eastAsia="en-US"/>
        </w:rPr>
        <w:t>Esta subregión cuenta con siete municipios</w:t>
      </w:r>
      <w:r w:rsidR="002A6903">
        <w:rPr>
          <w:rFonts w:ascii="Trebuchet MS" w:hAnsi="Trebuchet MS"/>
          <w:lang w:eastAsia="en-US"/>
        </w:rPr>
        <w:t xml:space="preserve">  y 594 docentes evaluados.  </w:t>
      </w:r>
    </w:p>
    <w:p w:rsidR="003111B2" w:rsidRDefault="003111B2" w:rsidP="007A65E4">
      <w:pPr>
        <w:ind w:firstLine="708"/>
        <w:rPr>
          <w:rFonts w:ascii="Trebuchet MS" w:hAnsi="Trebuchet MS"/>
          <w:lang w:eastAsia="en-US"/>
        </w:rPr>
      </w:pPr>
    </w:p>
    <w:p w:rsidR="00027FBE" w:rsidRDefault="00027FBE" w:rsidP="00027FBE">
      <w:pPr>
        <w:ind w:firstLine="708"/>
        <w:jc w:val="center"/>
        <w:rPr>
          <w:rFonts w:ascii="Trebuchet MS" w:hAnsi="Trebuchet MS"/>
          <w:lang w:eastAsia="en-US"/>
        </w:rPr>
      </w:pPr>
      <w:r w:rsidRPr="00F16115">
        <w:rPr>
          <w:rFonts w:ascii="Trebuchet MS" w:hAnsi="Trebuchet MS"/>
          <w:b/>
          <w:lang w:eastAsia="en-US"/>
        </w:rPr>
        <w:t>Grafica No. 14.</w:t>
      </w:r>
      <w:r>
        <w:rPr>
          <w:rFonts w:ascii="Trebuchet MS" w:hAnsi="Trebuchet MS"/>
          <w:b/>
          <w:lang w:eastAsia="en-US"/>
        </w:rPr>
        <w:t xml:space="preserve"> </w:t>
      </w:r>
      <w:r w:rsidRPr="00027FBE">
        <w:rPr>
          <w:rFonts w:ascii="Trebuchet MS" w:hAnsi="Trebuchet MS"/>
          <w:b/>
          <w:lang w:eastAsia="en-US"/>
        </w:rPr>
        <w:t>Categorías Evaluados Subregión Rio</w:t>
      </w:r>
    </w:p>
    <w:p w:rsidR="002A6903" w:rsidRDefault="008D73C0" w:rsidP="007A65E4">
      <w:pPr>
        <w:ind w:firstLine="708"/>
        <w:rPr>
          <w:rFonts w:ascii="Trebuchet MS" w:hAnsi="Trebuchet MS"/>
          <w:lang w:eastAsia="en-US"/>
        </w:rPr>
      </w:pPr>
      <w:r>
        <w:rPr>
          <w:noProof/>
          <w:lang w:val="en-US" w:eastAsia="en-US"/>
        </w:rPr>
        <w:drawing>
          <wp:inline distT="0" distB="0" distL="0" distR="0" wp14:anchorId="3BE1A7DB" wp14:editId="73D203A9">
            <wp:extent cx="4572000" cy="27432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A6903" w:rsidRDefault="00BC01E8" w:rsidP="002A6903">
      <w:pPr>
        <w:rPr>
          <w:rFonts w:ascii="Trebuchet MS" w:hAnsi="Trebuchet MS"/>
          <w:lang w:eastAsia="en-US"/>
        </w:rPr>
      </w:pPr>
      <w:r>
        <w:rPr>
          <w:rFonts w:ascii="Trebuchet MS" w:hAnsi="Trebuchet MS"/>
          <w:lang w:eastAsia="en-US"/>
        </w:rPr>
        <w:t xml:space="preserve">Fuente: </w:t>
      </w:r>
      <w:r w:rsidR="00EE0CAE">
        <w:rPr>
          <w:rFonts w:ascii="Trebuchet MS" w:hAnsi="Trebuchet MS"/>
          <w:lang w:eastAsia="en-US"/>
        </w:rPr>
        <w:t>Huma</w:t>
      </w:r>
      <w:r>
        <w:rPr>
          <w:rFonts w:ascii="Trebuchet MS" w:hAnsi="Trebuchet MS"/>
          <w:lang w:eastAsia="en-US"/>
        </w:rPr>
        <w:t>no</w:t>
      </w:r>
    </w:p>
    <w:p w:rsidR="002A6903" w:rsidRDefault="002A6903" w:rsidP="002A6903">
      <w:pPr>
        <w:rPr>
          <w:rFonts w:ascii="Trebuchet MS" w:hAnsi="Trebuchet MS"/>
          <w:lang w:eastAsia="en-US"/>
        </w:rPr>
      </w:pPr>
    </w:p>
    <w:p w:rsidR="001E76FE" w:rsidRDefault="002A6903" w:rsidP="002A6903">
      <w:pPr>
        <w:jc w:val="both"/>
        <w:rPr>
          <w:rFonts w:ascii="Trebuchet MS" w:hAnsi="Trebuchet MS"/>
          <w:lang w:eastAsia="en-US"/>
        </w:rPr>
      </w:pPr>
      <w:r>
        <w:rPr>
          <w:rFonts w:ascii="Trebuchet MS" w:hAnsi="Trebuchet MS"/>
          <w:lang w:eastAsia="en-US"/>
        </w:rPr>
        <w:t>El municipio que cuenta con el mayor número de docentes es el de EL Banco con 262 docentes, en su mayoría se encuentran ubicados en la Categoría  de sobresaliente (206)</w:t>
      </w:r>
    </w:p>
    <w:p w:rsidR="001E76FE" w:rsidRDefault="001E76FE" w:rsidP="002A6903">
      <w:pPr>
        <w:jc w:val="both"/>
        <w:rPr>
          <w:rFonts w:ascii="Trebuchet MS" w:hAnsi="Trebuchet MS"/>
          <w:lang w:eastAsia="en-US"/>
        </w:rPr>
      </w:pPr>
    </w:p>
    <w:p w:rsidR="001E76FE" w:rsidRPr="001E76FE" w:rsidRDefault="001E76FE" w:rsidP="001E76FE">
      <w:pPr>
        <w:rPr>
          <w:rFonts w:ascii="Trebuchet MS" w:hAnsi="Trebuchet MS"/>
          <w:lang w:eastAsia="en-US"/>
        </w:rPr>
      </w:pPr>
    </w:p>
    <w:p w:rsidR="001E76FE" w:rsidRPr="00620170" w:rsidRDefault="00620170" w:rsidP="00EE0CAE">
      <w:pPr>
        <w:pStyle w:val="Ttulo3"/>
        <w:rPr>
          <w:lang w:eastAsia="en-US"/>
        </w:rPr>
      </w:pPr>
      <w:bookmarkStart w:id="17" w:name="_Toc523300111"/>
      <w:r w:rsidRPr="00620170">
        <w:rPr>
          <w:lang w:eastAsia="en-US"/>
        </w:rPr>
        <w:t>3.2.5. CATEGORÍAS POR SUBREGIONES</w:t>
      </w:r>
      <w:bookmarkEnd w:id="17"/>
    </w:p>
    <w:p w:rsidR="001E76FE" w:rsidRPr="001E76FE" w:rsidRDefault="001E76FE" w:rsidP="001E76FE">
      <w:pPr>
        <w:rPr>
          <w:rFonts w:ascii="Trebuchet MS" w:hAnsi="Trebuchet MS"/>
          <w:b/>
          <w:lang w:eastAsia="en-US"/>
        </w:rPr>
      </w:pPr>
    </w:p>
    <w:p w:rsidR="001E76FE" w:rsidRPr="0075128B" w:rsidRDefault="001E76FE" w:rsidP="001E76FE">
      <w:pPr>
        <w:rPr>
          <w:rFonts w:ascii="Trebuchet MS" w:hAnsi="Trebuchet MS"/>
          <w:b/>
          <w:lang w:eastAsia="en-US"/>
        </w:rPr>
      </w:pPr>
    </w:p>
    <w:p w:rsidR="001E76FE" w:rsidRDefault="001E76FE" w:rsidP="00137477">
      <w:pPr>
        <w:jc w:val="center"/>
        <w:rPr>
          <w:rFonts w:ascii="Trebuchet MS" w:hAnsi="Trebuchet MS"/>
          <w:lang w:eastAsia="en-US"/>
        </w:rPr>
      </w:pPr>
      <w:r w:rsidRPr="0075128B">
        <w:rPr>
          <w:rFonts w:ascii="Trebuchet MS" w:hAnsi="Trebuchet MS"/>
          <w:b/>
          <w:lang w:eastAsia="en-US"/>
        </w:rPr>
        <w:t>Tabla No.15</w:t>
      </w:r>
      <w:r>
        <w:rPr>
          <w:rFonts w:ascii="Trebuchet MS" w:hAnsi="Trebuchet MS"/>
          <w:lang w:eastAsia="en-US"/>
        </w:rPr>
        <w:t xml:space="preserve"> Categorías por Subregiones</w:t>
      </w:r>
    </w:p>
    <w:tbl>
      <w:tblPr>
        <w:tblW w:w="9680" w:type="dxa"/>
        <w:jc w:val="center"/>
        <w:tblCellMar>
          <w:left w:w="70" w:type="dxa"/>
          <w:right w:w="70" w:type="dxa"/>
        </w:tblCellMar>
        <w:tblLook w:val="04A0" w:firstRow="1" w:lastRow="0" w:firstColumn="1" w:lastColumn="0" w:noHBand="0" w:noVBand="1"/>
      </w:tblPr>
      <w:tblGrid>
        <w:gridCol w:w="1580"/>
        <w:gridCol w:w="1286"/>
        <w:gridCol w:w="1500"/>
        <w:gridCol w:w="1420"/>
        <w:gridCol w:w="1400"/>
        <w:gridCol w:w="1390"/>
        <w:gridCol w:w="1200"/>
      </w:tblGrid>
      <w:tr w:rsidR="001E76FE" w:rsidRPr="00137477" w:rsidTr="00137477">
        <w:trPr>
          <w:trHeight w:val="600"/>
          <w:jc w:val="center"/>
        </w:trPr>
        <w:tc>
          <w:tcPr>
            <w:tcW w:w="1580" w:type="dxa"/>
            <w:tcBorders>
              <w:top w:val="single" w:sz="4" w:space="0" w:color="auto"/>
              <w:left w:val="single" w:sz="4" w:space="0" w:color="auto"/>
              <w:bottom w:val="single" w:sz="4" w:space="0" w:color="auto"/>
              <w:right w:val="single" w:sz="4" w:space="0" w:color="auto"/>
            </w:tcBorders>
            <w:shd w:val="clear" w:color="DDEBF7" w:fill="DDEBF7"/>
            <w:vAlign w:val="bottom"/>
            <w:hideMark/>
          </w:tcPr>
          <w:p w:rsidR="001E76FE" w:rsidRPr="00137477" w:rsidRDefault="00137477" w:rsidP="00137477">
            <w:pPr>
              <w:jc w:val="center"/>
              <w:rPr>
                <w:rFonts w:ascii="Calibri" w:hAnsi="Calibri"/>
                <w:b/>
                <w:bCs/>
                <w:color w:val="000000"/>
                <w:sz w:val="22"/>
                <w:szCs w:val="22"/>
                <w:lang w:eastAsia="es-CO"/>
              </w:rPr>
            </w:pPr>
            <w:r>
              <w:rPr>
                <w:rFonts w:ascii="Calibri" w:hAnsi="Calibri"/>
                <w:b/>
                <w:bCs/>
                <w:color w:val="000000"/>
                <w:sz w:val="22"/>
                <w:szCs w:val="22"/>
                <w:lang w:eastAsia="es-CO"/>
              </w:rPr>
              <w:t>S</w:t>
            </w:r>
            <w:r w:rsidR="001E76FE" w:rsidRPr="00137477">
              <w:rPr>
                <w:rFonts w:ascii="Calibri" w:hAnsi="Calibri"/>
                <w:b/>
                <w:bCs/>
                <w:color w:val="000000"/>
                <w:sz w:val="22"/>
                <w:szCs w:val="22"/>
                <w:lang w:eastAsia="es-CO"/>
              </w:rPr>
              <w:t>ubregiones</w:t>
            </w:r>
          </w:p>
        </w:tc>
        <w:tc>
          <w:tcPr>
            <w:tcW w:w="1260" w:type="dxa"/>
            <w:tcBorders>
              <w:top w:val="single" w:sz="4" w:space="0" w:color="auto"/>
              <w:left w:val="nil"/>
              <w:bottom w:val="single" w:sz="4" w:space="0" w:color="auto"/>
              <w:right w:val="single" w:sz="4" w:space="0" w:color="auto"/>
            </w:tcBorders>
            <w:shd w:val="clear" w:color="DDEBF7" w:fill="DDEBF7"/>
            <w:vAlign w:val="bottom"/>
            <w:hideMark/>
          </w:tcPr>
          <w:p w:rsidR="001E76FE" w:rsidRPr="00137477" w:rsidRDefault="001E76FE" w:rsidP="00137477">
            <w:pPr>
              <w:jc w:val="center"/>
              <w:rPr>
                <w:rFonts w:ascii="Calibri" w:hAnsi="Calibri"/>
                <w:b/>
                <w:color w:val="000000"/>
                <w:sz w:val="22"/>
                <w:szCs w:val="22"/>
                <w:lang w:eastAsia="es-CO"/>
              </w:rPr>
            </w:pPr>
            <w:r w:rsidRPr="00137477">
              <w:rPr>
                <w:rFonts w:ascii="Calibri" w:hAnsi="Calibri"/>
                <w:b/>
                <w:color w:val="000000"/>
                <w:sz w:val="22"/>
                <w:szCs w:val="22"/>
                <w:lang w:eastAsia="es-CO"/>
              </w:rPr>
              <w:t>No Satisfactorio</w:t>
            </w:r>
          </w:p>
        </w:tc>
        <w:tc>
          <w:tcPr>
            <w:tcW w:w="1500" w:type="dxa"/>
            <w:tcBorders>
              <w:top w:val="single" w:sz="4" w:space="0" w:color="auto"/>
              <w:left w:val="nil"/>
              <w:bottom w:val="single" w:sz="4" w:space="0" w:color="auto"/>
              <w:right w:val="single" w:sz="4" w:space="0" w:color="auto"/>
            </w:tcBorders>
            <w:shd w:val="clear" w:color="DDEBF7" w:fill="DDEBF7"/>
            <w:noWrap/>
            <w:vAlign w:val="bottom"/>
            <w:hideMark/>
          </w:tcPr>
          <w:p w:rsidR="001E76FE" w:rsidRPr="00137477" w:rsidRDefault="001E76FE" w:rsidP="00137477">
            <w:pPr>
              <w:jc w:val="center"/>
              <w:rPr>
                <w:rFonts w:ascii="Calibri" w:hAnsi="Calibri"/>
                <w:b/>
                <w:bCs/>
                <w:color w:val="000000"/>
                <w:sz w:val="22"/>
                <w:szCs w:val="22"/>
                <w:lang w:eastAsia="es-CO"/>
              </w:rPr>
            </w:pPr>
            <w:r w:rsidRPr="00137477">
              <w:rPr>
                <w:rFonts w:ascii="Calibri" w:hAnsi="Calibri"/>
                <w:b/>
                <w:bCs/>
                <w:color w:val="000000"/>
                <w:sz w:val="22"/>
                <w:szCs w:val="22"/>
                <w:lang w:eastAsia="es-CO"/>
              </w:rPr>
              <w:t>Satisfactorio</w:t>
            </w:r>
          </w:p>
        </w:tc>
        <w:tc>
          <w:tcPr>
            <w:tcW w:w="1420" w:type="dxa"/>
            <w:tcBorders>
              <w:top w:val="single" w:sz="4" w:space="0" w:color="auto"/>
              <w:left w:val="nil"/>
              <w:bottom w:val="single" w:sz="4" w:space="0" w:color="auto"/>
              <w:right w:val="single" w:sz="4" w:space="0" w:color="auto"/>
            </w:tcBorders>
            <w:shd w:val="clear" w:color="DDEBF7" w:fill="DDEBF7"/>
            <w:noWrap/>
            <w:vAlign w:val="bottom"/>
            <w:hideMark/>
          </w:tcPr>
          <w:p w:rsidR="001E76FE" w:rsidRPr="00137477" w:rsidRDefault="001E76FE" w:rsidP="00137477">
            <w:pPr>
              <w:jc w:val="center"/>
              <w:rPr>
                <w:rFonts w:ascii="Calibri" w:hAnsi="Calibri"/>
                <w:b/>
                <w:bCs/>
                <w:color w:val="000000"/>
                <w:sz w:val="22"/>
                <w:szCs w:val="22"/>
                <w:lang w:eastAsia="es-CO"/>
              </w:rPr>
            </w:pPr>
            <w:r w:rsidRPr="00137477">
              <w:rPr>
                <w:rFonts w:ascii="Calibri" w:hAnsi="Calibri"/>
                <w:b/>
                <w:bCs/>
                <w:color w:val="000000"/>
                <w:sz w:val="22"/>
                <w:szCs w:val="22"/>
                <w:lang w:eastAsia="es-CO"/>
              </w:rPr>
              <w:t xml:space="preserve">Sin </w:t>
            </w:r>
            <w:r w:rsidR="00D23CBB" w:rsidRPr="00137477">
              <w:rPr>
                <w:rFonts w:ascii="Calibri" w:hAnsi="Calibri"/>
                <w:b/>
                <w:bCs/>
                <w:color w:val="000000"/>
                <w:sz w:val="22"/>
                <w:szCs w:val="22"/>
                <w:lang w:eastAsia="es-CO"/>
              </w:rPr>
              <w:t>Calificación</w:t>
            </w:r>
          </w:p>
        </w:tc>
        <w:tc>
          <w:tcPr>
            <w:tcW w:w="1400" w:type="dxa"/>
            <w:tcBorders>
              <w:top w:val="single" w:sz="4" w:space="0" w:color="auto"/>
              <w:left w:val="nil"/>
              <w:bottom w:val="single" w:sz="4" w:space="0" w:color="auto"/>
              <w:right w:val="single" w:sz="4" w:space="0" w:color="auto"/>
            </w:tcBorders>
            <w:shd w:val="clear" w:color="DDEBF7" w:fill="DDEBF7"/>
            <w:noWrap/>
            <w:vAlign w:val="bottom"/>
            <w:hideMark/>
          </w:tcPr>
          <w:p w:rsidR="001E76FE" w:rsidRPr="00137477" w:rsidRDefault="001E76FE" w:rsidP="00137477">
            <w:pPr>
              <w:jc w:val="center"/>
              <w:rPr>
                <w:rFonts w:ascii="Calibri" w:hAnsi="Calibri"/>
                <w:b/>
                <w:bCs/>
                <w:color w:val="000000"/>
                <w:sz w:val="22"/>
                <w:szCs w:val="22"/>
                <w:lang w:eastAsia="es-CO"/>
              </w:rPr>
            </w:pPr>
            <w:r w:rsidRPr="00137477">
              <w:rPr>
                <w:rFonts w:ascii="Calibri" w:hAnsi="Calibri"/>
                <w:b/>
                <w:bCs/>
                <w:color w:val="000000"/>
                <w:sz w:val="22"/>
                <w:szCs w:val="22"/>
                <w:lang w:eastAsia="es-CO"/>
              </w:rPr>
              <w:t xml:space="preserve">Sin </w:t>
            </w:r>
            <w:r w:rsidR="00D23CBB" w:rsidRPr="00137477">
              <w:rPr>
                <w:rFonts w:ascii="Calibri" w:hAnsi="Calibri"/>
                <w:b/>
                <w:bCs/>
                <w:color w:val="000000"/>
                <w:sz w:val="22"/>
                <w:szCs w:val="22"/>
                <w:lang w:eastAsia="es-CO"/>
              </w:rPr>
              <w:t>Evaluación</w:t>
            </w:r>
          </w:p>
        </w:tc>
        <w:tc>
          <w:tcPr>
            <w:tcW w:w="1320" w:type="dxa"/>
            <w:tcBorders>
              <w:top w:val="single" w:sz="4" w:space="0" w:color="auto"/>
              <w:left w:val="nil"/>
              <w:bottom w:val="single" w:sz="4" w:space="0" w:color="auto"/>
              <w:right w:val="single" w:sz="4" w:space="0" w:color="auto"/>
            </w:tcBorders>
            <w:shd w:val="clear" w:color="DDEBF7" w:fill="DDEBF7"/>
            <w:noWrap/>
            <w:vAlign w:val="bottom"/>
            <w:hideMark/>
          </w:tcPr>
          <w:p w:rsidR="001E76FE" w:rsidRPr="00137477" w:rsidRDefault="001E76FE" w:rsidP="00137477">
            <w:pPr>
              <w:jc w:val="center"/>
              <w:rPr>
                <w:rFonts w:ascii="Calibri" w:hAnsi="Calibri"/>
                <w:b/>
                <w:bCs/>
                <w:color w:val="000000"/>
                <w:sz w:val="22"/>
                <w:szCs w:val="22"/>
                <w:lang w:eastAsia="es-CO"/>
              </w:rPr>
            </w:pPr>
            <w:r w:rsidRPr="00137477">
              <w:rPr>
                <w:rFonts w:ascii="Calibri" w:hAnsi="Calibri"/>
                <w:b/>
                <w:bCs/>
                <w:color w:val="000000"/>
                <w:sz w:val="22"/>
                <w:szCs w:val="22"/>
                <w:lang w:eastAsia="es-CO"/>
              </w:rPr>
              <w:t>Sobresaliente</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rsidR="001E76FE" w:rsidRPr="00137477" w:rsidRDefault="001E76FE" w:rsidP="00137477">
            <w:pPr>
              <w:jc w:val="center"/>
              <w:rPr>
                <w:rFonts w:ascii="Calibri" w:hAnsi="Calibri"/>
                <w:b/>
                <w:bCs/>
                <w:color w:val="000000"/>
                <w:sz w:val="22"/>
                <w:szCs w:val="22"/>
                <w:lang w:eastAsia="es-CO"/>
              </w:rPr>
            </w:pPr>
            <w:r w:rsidRPr="00137477">
              <w:rPr>
                <w:rFonts w:ascii="Calibri" w:hAnsi="Calibri"/>
                <w:b/>
                <w:bCs/>
                <w:color w:val="000000"/>
                <w:sz w:val="22"/>
                <w:szCs w:val="22"/>
                <w:lang w:eastAsia="es-CO"/>
              </w:rPr>
              <w:t>Total general</w:t>
            </w:r>
          </w:p>
        </w:tc>
      </w:tr>
      <w:tr w:rsidR="001E76FE" w:rsidRPr="001E76FE" w:rsidTr="00137477">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1E76FE" w:rsidRPr="001E76FE" w:rsidRDefault="001E76FE" w:rsidP="001E76FE">
            <w:pPr>
              <w:rPr>
                <w:rFonts w:ascii="Calibri" w:hAnsi="Calibri"/>
                <w:b/>
                <w:bCs/>
                <w:color w:val="000000"/>
                <w:sz w:val="22"/>
                <w:szCs w:val="22"/>
                <w:lang w:eastAsia="es-CO"/>
              </w:rPr>
            </w:pPr>
            <w:r w:rsidRPr="001E76FE">
              <w:rPr>
                <w:rFonts w:ascii="Calibri" w:hAnsi="Calibri"/>
                <w:b/>
                <w:bCs/>
                <w:color w:val="000000"/>
                <w:sz w:val="22"/>
                <w:szCs w:val="22"/>
                <w:lang w:eastAsia="es-CO"/>
              </w:rPr>
              <w:t>Norte</w:t>
            </w:r>
          </w:p>
        </w:tc>
        <w:tc>
          <w:tcPr>
            <w:tcW w:w="126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1</w:t>
            </w:r>
          </w:p>
        </w:tc>
        <w:tc>
          <w:tcPr>
            <w:tcW w:w="150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447</w:t>
            </w:r>
          </w:p>
        </w:tc>
        <w:tc>
          <w:tcPr>
            <w:tcW w:w="142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5</w:t>
            </w:r>
          </w:p>
        </w:tc>
        <w:tc>
          <w:tcPr>
            <w:tcW w:w="140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66</w:t>
            </w:r>
          </w:p>
        </w:tc>
        <w:tc>
          <w:tcPr>
            <w:tcW w:w="132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448</w:t>
            </w:r>
          </w:p>
        </w:tc>
        <w:tc>
          <w:tcPr>
            <w:tcW w:w="120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1017</w:t>
            </w:r>
          </w:p>
        </w:tc>
      </w:tr>
      <w:tr w:rsidR="001E76FE" w:rsidRPr="001E76FE" w:rsidTr="00137477">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1E76FE" w:rsidRPr="001E76FE" w:rsidRDefault="001E76FE" w:rsidP="001E76FE">
            <w:pPr>
              <w:rPr>
                <w:rFonts w:ascii="Calibri" w:hAnsi="Calibri"/>
                <w:b/>
                <w:bCs/>
                <w:color w:val="000000"/>
                <w:sz w:val="22"/>
                <w:szCs w:val="22"/>
                <w:lang w:eastAsia="es-CO"/>
              </w:rPr>
            </w:pPr>
            <w:r w:rsidRPr="001E76FE">
              <w:rPr>
                <w:rFonts w:ascii="Calibri" w:hAnsi="Calibri"/>
                <w:b/>
                <w:bCs/>
                <w:color w:val="000000"/>
                <w:sz w:val="22"/>
                <w:szCs w:val="22"/>
                <w:lang w:eastAsia="es-CO"/>
              </w:rPr>
              <w:t>Centro</w:t>
            </w:r>
          </w:p>
        </w:tc>
        <w:tc>
          <w:tcPr>
            <w:tcW w:w="126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rPr>
                <w:rFonts w:ascii="Calibri" w:hAnsi="Calibri"/>
                <w:color w:val="000000"/>
                <w:sz w:val="22"/>
                <w:szCs w:val="22"/>
                <w:lang w:eastAsia="es-CO"/>
              </w:rPr>
            </w:pPr>
            <w:r w:rsidRPr="001E76FE">
              <w:rPr>
                <w:rFonts w:ascii="Calibri" w:hAnsi="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191</w:t>
            </w:r>
          </w:p>
        </w:tc>
        <w:tc>
          <w:tcPr>
            <w:tcW w:w="142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2</w:t>
            </w:r>
          </w:p>
        </w:tc>
        <w:tc>
          <w:tcPr>
            <w:tcW w:w="140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15</w:t>
            </w:r>
          </w:p>
        </w:tc>
        <w:tc>
          <w:tcPr>
            <w:tcW w:w="132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324</w:t>
            </w:r>
          </w:p>
        </w:tc>
        <w:tc>
          <w:tcPr>
            <w:tcW w:w="120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532</w:t>
            </w:r>
          </w:p>
        </w:tc>
      </w:tr>
      <w:tr w:rsidR="001E76FE" w:rsidRPr="001E76FE" w:rsidTr="00137477">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1E76FE" w:rsidRPr="001E76FE" w:rsidRDefault="001E76FE" w:rsidP="001E76FE">
            <w:pPr>
              <w:rPr>
                <w:rFonts w:ascii="Calibri" w:hAnsi="Calibri"/>
                <w:b/>
                <w:bCs/>
                <w:color w:val="000000"/>
                <w:sz w:val="22"/>
                <w:szCs w:val="22"/>
                <w:lang w:eastAsia="es-CO"/>
              </w:rPr>
            </w:pPr>
            <w:r w:rsidRPr="001E76FE">
              <w:rPr>
                <w:rFonts w:ascii="Calibri" w:hAnsi="Calibri"/>
                <w:b/>
                <w:bCs/>
                <w:color w:val="000000"/>
                <w:sz w:val="22"/>
                <w:szCs w:val="22"/>
                <w:lang w:eastAsia="es-CO"/>
              </w:rPr>
              <w:t>Rio</w:t>
            </w:r>
          </w:p>
        </w:tc>
        <w:tc>
          <w:tcPr>
            <w:tcW w:w="126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1</w:t>
            </w:r>
          </w:p>
        </w:tc>
        <w:tc>
          <w:tcPr>
            <w:tcW w:w="150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76</w:t>
            </w:r>
          </w:p>
        </w:tc>
        <w:tc>
          <w:tcPr>
            <w:tcW w:w="142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1</w:t>
            </w:r>
          </w:p>
        </w:tc>
        <w:tc>
          <w:tcPr>
            <w:tcW w:w="140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13</w:t>
            </w:r>
          </w:p>
        </w:tc>
        <w:tc>
          <w:tcPr>
            <w:tcW w:w="132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151</w:t>
            </w:r>
          </w:p>
        </w:tc>
        <w:tc>
          <w:tcPr>
            <w:tcW w:w="120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242</w:t>
            </w:r>
          </w:p>
        </w:tc>
      </w:tr>
      <w:tr w:rsidR="001E76FE" w:rsidRPr="001E76FE" w:rsidTr="00137477">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1E76FE" w:rsidRPr="001E76FE" w:rsidRDefault="001E76FE" w:rsidP="001E76FE">
            <w:pPr>
              <w:rPr>
                <w:rFonts w:ascii="Calibri" w:hAnsi="Calibri"/>
                <w:b/>
                <w:bCs/>
                <w:color w:val="000000"/>
                <w:sz w:val="22"/>
                <w:szCs w:val="22"/>
                <w:lang w:eastAsia="es-CO"/>
              </w:rPr>
            </w:pPr>
            <w:r w:rsidRPr="001E76FE">
              <w:rPr>
                <w:rFonts w:ascii="Calibri" w:hAnsi="Calibri"/>
                <w:b/>
                <w:bCs/>
                <w:color w:val="000000"/>
                <w:sz w:val="22"/>
                <w:szCs w:val="22"/>
                <w:lang w:eastAsia="es-CO"/>
              </w:rPr>
              <w:t>Sur</w:t>
            </w:r>
          </w:p>
        </w:tc>
        <w:tc>
          <w:tcPr>
            <w:tcW w:w="126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rPr>
                <w:rFonts w:ascii="Calibri" w:hAnsi="Calibri"/>
                <w:color w:val="000000"/>
                <w:sz w:val="22"/>
                <w:szCs w:val="22"/>
                <w:lang w:eastAsia="es-CO"/>
              </w:rPr>
            </w:pPr>
            <w:r w:rsidRPr="001E76FE">
              <w:rPr>
                <w:rFonts w:ascii="Calibri" w:hAnsi="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148</w:t>
            </w:r>
          </w:p>
        </w:tc>
        <w:tc>
          <w:tcPr>
            <w:tcW w:w="142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2</w:t>
            </w:r>
          </w:p>
        </w:tc>
        <w:tc>
          <w:tcPr>
            <w:tcW w:w="140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12</w:t>
            </w:r>
          </w:p>
        </w:tc>
        <w:tc>
          <w:tcPr>
            <w:tcW w:w="132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432</w:t>
            </w:r>
          </w:p>
        </w:tc>
        <w:tc>
          <w:tcPr>
            <w:tcW w:w="120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594</w:t>
            </w:r>
          </w:p>
        </w:tc>
      </w:tr>
      <w:tr w:rsidR="001E76FE" w:rsidRPr="001E76FE" w:rsidTr="00137477">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1E76FE" w:rsidRPr="001E76FE" w:rsidRDefault="001E76FE" w:rsidP="001E76FE">
            <w:pPr>
              <w:jc w:val="center"/>
              <w:rPr>
                <w:rFonts w:ascii="Calibri" w:hAnsi="Calibri"/>
                <w:color w:val="000000"/>
                <w:sz w:val="22"/>
                <w:szCs w:val="22"/>
                <w:lang w:eastAsia="es-CO"/>
              </w:rPr>
            </w:pPr>
            <w:r w:rsidRPr="001E76FE">
              <w:rPr>
                <w:rFonts w:ascii="Calibri" w:hAnsi="Calibri"/>
                <w:color w:val="000000"/>
                <w:sz w:val="22"/>
                <w:szCs w:val="22"/>
                <w:lang w:eastAsia="es-CO"/>
              </w:rPr>
              <w:t>#N/A</w:t>
            </w:r>
          </w:p>
        </w:tc>
        <w:tc>
          <w:tcPr>
            <w:tcW w:w="126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rPr>
                <w:rFonts w:ascii="Calibri" w:hAnsi="Calibri"/>
                <w:color w:val="000000"/>
                <w:sz w:val="22"/>
                <w:szCs w:val="22"/>
                <w:lang w:eastAsia="es-CO"/>
              </w:rPr>
            </w:pPr>
            <w:r w:rsidRPr="001E76FE">
              <w:rPr>
                <w:rFonts w:ascii="Calibri" w:hAnsi="Calibri"/>
                <w:color w:val="000000"/>
                <w:sz w:val="22"/>
                <w:szCs w:val="22"/>
                <w:lang w:eastAsia="es-CO"/>
              </w:rPr>
              <w:t> </w:t>
            </w:r>
          </w:p>
        </w:tc>
        <w:tc>
          <w:tcPr>
            <w:tcW w:w="150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rPr>
                <w:rFonts w:ascii="Calibri" w:hAnsi="Calibri"/>
                <w:color w:val="000000"/>
                <w:sz w:val="22"/>
                <w:szCs w:val="22"/>
                <w:lang w:eastAsia="es-CO"/>
              </w:rPr>
            </w:pPr>
            <w:r w:rsidRPr="001E76FE">
              <w:rPr>
                <w:rFonts w:ascii="Calibri" w:hAnsi="Calibri"/>
                <w:color w:val="000000"/>
                <w:sz w:val="22"/>
                <w:szCs w:val="22"/>
                <w:lang w:eastAsia="es-CO"/>
              </w:rPr>
              <w:t> </w:t>
            </w:r>
          </w:p>
        </w:tc>
        <w:tc>
          <w:tcPr>
            <w:tcW w:w="142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3</w:t>
            </w:r>
          </w:p>
        </w:tc>
        <w:tc>
          <w:tcPr>
            <w:tcW w:w="140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12</w:t>
            </w:r>
          </w:p>
        </w:tc>
        <w:tc>
          <w:tcPr>
            <w:tcW w:w="132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rPr>
                <w:rFonts w:ascii="Calibri" w:hAnsi="Calibri"/>
                <w:color w:val="000000"/>
                <w:sz w:val="22"/>
                <w:szCs w:val="22"/>
                <w:lang w:eastAsia="es-CO"/>
              </w:rPr>
            </w:pPr>
            <w:r w:rsidRPr="001E76FE">
              <w:rPr>
                <w:rFonts w:ascii="Calibri" w:hAnsi="Calibri"/>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15</w:t>
            </w:r>
          </w:p>
        </w:tc>
      </w:tr>
      <w:tr w:rsidR="001E76FE" w:rsidRPr="001E76FE" w:rsidTr="00137477">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1E76FE" w:rsidRPr="001E76FE" w:rsidRDefault="001E76FE" w:rsidP="001E76FE">
            <w:pPr>
              <w:rPr>
                <w:rFonts w:ascii="Calibri" w:hAnsi="Calibri"/>
                <w:b/>
                <w:bCs/>
                <w:color w:val="000000"/>
                <w:sz w:val="22"/>
                <w:szCs w:val="22"/>
                <w:lang w:eastAsia="es-CO"/>
              </w:rPr>
            </w:pPr>
            <w:r w:rsidRPr="001E76FE">
              <w:rPr>
                <w:rFonts w:ascii="Calibri" w:hAnsi="Calibri"/>
                <w:b/>
                <w:bCs/>
                <w:color w:val="000000"/>
                <w:sz w:val="22"/>
                <w:szCs w:val="22"/>
                <w:lang w:eastAsia="es-CO"/>
              </w:rPr>
              <w:t>TOTAL</w:t>
            </w:r>
          </w:p>
        </w:tc>
        <w:tc>
          <w:tcPr>
            <w:tcW w:w="126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2</w:t>
            </w:r>
          </w:p>
        </w:tc>
        <w:tc>
          <w:tcPr>
            <w:tcW w:w="150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862</w:t>
            </w:r>
          </w:p>
        </w:tc>
        <w:tc>
          <w:tcPr>
            <w:tcW w:w="142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13</w:t>
            </w:r>
          </w:p>
        </w:tc>
        <w:tc>
          <w:tcPr>
            <w:tcW w:w="140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106</w:t>
            </w:r>
          </w:p>
        </w:tc>
        <w:tc>
          <w:tcPr>
            <w:tcW w:w="132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1405</w:t>
            </w:r>
          </w:p>
        </w:tc>
        <w:tc>
          <w:tcPr>
            <w:tcW w:w="1200" w:type="dxa"/>
            <w:tcBorders>
              <w:top w:val="nil"/>
              <w:left w:val="nil"/>
              <w:bottom w:val="single" w:sz="4" w:space="0" w:color="auto"/>
              <w:right w:val="single" w:sz="4" w:space="0" w:color="auto"/>
            </w:tcBorders>
            <w:shd w:val="clear" w:color="auto" w:fill="auto"/>
            <w:noWrap/>
            <w:vAlign w:val="bottom"/>
            <w:hideMark/>
          </w:tcPr>
          <w:p w:rsidR="001E76FE" w:rsidRPr="001E76FE" w:rsidRDefault="001E76FE" w:rsidP="001E76FE">
            <w:pPr>
              <w:jc w:val="right"/>
              <w:rPr>
                <w:rFonts w:ascii="Calibri" w:hAnsi="Calibri"/>
                <w:color w:val="000000"/>
                <w:sz w:val="22"/>
                <w:szCs w:val="22"/>
                <w:lang w:eastAsia="es-CO"/>
              </w:rPr>
            </w:pPr>
            <w:r w:rsidRPr="001E76FE">
              <w:rPr>
                <w:rFonts w:ascii="Calibri" w:hAnsi="Calibri"/>
                <w:color w:val="000000"/>
                <w:sz w:val="22"/>
                <w:szCs w:val="22"/>
                <w:lang w:eastAsia="es-CO"/>
              </w:rPr>
              <w:t>2400</w:t>
            </w:r>
          </w:p>
        </w:tc>
      </w:tr>
    </w:tbl>
    <w:p w:rsidR="001E76FE" w:rsidRDefault="00BC01E8" w:rsidP="001E76FE">
      <w:pPr>
        <w:rPr>
          <w:rFonts w:ascii="Trebuchet MS" w:hAnsi="Trebuchet MS"/>
          <w:lang w:eastAsia="en-US"/>
        </w:rPr>
      </w:pPr>
      <w:r>
        <w:rPr>
          <w:rFonts w:ascii="Trebuchet MS" w:hAnsi="Trebuchet MS"/>
          <w:lang w:eastAsia="en-US"/>
        </w:rPr>
        <w:t>Fuente: Humano</w:t>
      </w:r>
    </w:p>
    <w:p w:rsidR="001E76FE" w:rsidRPr="001E76FE" w:rsidRDefault="001E76FE" w:rsidP="001E76FE">
      <w:pPr>
        <w:rPr>
          <w:rFonts w:ascii="Trebuchet MS" w:hAnsi="Trebuchet MS"/>
          <w:lang w:eastAsia="en-US"/>
        </w:rPr>
      </w:pPr>
    </w:p>
    <w:p w:rsidR="001E76FE" w:rsidRPr="001E76FE" w:rsidRDefault="001E76FE" w:rsidP="001E76FE">
      <w:pPr>
        <w:jc w:val="both"/>
        <w:rPr>
          <w:rFonts w:ascii="Trebuchet MS" w:hAnsi="Trebuchet MS"/>
          <w:lang w:eastAsia="en-US"/>
        </w:rPr>
      </w:pPr>
      <w:r>
        <w:rPr>
          <w:rFonts w:ascii="Trebuchet MS" w:hAnsi="Trebuchet MS"/>
          <w:lang w:eastAsia="en-US"/>
        </w:rPr>
        <w:t xml:space="preserve">Al observar los resultados de las evaluaciones anuales de desempeño laboral 2017, en las cuatro (4) subregiones en las que se divide el departamento del </w:t>
      </w:r>
      <w:r>
        <w:rPr>
          <w:rFonts w:ascii="Trebuchet MS" w:hAnsi="Trebuchet MS"/>
          <w:lang w:eastAsia="en-US"/>
        </w:rPr>
        <w:lastRenderedPageBreak/>
        <w:t xml:space="preserve">Magdalena podemos evidenciar que la categoría </w:t>
      </w:r>
      <w:r w:rsidRPr="001E76FE">
        <w:rPr>
          <w:rFonts w:ascii="Trebuchet MS" w:hAnsi="Trebuchet MS"/>
          <w:b/>
          <w:lang w:eastAsia="en-US"/>
        </w:rPr>
        <w:t>Sobresaliente</w:t>
      </w:r>
      <w:r>
        <w:rPr>
          <w:rFonts w:ascii="Trebuchet MS" w:hAnsi="Trebuchet MS"/>
          <w:lang w:eastAsia="en-US"/>
        </w:rPr>
        <w:t xml:space="preserve"> </w:t>
      </w:r>
      <w:r w:rsidR="003949E9">
        <w:rPr>
          <w:rFonts w:ascii="Trebuchet MS" w:hAnsi="Trebuchet MS"/>
          <w:lang w:eastAsia="en-US"/>
        </w:rPr>
        <w:t>(59%),</w:t>
      </w:r>
      <w:r w:rsidR="00C23119">
        <w:rPr>
          <w:rFonts w:ascii="Trebuchet MS" w:hAnsi="Trebuchet MS"/>
          <w:lang w:eastAsia="en-US"/>
        </w:rPr>
        <w:t xml:space="preserve"> </w:t>
      </w:r>
      <w:r>
        <w:rPr>
          <w:rFonts w:ascii="Trebuchet MS" w:hAnsi="Trebuchet MS"/>
          <w:lang w:eastAsia="en-US"/>
        </w:rPr>
        <w:t>es la que prima en las subregiones, lo que indica que las calificaciones de la gran mayoría de los docentes se encuentra ubicada entre 90 y 100 puntos en su calificación.</w:t>
      </w:r>
    </w:p>
    <w:p w:rsidR="001E76FE" w:rsidRDefault="001E76FE" w:rsidP="001E76FE">
      <w:pPr>
        <w:tabs>
          <w:tab w:val="left" w:pos="3870"/>
        </w:tabs>
        <w:rPr>
          <w:rFonts w:ascii="Trebuchet MS" w:hAnsi="Trebuchet MS"/>
          <w:lang w:eastAsia="en-US"/>
        </w:rPr>
      </w:pPr>
    </w:p>
    <w:p w:rsidR="001E76FE" w:rsidRDefault="001E76FE" w:rsidP="00C23119">
      <w:pPr>
        <w:tabs>
          <w:tab w:val="left" w:pos="3870"/>
        </w:tabs>
        <w:jc w:val="center"/>
        <w:rPr>
          <w:rFonts w:ascii="Trebuchet MS" w:hAnsi="Trebuchet MS"/>
          <w:lang w:eastAsia="en-US"/>
        </w:rPr>
      </w:pPr>
      <w:r w:rsidRPr="0075128B">
        <w:rPr>
          <w:rFonts w:ascii="Trebuchet MS" w:hAnsi="Trebuchet MS"/>
          <w:b/>
          <w:lang w:eastAsia="en-US"/>
        </w:rPr>
        <w:t>Grafica No.15</w:t>
      </w:r>
      <w:r>
        <w:rPr>
          <w:rFonts w:ascii="Trebuchet MS" w:hAnsi="Trebuchet MS"/>
          <w:lang w:eastAsia="en-US"/>
        </w:rPr>
        <w:t xml:space="preserve"> </w:t>
      </w:r>
      <w:r w:rsidR="0075128B">
        <w:rPr>
          <w:rFonts w:ascii="Trebuchet MS" w:hAnsi="Trebuchet MS"/>
          <w:lang w:eastAsia="en-US"/>
        </w:rPr>
        <w:t>Categorías</w:t>
      </w:r>
      <w:r>
        <w:rPr>
          <w:rFonts w:ascii="Trebuchet MS" w:hAnsi="Trebuchet MS"/>
          <w:lang w:eastAsia="en-US"/>
        </w:rPr>
        <w:t xml:space="preserve"> por Subregiones</w:t>
      </w:r>
    </w:p>
    <w:p w:rsidR="001E76FE" w:rsidRDefault="001E76FE" w:rsidP="0075128B">
      <w:pPr>
        <w:tabs>
          <w:tab w:val="left" w:pos="1395"/>
        </w:tabs>
        <w:jc w:val="center"/>
        <w:rPr>
          <w:rFonts w:ascii="Trebuchet MS" w:hAnsi="Trebuchet MS"/>
          <w:lang w:eastAsia="en-US"/>
        </w:rPr>
      </w:pPr>
      <w:r>
        <w:rPr>
          <w:noProof/>
          <w:lang w:val="en-US" w:eastAsia="en-US"/>
        </w:rPr>
        <w:drawing>
          <wp:inline distT="0" distB="0" distL="0" distR="0" wp14:anchorId="7BB4E29E" wp14:editId="6566CE91">
            <wp:extent cx="4572000" cy="27432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E76FE" w:rsidRDefault="001E76FE" w:rsidP="001E76FE">
      <w:pPr>
        <w:tabs>
          <w:tab w:val="left" w:pos="3870"/>
        </w:tabs>
        <w:rPr>
          <w:rFonts w:ascii="Trebuchet MS" w:hAnsi="Trebuchet MS"/>
          <w:lang w:eastAsia="en-US"/>
        </w:rPr>
      </w:pPr>
    </w:p>
    <w:p w:rsidR="0043758B" w:rsidRDefault="0043758B" w:rsidP="001E76FE">
      <w:pPr>
        <w:tabs>
          <w:tab w:val="left" w:pos="3870"/>
        </w:tabs>
        <w:rPr>
          <w:rFonts w:ascii="Trebuchet MS" w:hAnsi="Trebuchet MS"/>
          <w:lang w:eastAsia="en-US"/>
        </w:rPr>
      </w:pPr>
    </w:p>
    <w:p w:rsidR="001E76FE" w:rsidRDefault="0075128B" w:rsidP="001E76FE">
      <w:pPr>
        <w:tabs>
          <w:tab w:val="left" w:pos="3870"/>
        </w:tabs>
        <w:rPr>
          <w:rFonts w:ascii="Trebuchet MS" w:hAnsi="Trebuchet MS"/>
          <w:lang w:eastAsia="en-US"/>
        </w:rPr>
      </w:pPr>
      <w:r>
        <w:rPr>
          <w:rFonts w:ascii="Trebuchet MS" w:hAnsi="Trebuchet MS"/>
          <w:lang w:eastAsia="en-US"/>
        </w:rPr>
        <w:t xml:space="preserve">En el nivel Satisfactorio </w:t>
      </w:r>
      <w:r w:rsidR="003949E9">
        <w:rPr>
          <w:rFonts w:ascii="Trebuchet MS" w:hAnsi="Trebuchet MS"/>
          <w:lang w:eastAsia="en-US"/>
        </w:rPr>
        <w:t xml:space="preserve">(36%), </w:t>
      </w:r>
      <w:r>
        <w:rPr>
          <w:rFonts w:ascii="Trebuchet MS" w:hAnsi="Trebuchet MS"/>
          <w:lang w:eastAsia="en-US"/>
        </w:rPr>
        <w:t>se encuentra un gran porcentaje de la población evaluada, cuyas calificaciones están comprendidas entre 80 y 90 puntos.</w:t>
      </w:r>
    </w:p>
    <w:p w:rsidR="0043758B" w:rsidRDefault="0043758B" w:rsidP="001E76FE">
      <w:pPr>
        <w:tabs>
          <w:tab w:val="left" w:pos="3870"/>
        </w:tabs>
        <w:rPr>
          <w:rFonts w:ascii="Trebuchet MS" w:hAnsi="Trebuchet MS"/>
          <w:lang w:eastAsia="en-US"/>
        </w:rPr>
      </w:pPr>
    </w:p>
    <w:p w:rsidR="0075128B" w:rsidRDefault="0075128B" w:rsidP="001E76FE">
      <w:pPr>
        <w:tabs>
          <w:tab w:val="left" w:pos="3870"/>
        </w:tabs>
        <w:rPr>
          <w:rFonts w:ascii="Trebuchet MS" w:hAnsi="Trebuchet MS"/>
          <w:lang w:eastAsia="en-US"/>
        </w:rPr>
      </w:pPr>
    </w:p>
    <w:p w:rsidR="001E76FE" w:rsidRDefault="006739E8" w:rsidP="005416BF">
      <w:pPr>
        <w:tabs>
          <w:tab w:val="left" w:pos="3870"/>
        </w:tabs>
        <w:jc w:val="center"/>
        <w:rPr>
          <w:rFonts w:ascii="Trebuchet MS" w:hAnsi="Trebuchet MS"/>
          <w:lang w:eastAsia="en-US"/>
        </w:rPr>
      </w:pPr>
      <w:r w:rsidRPr="006739E8">
        <w:rPr>
          <w:rFonts w:ascii="Trebuchet MS" w:hAnsi="Trebuchet MS"/>
          <w:b/>
          <w:lang w:eastAsia="en-US"/>
        </w:rPr>
        <w:t>Grafica No.16</w:t>
      </w:r>
      <w:r>
        <w:rPr>
          <w:rFonts w:ascii="Trebuchet MS" w:hAnsi="Trebuchet MS"/>
          <w:lang w:eastAsia="en-US"/>
        </w:rPr>
        <w:t xml:space="preserve"> Porcentaje de los Resultados por Categorías</w:t>
      </w:r>
    </w:p>
    <w:p w:rsidR="003949E9" w:rsidRDefault="0075128B" w:rsidP="0075128B">
      <w:pPr>
        <w:tabs>
          <w:tab w:val="left" w:pos="3870"/>
        </w:tabs>
        <w:jc w:val="center"/>
        <w:rPr>
          <w:rFonts w:ascii="Trebuchet MS" w:hAnsi="Trebuchet MS"/>
          <w:lang w:eastAsia="en-US"/>
        </w:rPr>
      </w:pPr>
      <w:r>
        <w:rPr>
          <w:noProof/>
          <w:lang w:val="en-US" w:eastAsia="en-US"/>
        </w:rPr>
        <w:drawing>
          <wp:inline distT="0" distB="0" distL="0" distR="0" wp14:anchorId="28B1E364" wp14:editId="39A6AE45">
            <wp:extent cx="4591050" cy="26289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3758B" w:rsidRDefault="0043758B" w:rsidP="0075128B">
      <w:pPr>
        <w:tabs>
          <w:tab w:val="left" w:pos="3870"/>
        </w:tabs>
        <w:jc w:val="center"/>
        <w:rPr>
          <w:rFonts w:ascii="Trebuchet MS" w:hAnsi="Trebuchet MS"/>
          <w:lang w:eastAsia="en-US"/>
        </w:rPr>
      </w:pPr>
    </w:p>
    <w:p w:rsidR="003949E9" w:rsidRDefault="003949E9" w:rsidP="003949E9">
      <w:pPr>
        <w:rPr>
          <w:rFonts w:ascii="Trebuchet MS" w:hAnsi="Trebuchet MS"/>
          <w:lang w:eastAsia="en-US"/>
        </w:rPr>
      </w:pPr>
    </w:p>
    <w:p w:rsidR="001E76FE" w:rsidRDefault="003949E9" w:rsidP="005416BF">
      <w:pPr>
        <w:jc w:val="both"/>
        <w:rPr>
          <w:rFonts w:ascii="Trebuchet MS" w:hAnsi="Trebuchet MS"/>
          <w:lang w:eastAsia="en-US"/>
        </w:rPr>
      </w:pPr>
      <w:r>
        <w:rPr>
          <w:rFonts w:ascii="Trebuchet MS" w:hAnsi="Trebuchet MS"/>
          <w:lang w:eastAsia="en-US"/>
        </w:rPr>
        <w:t>En los datos relacionados se observa un 4% (106 docentes) sin evaluar y un 1% (13 docentes) sin calificar. El Líder del Subproceso debe proponer estrategias o mecanismos para disminuir aún más este 5% con dificultades en el proceso a fin de optimizarlo y ser eficiente en la presentación de las estadísticas y del proceso en general</w:t>
      </w:r>
      <w:r w:rsidR="002F2277">
        <w:rPr>
          <w:rFonts w:ascii="Trebuchet MS" w:hAnsi="Trebuchet MS"/>
          <w:lang w:eastAsia="en-US"/>
        </w:rPr>
        <w:t>.</w:t>
      </w:r>
    </w:p>
    <w:p w:rsidR="002F2277" w:rsidRDefault="002F2277" w:rsidP="002F2277">
      <w:pPr>
        <w:jc w:val="both"/>
        <w:rPr>
          <w:rFonts w:ascii="Trebuchet MS" w:hAnsi="Trebuchet MS"/>
          <w:lang w:eastAsia="en-US"/>
        </w:rPr>
      </w:pPr>
    </w:p>
    <w:p w:rsidR="002F2277" w:rsidRDefault="002D2DF5" w:rsidP="00250EC9">
      <w:pPr>
        <w:pStyle w:val="Ttulo1"/>
        <w:jc w:val="center"/>
        <w:rPr>
          <w:lang w:eastAsia="en-US"/>
        </w:rPr>
      </w:pPr>
      <w:bookmarkStart w:id="18" w:name="_Toc523300112"/>
      <w:r>
        <w:rPr>
          <w:lang w:eastAsia="en-US"/>
        </w:rPr>
        <w:t>4</w:t>
      </w:r>
      <w:r w:rsidR="002F2277" w:rsidRPr="002F2277">
        <w:rPr>
          <w:lang w:eastAsia="en-US"/>
        </w:rPr>
        <w:t>.</w:t>
      </w:r>
      <w:r w:rsidR="002F2277" w:rsidRPr="002F2277">
        <w:rPr>
          <w:rFonts w:eastAsiaTheme="minorHAnsi"/>
          <w:lang w:eastAsia="en-US"/>
        </w:rPr>
        <w:t xml:space="preserve"> NÚMERO DE EVALUADOS POR ÁREAS DE DESEMPEÑO</w:t>
      </w:r>
      <w:bookmarkEnd w:id="18"/>
    </w:p>
    <w:p w:rsidR="002F2277" w:rsidRDefault="002F2277" w:rsidP="002F2277">
      <w:pPr>
        <w:rPr>
          <w:rFonts w:ascii="Trebuchet MS" w:hAnsi="Trebuchet MS"/>
          <w:lang w:eastAsia="en-US"/>
        </w:rPr>
      </w:pPr>
    </w:p>
    <w:p w:rsidR="00DC36CA" w:rsidRDefault="00DC36CA" w:rsidP="002A64EE">
      <w:pPr>
        <w:jc w:val="center"/>
        <w:rPr>
          <w:rFonts w:ascii="Trebuchet MS" w:hAnsi="Trebuchet MS"/>
          <w:lang w:eastAsia="en-US"/>
        </w:rPr>
      </w:pPr>
      <w:r w:rsidRPr="00D3116E">
        <w:rPr>
          <w:rFonts w:ascii="Arial" w:eastAsiaTheme="minorHAnsi" w:hAnsi="Arial" w:cs="Arial"/>
          <w:b/>
          <w:lang w:eastAsia="en-US"/>
        </w:rPr>
        <w:t>Tabla 16.</w:t>
      </w:r>
      <w:r>
        <w:rPr>
          <w:rFonts w:ascii="Arial" w:eastAsiaTheme="minorHAnsi" w:hAnsi="Arial" w:cs="Arial"/>
          <w:lang w:eastAsia="en-US"/>
        </w:rPr>
        <w:t xml:space="preserve"> </w:t>
      </w:r>
      <w:r w:rsidR="002F2277">
        <w:rPr>
          <w:rFonts w:ascii="Arial" w:eastAsiaTheme="minorHAnsi" w:hAnsi="Arial" w:cs="Arial"/>
          <w:lang w:eastAsia="en-US"/>
        </w:rPr>
        <w:t xml:space="preserve"> Número de Personas Evaluadas por Área de desempeño</w:t>
      </w:r>
    </w:p>
    <w:tbl>
      <w:tblPr>
        <w:tblW w:w="5320" w:type="dxa"/>
        <w:jc w:val="center"/>
        <w:tblCellMar>
          <w:left w:w="70" w:type="dxa"/>
          <w:right w:w="70" w:type="dxa"/>
        </w:tblCellMar>
        <w:tblLook w:val="04A0" w:firstRow="1" w:lastRow="0" w:firstColumn="1" w:lastColumn="0" w:noHBand="0" w:noVBand="1"/>
      </w:tblPr>
      <w:tblGrid>
        <w:gridCol w:w="4120"/>
        <w:gridCol w:w="1200"/>
      </w:tblGrid>
      <w:tr w:rsidR="00DC36CA" w:rsidRPr="00DC36CA" w:rsidTr="002A64EE">
        <w:trPr>
          <w:trHeight w:val="300"/>
          <w:jc w:val="center"/>
        </w:trPr>
        <w:tc>
          <w:tcPr>
            <w:tcW w:w="412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DC36CA" w:rsidRPr="00DC36CA" w:rsidRDefault="00DC36CA" w:rsidP="00DC36CA">
            <w:pPr>
              <w:rPr>
                <w:rFonts w:ascii="Calibri" w:hAnsi="Calibri"/>
                <w:color w:val="000000"/>
                <w:sz w:val="22"/>
                <w:szCs w:val="22"/>
                <w:lang w:eastAsia="es-CO"/>
              </w:rPr>
            </w:pPr>
            <w:r w:rsidRPr="00DC36CA">
              <w:rPr>
                <w:rFonts w:ascii="Calibri" w:hAnsi="Calibri"/>
                <w:color w:val="000000"/>
                <w:sz w:val="22"/>
                <w:szCs w:val="22"/>
                <w:lang w:eastAsia="es-CO"/>
              </w:rPr>
              <w:t>AREAS</w:t>
            </w:r>
          </w:p>
        </w:tc>
        <w:tc>
          <w:tcPr>
            <w:tcW w:w="1200" w:type="dxa"/>
            <w:tcBorders>
              <w:top w:val="single" w:sz="4" w:space="0" w:color="auto"/>
              <w:left w:val="nil"/>
              <w:bottom w:val="single" w:sz="4" w:space="0" w:color="auto"/>
              <w:right w:val="single" w:sz="4" w:space="0" w:color="auto"/>
            </w:tcBorders>
            <w:shd w:val="clear" w:color="000000" w:fill="DDEBF7"/>
            <w:noWrap/>
            <w:vAlign w:val="bottom"/>
            <w:hideMark/>
          </w:tcPr>
          <w:p w:rsidR="00DC36CA" w:rsidRPr="00DC36CA" w:rsidRDefault="00DC36CA" w:rsidP="00DC36CA">
            <w:pPr>
              <w:rPr>
                <w:rFonts w:ascii="Calibri" w:hAnsi="Calibri"/>
                <w:color w:val="000000"/>
                <w:sz w:val="22"/>
                <w:szCs w:val="22"/>
                <w:lang w:eastAsia="es-CO"/>
              </w:rPr>
            </w:pPr>
            <w:r w:rsidRPr="00DC36CA">
              <w:rPr>
                <w:rFonts w:ascii="Calibri" w:hAnsi="Calibri"/>
                <w:color w:val="000000"/>
                <w:sz w:val="22"/>
                <w:szCs w:val="22"/>
                <w:lang w:eastAsia="es-CO"/>
              </w:rPr>
              <w:t>No docentes</w:t>
            </w:r>
          </w:p>
        </w:tc>
      </w:tr>
      <w:tr w:rsidR="00DC36CA" w:rsidRPr="00DC36CA" w:rsidTr="002A64EE">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DC36CA" w:rsidRPr="00DC36CA" w:rsidRDefault="002A64EE" w:rsidP="00DC36CA">
            <w:pPr>
              <w:ind w:firstLineChars="100" w:firstLine="220"/>
              <w:rPr>
                <w:rFonts w:ascii="Calibri" w:hAnsi="Calibri"/>
                <w:color w:val="000000"/>
                <w:sz w:val="22"/>
                <w:szCs w:val="22"/>
                <w:lang w:eastAsia="es-CO"/>
              </w:rPr>
            </w:pPr>
            <w:r w:rsidRPr="00DC36CA">
              <w:rPr>
                <w:rFonts w:ascii="Calibri" w:hAnsi="Calibri"/>
                <w:color w:val="000000"/>
                <w:sz w:val="22"/>
                <w:szCs w:val="22"/>
                <w:lang w:eastAsia="es-CO"/>
              </w:rPr>
              <w:t>Áreas</w:t>
            </w:r>
            <w:r w:rsidR="00DC36CA" w:rsidRPr="00DC36CA">
              <w:rPr>
                <w:rFonts w:ascii="Calibri" w:hAnsi="Calibri"/>
                <w:color w:val="000000"/>
                <w:sz w:val="22"/>
                <w:szCs w:val="22"/>
                <w:lang w:eastAsia="es-CO"/>
              </w:rPr>
              <w:t xml:space="preserve"> de Apoyo para EducaciÃ³n Especial </w:t>
            </w:r>
          </w:p>
        </w:tc>
        <w:tc>
          <w:tcPr>
            <w:tcW w:w="1200" w:type="dxa"/>
            <w:tcBorders>
              <w:top w:val="nil"/>
              <w:left w:val="nil"/>
              <w:bottom w:val="single" w:sz="4" w:space="0" w:color="auto"/>
              <w:right w:val="single" w:sz="4" w:space="0" w:color="auto"/>
            </w:tcBorders>
            <w:shd w:val="clear" w:color="auto" w:fill="auto"/>
            <w:noWrap/>
            <w:vAlign w:val="bottom"/>
            <w:hideMark/>
          </w:tcPr>
          <w:p w:rsidR="00DC36CA" w:rsidRPr="00DC36CA" w:rsidRDefault="00DC36CA" w:rsidP="00DC36CA">
            <w:pPr>
              <w:jc w:val="right"/>
              <w:rPr>
                <w:rFonts w:ascii="Calibri" w:hAnsi="Calibri"/>
                <w:color w:val="000000"/>
                <w:sz w:val="22"/>
                <w:szCs w:val="22"/>
                <w:lang w:eastAsia="es-CO"/>
              </w:rPr>
            </w:pPr>
            <w:r w:rsidRPr="00DC36CA">
              <w:rPr>
                <w:rFonts w:ascii="Calibri" w:hAnsi="Calibri"/>
                <w:color w:val="000000"/>
                <w:sz w:val="22"/>
                <w:szCs w:val="22"/>
                <w:lang w:eastAsia="es-CO"/>
              </w:rPr>
              <w:t>56</w:t>
            </w:r>
          </w:p>
        </w:tc>
      </w:tr>
      <w:tr w:rsidR="00DC36CA" w:rsidRPr="00DC36CA" w:rsidTr="002A64EE">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DC36CA" w:rsidRPr="00DC36CA" w:rsidRDefault="00DC36CA" w:rsidP="00DC36CA">
            <w:pPr>
              <w:ind w:firstLineChars="100" w:firstLine="220"/>
              <w:rPr>
                <w:rFonts w:ascii="Calibri" w:hAnsi="Calibri"/>
                <w:color w:val="000000"/>
                <w:sz w:val="22"/>
                <w:szCs w:val="22"/>
                <w:lang w:eastAsia="es-CO"/>
              </w:rPr>
            </w:pPr>
            <w:r w:rsidRPr="00DC36CA">
              <w:rPr>
                <w:rFonts w:ascii="Calibri" w:hAnsi="Calibri"/>
                <w:color w:val="000000"/>
                <w:sz w:val="22"/>
                <w:szCs w:val="22"/>
                <w:lang w:eastAsia="es-CO"/>
              </w:rPr>
              <w:t xml:space="preserve">Ciencias </w:t>
            </w:r>
            <w:r w:rsidR="002A64EE" w:rsidRPr="00DC36CA">
              <w:rPr>
                <w:rFonts w:ascii="Calibri" w:hAnsi="Calibri"/>
                <w:color w:val="000000"/>
                <w:sz w:val="22"/>
                <w:szCs w:val="22"/>
                <w:lang w:eastAsia="es-CO"/>
              </w:rPr>
              <w:t>Económicas</w:t>
            </w:r>
            <w:r w:rsidRPr="00DC36CA">
              <w:rPr>
                <w:rFonts w:ascii="Calibri" w:hAnsi="Calibri"/>
                <w:color w:val="000000"/>
                <w:sz w:val="22"/>
                <w:szCs w:val="22"/>
                <w:lang w:eastAsia="es-CO"/>
              </w:rPr>
              <w:t xml:space="preserve"> y </w:t>
            </w:r>
            <w:r w:rsidR="002A64EE" w:rsidRPr="00DC36CA">
              <w:rPr>
                <w:rFonts w:ascii="Calibri" w:hAnsi="Calibri"/>
                <w:color w:val="000000"/>
                <w:sz w:val="22"/>
                <w:szCs w:val="22"/>
                <w:lang w:eastAsia="es-CO"/>
              </w:rPr>
              <w:t>Política</w:t>
            </w:r>
            <w:r w:rsidRPr="00DC36CA">
              <w:rPr>
                <w:rFonts w:ascii="Calibri" w:hAnsi="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DC36CA" w:rsidRPr="00DC36CA" w:rsidRDefault="00DC36CA" w:rsidP="00DC36CA">
            <w:pPr>
              <w:jc w:val="right"/>
              <w:rPr>
                <w:rFonts w:ascii="Calibri" w:hAnsi="Calibri"/>
                <w:color w:val="000000"/>
                <w:sz w:val="22"/>
                <w:szCs w:val="22"/>
                <w:lang w:eastAsia="es-CO"/>
              </w:rPr>
            </w:pPr>
            <w:r w:rsidRPr="00DC36CA">
              <w:rPr>
                <w:rFonts w:ascii="Calibri" w:hAnsi="Calibri"/>
                <w:color w:val="000000"/>
                <w:sz w:val="22"/>
                <w:szCs w:val="22"/>
                <w:lang w:eastAsia="es-CO"/>
              </w:rPr>
              <w:t>7</w:t>
            </w:r>
          </w:p>
        </w:tc>
      </w:tr>
      <w:tr w:rsidR="00DC36CA" w:rsidRPr="00DC36CA" w:rsidTr="002A64EE">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DC36CA" w:rsidRPr="00DC36CA" w:rsidRDefault="00DC36CA" w:rsidP="00DC36CA">
            <w:pPr>
              <w:ind w:firstLineChars="100" w:firstLine="220"/>
              <w:rPr>
                <w:rFonts w:ascii="Calibri" w:hAnsi="Calibri"/>
                <w:color w:val="000000"/>
                <w:sz w:val="22"/>
                <w:szCs w:val="22"/>
                <w:lang w:eastAsia="es-CO"/>
              </w:rPr>
            </w:pPr>
            <w:r w:rsidRPr="00DC36CA">
              <w:rPr>
                <w:rFonts w:ascii="Calibri" w:hAnsi="Calibri"/>
                <w:color w:val="000000"/>
                <w:sz w:val="22"/>
                <w:szCs w:val="22"/>
                <w:lang w:eastAsia="es-CO"/>
              </w:rPr>
              <w:t xml:space="preserve">Ciencias Naturales </w:t>
            </w:r>
            <w:r w:rsidR="002A64EE" w:rsidRPr="00DC36CA">
              <w:rPr>
                <w:rFonts w:ascii="Calibri" w:hAnsi="Calibri"/>
                <w:color w:val="000000"/>
                <w:sz w:val="22"/>
                <w:szCs w:val="22"/>
                <w:lang w:eastAsia="es-CO"/>
              </w:rPr>
              <w:t>Física</w:t>
            </w:r>
            <w:r w:rsidRPr="00DC36CA">
              <w:rPr>
                <w:rFonts w:ascii="Calibri" w:hAnsi="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DC36CA" w:rsidRPr="00DC36CA" w:rsidRDefault="00DC36CA" w:rsidP="00DC36CA">
            <w:pPr>
              <w:jc w:val="right"/>
              <w:rPr>
                <w:rFonts w:ascii="Calibri" w:hAnsi="Calibri"/>
                <w:color w:val="000000"/>
                <w:sz w:val="22"/>
                <w:szCs w:val="22"/>
                <w:lang w:eastAsia="es-CO"/>
              </w:rPr>
            </w:pPr>
            <w:r w:rsidRPr="00DC36CA">
              <w:rPr>
                <w:rFonts w:ascii="Calibri" w:hAnsi="Calibri"/>
                <w:color w:val="000000"/>
                <w:sz w:val="22"/>
                <w:szCs w:val="22"/>
                <w:lang w:eastAsia="es-CO"/>
              </w:rPr>
              <w:t>9</w:t>
            </w:r>
          </w:p>
        </w:tc>
      </w:tr>
      <w:tr w:rsidR="00DC36CA" w:rsidRPr="00DC36CA" w:rsidTr="002A64EE">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DC36CA" w:rsidRPr="00DC36CA" w:rsidRDefault="00DC36CA" w:rsidP="00DC36CA">
            <w:pPr>
              <w:ind w:firstLineChars="100" w:firstLine="220"/>
              <w:rPr>
                <w:rFonts w:ascii="Calibri" w:hAnsi="Calibri"/>
                <w:color w:val="000000"/>
                <w:sz w:val="22"/>
                <w:szCs w:val="22"/>
                <w:lang w:eastAsia="es-CO"/>
              </w:rPr>
            </w:pPr>
            <w:r w:rsidRPr="00DC36CA">
              <w:rPr>
                <w:rFonts w:ascii="Calibri" w:hAnsi="Calibri"/>
                <w:color w:val="000000"/>
                <w:sz w:val="22"/>
                <w:szCs w:val="22"/>
                <w:lang w:eastAsia="es-CO"/>
              </w:rPr>
              <w:t xml:space="preserve">Ciencias Naturales </w:t>
            </w:r>
            <w:r w:rsidR="002A64EE" w:rsidRPr="00DC36CA">
              <w:rPr>
                <w:rFonts w:ascii="Calibri" w:hAnsi="Calibri"/>
                <w:color w:val="000000"/>
                <w:sz w:val="22"/>
                <w:szCs w:val="22"/>
                <w:lang w:eastAsia="es-CO"/>
              </w:rPr>
              <w:t>Química</w:t>
            </w:r>
            <w:r w:rsidRPr="00DC36CA">
              <w:rPr>
                <w:rFonts w:ascii="Calibri" w:hAnsi="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DC36CA" w:rsidRPr="00DC36CA" w:rsidRDefault="00DC36CA" w:rsidP="00DC36CA">
            <w:pPr>
              <w:jc w:val="right"/>
              <w:rPr>
                <w:rFonts w:ascii="Calibri" w:hAnsi="Calibri"/>
                <w:color w:val="000000"/>
                <w:sz w:val="22"/>
                <w:szCs w:val="22"/>
                <w:lang w:eastAsia="es-CO"/>
              </w:rPr>
            </w:pPr>
            <w:r w:rsidRPr="00DC36CA">
              <w:rPr>
                <w:rFonts w:ascii="Calibri" w:hAnsi="Calibri"/>
                <w:color w:val="000000"/>
                <w:sz w:val="22"/>
                <w:szCs w:val="22"/>
                <w:lang w:eastAsia="es-CO"/>
              </w:rPr>
              <w:t>67</w:t>
            </w:r>
          </w:p>
        </w:tc>
      </w:tr>
      <w:tr w:rsidR="00DC36CA" w:rsidRPr="00DC36CA" w:rsidTr="002A64EE">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DC36CA" w:rsidRPr="00DC36CA" w:rsidRDefault="00DC36CA" w:rsidP="00DC36CA">
            <w:pPr>
              <w:ind w:firstLineChars="100" w:firstLine="220"/>
              <w:rPr>
                <w:rFonts w:ascii="Calibri" w:hAnsi="Calibri"/>
                <w:color w:val="000000"/>
                <w:sz w:val="22"/>
                <w:szCs w:val="22"/>
                <w:lang w:eastAsia="es-CO"/>
              </w:rPr>
            </w:pPr>
            <w:r w:rsidRPr="00DC36CA">
              <w:rPr>
                <w:rFonts w:ascii="Calibri" w:hAnsi="Calibri"/>
                <w:color w:val="000000"/>
                <w:sz w:val="22"/>
                <w:szCs w:val="22"/>
                <w:lang w:eastAsia="es-CO"/>
              </w:rPr>
              <w:t xml:space="preserve">Ciencias Naturales y </w:t>
            </w:r>
            <w:proofErr w:type="spellStart"/>
            <w:r w:rsidRPr="00DC36CA">
              <w:rPr>
                <w:rFonts w:ascii="Calibri" w:hAnsi="Calibri"/>
                <w:color w:val="000000"/>
                <w:sz w:val="22"/>
                <w:szCs w:val="22"/>
                <w:lang w:eastAsia="es-CO"/>
              </w:rPr>
              <w:t>Edu</w:t>
            </w:r>
            <w:proofErr w:type="spellEnd"/>
            <w:r w:rsidRPr="00DC36CA">
              <w:rPr>
                <w:rFonts w:ascii="Calibri" w:hAnsi="Calibri"/>
                <w:color w:val="000000"/>
                <w:sz w:val="22"/>
                <w:szCs w:val="22"/>
                <w:lang w:eastAsia="es-CO"/>
              </w:rPr>
              <w:t xml:space="preserve">. Ambiental </w:t>
            </w:r>
          </w:p>
        </w:tc>
        <w:tc>
          <w:tcPr>
            <w:tcW w:w="1200" w:type="dxa"/>
            <w:tcBorders>
              <w:top w:val="nil"/>
              <w:left w:val="nil"/>
              <w:bottom w:val="single" w:sz="4" w:space="0" w:color="auto"/>
              <w:right w:val="single" w:sz="4" w:space="0" w:color="auto"/>
            </w:tcBorders>
            <w:shd w:val="clear" w:color="auto" w:fill="auto"/>
            <w:noWrap/>
            <w:vAlign w:val="bottom"/>
            <w:hideMark/>
          </w:tcPr>
          <w:p w:rsidR="00DC36CA" w:rsidRPr="00DC36CA" w:rsidRDefault="00DC36CA" w:rsidP="00DC36CA">
            <w:pPr>
              <w:jc w:val="right"/>
              <w:rPr>
                <w:rFonts w:ascii="Calibri" w:hAnsi="Calibri"/>
                <w:color w:val="000000"/>
                <w:sz w:val="22"/>
                <w:szCs w:val="22"/>
                <w:lang w:eastAsia="es-CO"/>
              </w:rPr>
            </w:pPr>
            <w:r w:rsidRPr="00DC36CA">
              <w:rPr>
                <w:rFonts w:ascii="Calibri" w:hAnsi="Calibri"/>
                <w:color w:val="000000"/>
                <w:sz w:val="22"/>
                <w:szCs w:val="22"/>
                <w:lang w:eastAsia="es-CO"/>
              </w:rPr>
              <w:t>48</w:t>
            </w:r>
          </w:p>
        </w:tc>
      </w:tr>
      <w:tr w:rsidR="00DC36CA" w:rsidRPr="00DC36CA" w:rsidTr="002A64EE">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DC36CA" w:rsidRPr="00DC36CA" w:rsidRDefault="00DC36CA" w:rsidP="00DC36CA">
            <w:pPr>
              <w:ind w:firstLineChars="100" w:firstLine="220"/>
              <w:rPr>
                <w:rFonts w:ascii="Calibri" w:hAnsi="Calibri"/>
                <w:color w:val="000000"/>
                <w:sz w:val="22"/>
                <w:szCs w:val="22"/>
                <w:lang w:eastAsia="es-CO"/>
              </w:rPr>
            </w:pPr>
            <w:r w:rsidRPr="00DC36CA">
              <w:rPr>
                <w:rFonts w:ascii="Calibri" w:hAnsi="Calibri"/>
                <w:color w:val="000000"/>
                <w:sz w:val="22"/>
                <w:szCs w:val="22"/>
                <w:lang w:eastAsia="es-CO"/>
              </w:rPr>
              <w:t xml:space="preserve">Ciencias Sociales </w:t>
            </w:r>
          </w:p>
        </w:tc>
        <w:tc>
          <w:tcPr>
            <w:tcW w:w="1200" w:type="dxa"/>
            <w:tcBorders>
              <w:top w:val="nil"/>
              <w:left w:val="nil"/>
              <w:bottom w:val="single" w:sz="4" w:space="0" w:color="auto"/>
              <w:right w:val="single" w:sz="4" w:space="0" w:color="auto"/>
            </w:tcBorders>
            <w:shd w:val="clear" w:color="auto" w:fill="auto"/>
            <w:noWrap/>
            <w:vAlign w:val="bottom"/>
            <w:hideMark/>
          </w:tcPr>
          <w:p w:rsidR="00DC36CA" w:rsidRPr="00DC36CA" w:rsidRDefault="00DC36CA" w:rsidP="00DC36CA">
            <w:pPr>
              <w:jc w:val="right"/>
              <w:rPr>
                <w:rFonts w:ascii="Calibri" w:hAnsi="Calibri"/>
                <w:color w:val="000000"/>
                <w:sz w:val="22"/>
                <w:szCs w:val="22"/>
                <w:lang w:eastAsia="es-CO"/>
              </w:rPr>
            </w:pPr>
            <w:r w:rsidRPr="00DC36CA">
              <w:rPr>
                <w:rFonts w:ascii="Calibri" w:hAnsi="Calibri"/>
                <w:color w:val="000000"/>
                <w:sz w:val="22"/>
                <w:szCs w:val="22"/>
                <w:lang w:eastAsia="es-CO"/>
              </w:rPr>
              <w:t>90</w:t>
            </w:r>
          </w:p>
        </w:tc>
      </w:tr>
      <w:tr w:rsidR="00DC36CA" w:rsidRPr="00DC36CA" w:rsidTr="002A64EE">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DC36CA" w:rsidRPr="00DC36CA" w:rsidRDefault="00DC36CA" w:rsidP="00DC36CA">
            <w:pPr>
              <w:ind w:firstLineChars="100" w:firstLine="220"/>
              <w:rPr>
                <w:rFonts w:ascii="Calibri" w:hAnsi="Calibri"/>
                <w:color w:val="000000"/>
                <w:sz w:val="22"/>
                <w:szCs w:val="22"/>
                <w:lang w:eastAsia="es-CO"/>
              </w:rPr>
            </w:pPr>
            <w:proofErr w:type="spellStart"/>
            <w:r w:rsidRPr="00DC36CA">
              <w:rPr>
                <w:rFonts w:ascii="Calibri" w:hAnsi="Calibri"/>
                <w:color w:val="000000"/>
                <w:sz w:val="22"/>
                <w:szCs w:val="22"/>
                <w:lang w:eastAsia="es-CO"/>
              </w:rPr>
              <w:t>Educ</w:t>
            </w:r>
            <w:proofErr w:type="spellEnd"/>
            <w:r w:rsidRPr="00DC36CA">
              <w:rPr>
                <w:rFonts w:ascii="Calibri" w:hAnsi="Calibri"/>
                <w:color w:val="000000"/>
                <w:sz w:val="22"/>
                <w:szCs w:val="22"/>
                <w:lang w:eastAsia="es-CO"/>
              </w:rPr>
              <w:t xml:space="preserve">. </w:t>
            </w:r>
            <w:r w:rsidR="002A64EE" w:rsidRPr="00DC36CA">
              <w:rPr>
                <w:rFonts w:ascii="Calibri" w:hAnsi="Calibri"/>
                <w:color w:val="000000"/>
                <w:sz w:val="22"/>
                <w:szCs w:val="22"/>
                <w:lang w:eastAsia="es-CO"/>
              </w:rPr>
              <w:t>Artística</w:t>
            </w:r>
            <w:r w:rsidRPr="00DC36CA">
              <w:rPr>
                <w:rFonts w:ascii="Calibri" w:hAnsi="Calibri"/>
                <w:color w:val="000000"/>
                <w:sz w:val="22"/>
                <w:szCs w:val="22"/>
                <w:lang w:eastAsia="es-CO"/>
              </w:rPr>
              <w:t xml:space="preserve"> - Artes </w:t>
            </w:r>
            <w:r w:rsidR="002A64EE" w:rsidRPr="00DC36CA">
              <w:rPr>
                <w:rFonts w:ascii="Calibri" w:hAnsi="Calibri"/>
                <w:color w:val="000000"/>
                <w:sz w:val="22"/>
                <w:szCs w:val="22"/>
                <w:lang w:eastAsia="es-CO"/>
              </w:rPr>
              <w:t>Escénicas</w:t>
            </w:r>
            <w:r w:rsidRPr="00DC36CA">
              <w:rPr>
                <w:rFonts w:ascii="Calibri" w:hAnsi="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DC36CA" w:rsidRPr="00DC36CA" w:rsidRDefault="00DC36CA" w:rsidP="00DC36CA">
            <w:pPr>
              <w:jc w:val="right"/>
              <w:rPr>
                <w:rFonts w:ascii="Calibri" w:hAnsi="Calibri"/>
                <w:color w:val="000000"/>
                <w:sz w:val="22"/>
                <w:szCs w:val="22"/>
                <w:lang w:eastAsia="es-CO"/>
              </w:rPr>
            </w:pPr>
            <w:r w:rsidRPr="00DC36CA">
              <w:rPr>
                <w:rFonts w:ascii="Calibri" w:hAnsi="Calibri"/>
                <w:color w:val="000000"/>
                <w:sz w:val="22"/>
                <w:szCs w:val="22"/>
                <w:lang w:eastAsia="es-CO"/>
              </w:rPr>
              <w:t>1</w:t>
            </w:r>
          </w:p>
        </w:tc>
      </w:tr>
      <w:tr w:rsidR="00DC36CA" w:rsidRPr="00DC36CA" w:rsidTr="002A64EE">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DC36CA" w:rsidRPr="00DC36CA" w:rsidRDefault="00DC36CA" w:rsidP="00DC36CA">
            <w:pPr>
              <w:ind w:firstLineChars="100" w:firstLine="220"/>
              <w:rPr>
                <w:rFonts w:ascii="Calibri" w:hAnsi="Calibri"/>
                <w:color w:val="000000"/>
                <w:sz w:val="22"/>
                <w:szCs w:val="22"/>
                <w:lang w:eastAsia="es-CO"/>
              </w:rPr>
            </w:pPr>
            <w:proofErr w:type="spellStart"/>
            <w:r w:rsidRPr="00DC36CA">
              <w:rPr>
                <w:rFonts w:ascii="Calibri" w:hAnsi="Calibri"/>
                <w:color w:val="000000"/>
                <w:sz w:val="22"/>
                <w:szCs w:val="22"/>
                <w:lang w:eastAsia="es-CO"/>
              </w:rPr>
              <w:t>Educ</w:t>
            </w:r>
            <w:proofErr w:type="spellEnd"/>
            <w:r w:rsidRPr="00DC36CA">
              <w:rPr>
                <w:rFonts w:ascii="Calibri" w:hAnsi="Calibri"/>
                <w:color w:val="000000"/>
                <w:sz w:val="22"/>
                <w:szCs w:val="22"/>
                <w:lang w:eastAsia="es-CO"/>
              </w:rPr>
              <w:t xml:space="preserve">. </w:t>
            </w:r>
            <w:r w:rsidR="002A64EE" w:rsidRPr="00DC36CA">
              <w:rPr>
                <w:rFonts w:ascii="Calibri" w:hAnsi="Calibri"/>
                <w:color w:val="000000"/>
                <w:sz w:val="22"/>
                <w:szCs w:val="22"/>
                <w:lang w:eastAsia="es-CO"/>
              </w:rPr>
              <w:t>Artística</w:t>
            </w:r>
            <w:r w:rsidRPr="00DC36CA">
              <w:rPr>
                <w:rFonts w:ascii="Calibri" w:hAnsi="Calibri"/>
                <w:color w:val="000000"/>
                <w:sz w:val="22"/>
                <w:szCs w:val="22"/>
                <w:lang w:eastAsia="es-CO"/>
              </w:rPr>
              <w:t xml:space="preserve"> - Artes </w:t>
            </w:r>
            <w:r w:rsidR="002A64EE" w:rsidRPr="00DC36CA">
              <w:rPr>
                <w:rFonts w:ascii="Calibri" w:hAnsi="Calibri"/>
                <w:color w:val="000000"/>
                <w:sz w:val="22"/>
                <w:szCs w:val="22"/>
                <w:lang w:eastAsia="es-CO"/>
              </w:rPr>
              <w:t>Plásticas</w:t>
            </w:r>
            <w:r w:rsidRPr="00DC36CA">
              <w:rPr>
                <w:rFonts w:ascii="Calibri" w:hAnsi="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DC36CA" w:rsidRPr="00DC36CA" w:rsidRDefault="00DC36CA" w:rsidP="00DC36CA">
            <w:pPr>
              <w:jc w:val="right"/>
              <w:rPr>
                <w:rFonts w:ascii="Calibri" w:hAnsi="Calibri"/>
                <w:color w:val="000000"/>
                <w:sz w:val="22"/>
                <w:szCs w:val="22"/>
                <w:lang w:eastAsia="es-CO"/>
              </w:rPr>
            </w:pPr>
            <w:r w:rsidRPr="00DC36CA">
              <w:rPr>
                <w:rFonts w:ascii="Calibri" w:hAnsi="Calibri"/>
                <w:color w:val="000000"/>
                <w:sz w:val="22"/>
                <w:szCs w:val="22"/>
                <w:lang w:eastAsia="es-CO"/>
              </w:rPr>
              <w:t>15</w:t>
            </w:r>
          </w:p>
        </w:tc>
      </w:tr>
      <w:tr w:rsidR="00DC36CA" w:rsidRPr="00DC36CA" w:rsidTr="002A64EE">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DC36CA" w:rsidRPr="00DC36CA" w:rsidRDefault="00DC36CA" w:rsidP="00DC36CA">
            <w:pPr>
              <w:ind w:firstLineChars="100" w:firstLine="220"/>
              <w:rPr>
                <w:rFonts w:ascii="Calibri" w:hAnsi="Calibri"/>
                <w:color w:val="000000"/>
                <w:sz w:val="22"/>
                <w:szCs w:val="22"/>
                <w:lang w:eastAsia="es-CO"/>
              </w:rPr>
            </w:pPr>
            <w:proofErr w:type="spellStart"/>
            <w:r w:rsidRPr="00DC36CA">
              <w:rPr>
                <w:rFonts w:ascii="Calibri" w:hAnsi="Calibri"/>
                <w:color w:val="000000"/>
                <w:sz w:val="22"/>
                <w:szCs w:val="22"/>
                <w:lang w:eastAsia="es-CO"/>
              </w:rPr>
              <w:t>Educ</w:t>
            </w:r>
            <w:proofErr w:type="spellEnd"/>
            <w:r w:rsidRPr="00DC36CA">
              <w:rPr>
                <w:rFonts w:ascii="Calibri" w:hAnsi="Calibri"/>
                <w:color w:val="000000"/>
                <w:sz w:val="22"/>
                <w:szCs w:val="22"/>
                <w:lang w:eastAsia="es-CO"/>
              </w:rPr>
              <w:t xml:space="preserve">. </w:t>
            </w:r>
            <w:r w:rsidR="002A64EE" w:rsidRPr="00DC36CA">
              <w:rPr>
                <w:rFonts w:ascii="Calibri" w:hAnsi="Calibri"/>
                <w:color w:val="000000"/>
                <w:sz w:val="22"/>
                <w:szCs w:val="22"/>
                <w:lang w:eastAsia="es-CO"/>
              </w:rPr>
              <w:t>Artística</w:t>
            </w:r>
            <w:r w:rsidRPr="00DC36CA">
              <w:rPr>
                <w:rFonts w:ascii="Calibri" w:hAnsi="Calibri"/>
                <w:color w:val="000000"/>
                <w:sz w:val="22"/>
                <w:szCs w:val="22"/>
                <w:lang w:eastAsia="es-CO"/>
              </w:rPr>
              <w:t xml:space="preserve"> - </w:t>
            </w:r>
            <w:r w:rsidR="002A64EE" w:rsidRPr="00DC36CA">
              <w:rPr>
                <w:rFonts w:ascii="Calibri" w:hAnsi="Calibri"/>
                <w:color w:val="000000"/>
                <w:sz w:val="22"/>
                <w:szCs w:val="22"/>
                <w:lang w:eastAsia="es-CO"/>
              </w:rPr>
              <w:t>Música</w:t>
            </w:r>
            <w:r w:rsidRPr="00DC36CA">
              <w:rPr>
                <w:rFonts w:ascii="Calibri" w:hAnsi="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DC36CA" w:rsidRPr="00DC36CA" w:rsidRDefault="00DC36CA" w:rsidP="00DC36CA">
            <w:pPr>
              <w:jc w:val="right"/>
              <w:rPr>
                <w:rFonts w:ascii="Calibri" w:hAnsi="Calibri"/>
                <w:color w:val="000000"/>
                <w:sz w:val="22"/>
                <w:szCs w:val="22"/>
                <w:lang w:eastAsia="es-CO"/>
              </w:rPr>
            </w:pPr>
            <w:r w:rsidRPr="00DC36CA">
              <w:rPr>
                <w:rFonts w:ascii="Calibri" w:hAnsi="Calibri"/>
                <w:color w:val="000000"/>
                <w:sz w:val="22"/>
                <w:szCs w:val="22"/>
                <w:lang w:eastAsia="es-CO"/>
              </w:rPr>
              <w:t>2</w:t>
            </w:r>
          </w:p>
        </w:tc>
      </w:tr>
      <w:tr w:rsidR="00DC36CA" w:rsidRPr="00DC36CA" w:rsidTr="002A64EE">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DC36CA" w:rsidRPr="00DC36CA" w:rsidRDefault="00DC36CA" w:rsidP="00DC36CA">
            <w:pPr>
              <w:ind w:firstLineChars="100" w:firstLine="220"/>
              <w:rPr>
                <w:rFonts w:ascii="Calibri" w:hAnsi="Calibri"/>
                <w:color w:val="000000"/>
                <w:sz w:val="22"/>
                <w:szCs w:val="22"/>
                <w:lang w:eastAsia="es-CO"/>
              </w:rPr>
            </w:pPr>
            <w:proofErr w:type="spellStart"/>
            <w:r w:rsidRPr="00DC36CA">
              <w:rPr>
                <w:rFonts w:ascii="Calibri" w:hAnsi="Calibri"/>
                <w:color w:val="000000"/>
                <w:sz w:val="22"/>
                <w:szCs w:val="22"/>
                <w:lang w:eastAsia="es-CO"/>
              </w:rPr>
              <w:t>Educ</w:t>
            </w:r>
            <w:proofErr w:type="spellEnd"/>
            <w:r w:rsidRPr="00DC36CA">
              <w:rPr>
                <w:rFonts w:ascii="Calibri" w:hAnsi="Calibri"/>
                <w:color w:val="000000"/>
                <w:sz w:val="22"/>
                <w:szCs w:val="22"/>
                <w:lang w:eastAsia="es-CO"/>
              </w:rPr>
              <w:t xml:space="preserve">. </w:t>
            </w:r>
            <w:r w:rsidR="002A64EE" w:rsidRPr="00DC36CA">
              <w:rPr>
                <w:rFonts w:ascii="Calibri" w:hAnsi="Calibri"/>
                <w:color w:val="000000"/>
                <w:sz w:val="22"/>
                <w:szCs w:val="22"/>
                <w:lang w:eastAsia="es-CO"/>
              </w:rPr>
              <w:t>Ética</w:t>
            </w:r>
            <w:r w:rsidRPr="00DC36CA">
              <w:rPr>
                <w:rFonts w:ascii="Calibri" w:hAnsi="Calibri"/>
                <w:color w:val="000000"/>
                <w:sz w:val="22"/>
                <w:szCs w:val="22"/>
                <w:lang w:eastAsia="es-CO"/>
              </w:rPr>
              <w:t xml:space="preserve"> y en Valores </w:t>
            </w:r>
          </w:p>
        </w:tc>
        <w:tc>
          <w:tcPr>
            <w:tcW w:w="1200" w:type="dxa"/>
            <w:tcBorders>
              <w:top w:val="nil"/>
              <w:left w:val="nil"/>
              <w:bottom w:val="single" w:sz="4" w:space="0" w:color="auto"/>
              <w:right w:val="single" w:sz="4" w:space="0" w:color="auto"/>
            </w:tcBorders>
            <w:shd w:val="clear" w:color="auto" w:fill="auto"/>
            <w:noWrap/>
            <w:vAlign w:val="bottom"/>
            <w:hideMark/>
          </w:tcPr>
          <w:p w:rsidR="00DC36CA" w:rsidRPr="00DC36CA" w:rsidRDefault="00DC36CA" w:rsidP="00DC36CA">
            <w:pPr>
              <w:jc w:val="right"/>
              <w:rPr>
                <w:rFonts w:ascii="Calibri" w:hAnsi="Calibri"/>
                <w:color w:val="000000"/>
                <w:sz w:val="22"/>
                <w:szCs w:val="22"/>
                <w:lang w:eastAsia="es-CO"/>
              </w:rPr>
            </w:pPr>
            <w:r w:rsidRPr="00DC36CA">
              <w:rPr>
                <w:rFonts w:ascii="Calibri" w:hAnsi="Calibri"/>
                <w:color w:val="000000"/>
                <w:sz w:val="22"/>
                <w:szCs w:val="22"/>
                <w:lang w:eastAsia="es-CO"/>
              </w:rPr>
              <w:t>23</w:t>
            </w:r>
          </w:p>
        </w:tc>
      </w:tr>
      <w:tr w:rsidR="00DC36CA" w:rsidRPr="00DC36CA" w:rsidTr="002A64EE">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DC36CA" w:rsidRPr="00DC36CA" w:rsidRDefault="00DC36CA" w:rsidP="00DC36CA">
            <w:pPr>
              <w:ind w:firstLineChars="100" w:firstLine="220"/>
              <w:rPr>
                <w:rFonts w:ascii="Calibri" w:hAnsi="Calibri"/>
                <w:color w:val="000000"/>
                <w:sz w:val="22"/>
                <w:szCs w:val="22"/>
                <w:lang w:eastAsia="es-CO"/>
              </w:rPr>
            </w:pPr>
            <w:proofErr w:type="spellStart"/>
            <w:r w:rsidRPr="00DC36CA">
              <w:rPr>
                <w:rFonts w:ascii="Calibri" w:hAnsi="Calibri"/>
                <w:color w:val="000000"/>
                <w:sz w:val="22"/>
                <w:szCs w:val="22"/>
                <w:lang w:eastAsia="es-CO"/>
              </w:rPr>
              <w:t>Educ</w:t>
            </w:r>
            <w:proofErr w:type="spellEnd"/>
            <w:r w:rsidRPr="00DC36CA">
              <w:rPr>
                <w:rFonts w:ascii="Calibri" w:hAnsi="Calibri"/>
                <w:color w:val="000000"/>
                <w:sz w:val="22"/>
                <w:szCs w:val="22"/>
                <w:lang w:eastAsia="es-CO"/>
              </w:rPr>
              <w:t xml:space="preserve">. </w:t>
            </w:r>
            <w:r w:rsidR="002A64EE" w:rsidRPr="00DC36CA">
              <w:rPr>
                <w:rFonts w:ascii="Calibri" w:hAnsi="Calibri"/>
                <w:color w:val="000000"/>
                <w:sz w:val="22"/>
                <w:szCs w:val="22"/>
                <w:lang w:eastAsia="es-CO"/>
              </w:rPr>
              <w:t>Física</w:t>
            </w:r>
            <w:r w:rsidRPr="00DC36CA">
              <w:rPr>
                <w:rFonts w:ascii="Calibri" w:hAnsi="Calibri"/>
                <w:color w:val="000000"/>
                <w:sz w:val="22"/>
                <w:szCs w:val="22"/>
                <w:lang w:eastAsia="es-CO"/>
              </w:rPr>
              <w:t xml:space="preserve"> </w:t>
            </w:r>
            <w:r w:rsidR="002A64EE" w:rsidRPr="00DC36CA">
              <w:rPr>
                <w:rFonts w:ascii="Calibri" w:hAnsi="Calibri"/>
                <w:color w:val="000000"/>
                <w:sz w:val="22"/>
                <w:szCs w:val="22"/>
                <w:lang w:eastAsia="es-CO"/>
              </w:rPr>
              <w:t>Recreación</w:t>
            </w:r>
            <w:r w:rsidRPr="00DC36CA">
              <w:rPr>
                <w:rFonts w:ascii="Calibri" w:hAnsi="Calibri"/>
                <w:color w:val="000000"/>
                <w:sz w:val="22"/>
                <w:szCs w:val="22"/>
                <w:lang w:eastAsia="es-CO"/>
              </w:rPr>
              <w:t xml:space="preserve"> y Deporte </w:t>
            </w:r>
          </w:p>
        </w:tc>
        <w:tc>
          <w:tcPr>
            <w:tcW w:w="1200" w:type="dxa"/>
            <w:tcBorders>
              <w:top w:val="nil"/>
              <w:left w:val="nil"/>
              <w:bottom w:val="single" w:sz="4" w:space="0" w:color="auto"/>
              <w:right w:val="single" w:sz="4" w:space="0" w:color="auto"/>
            </w:tcBorders>
            <w:shd w:val="clear" w:color="auto" w:fill="auto"/>
            <w:noWrap/>
            <w:vAlign w:val="bottom"/>
            <w:hideMark/>
          </w:tcPr>
          <w:p w:rsidR="00DC36CA" w:rsidRPr="00DC36CA" w:rsidRDefault="00DC36CA" w:rsidP="00DC36CA">
            <w:pPr>
              <w:jc w:val="right"/>
              <w:rPr>
                <w:rFonts w:ascii="Calibri" w:hAnsi="Calibri"/>
                <w:color w:val="000000"/>
                <w:sz w:val="22"/>
                <w:szCs w:val="22"/>
                <w:lang w:eastAsia="es-CO"/>
              </w:rPr>
            </w:pPr>
            <w:r w:rsidRPr="00DC36CA">
              <w:rPr>
                <w:rFonts w:ascii="Calibri" w:hAnsi="Calibri"/>
                <w:color w:val="000000"/>
                <w:sz w:val="22"/>
                <w:szCs w:val="22"/>
                <w:lang w:eastAsia="es-CO"/>
              </w:rPr>
              <w:t>33</w:t>
            </w:r>
          </w:p>
        </w:tc>
      </w:tr>
      <w:tr w:rsidR="00DC36CA" w:rsidRPr="00DC36CA" w:rsidTr="002A64EE">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DC36CA" w:rsidRPr="00DC36CA" w:rsidRDefault="00DC36CA" w:rsidP="00DC36CA">
            <w:pPr>
              <w:ind w:firstLineChars="100" w:firstLine="220"/>
              <w:rPr>
                <w:rFonts w:ascii="Calibri" w:hAnsi="Calibri"/>
                <w:color w:val="000000"/>
                <w:sz w:val="22"/>
                <w:szCs w:val="22"/>
                <w:lang w:eastAsia="es-CO"/>
              </w:rPr>
            </w:pPr>
            <w:proofErr w:type="spellStart"/>
            <w:r w:rsidRPr="00DC36CA">
              <w:rPr>
                <w:rFonts w:ascii="Calibri" w:hAnsi="Calibri"/>
                <w:color w:val="000000"/>
                <w:sz w:val="22"/>
                <w:szCs w:val="22"/>
                <w:lang w:eastAsia="es-CO"/>
              </w:rPr>
              <w:t>Educ</w:t>
            </w:r>
            <w:proofErr w:type="spellEnd"/>
            <w:r w:rsidRPr="00DC36CA">
              <w:rPr>
                <w:rFonts w:ascii="Calibri" w:hAnsi="Calibri"/>
                <w:color w:val="000000"/>
                <w:sz w:val="22"/>
                <w:szCs w:val="22"/>
                <w:lang w:eastAsia="es-CO"/>
              </w:rPr>
              <w:t xml:space="preserve">. Religiosa </w:t>
            </w:r>
          </w:p>
        </w:tc>
        <w:tc>
          <w:tcPr>
            <w:tcW w:w="1200" w:type="dxa"/>
            <w:tcBorders>
              <w:top w:val="nil"/>
              <w:left w:val="nil"/>
              <w:bottom w:val="single" w:sz="4" w:space="0" w:color="auto"/>
              <w:right w:val="single" w:sz="4" w:space="0" w:color="auto"/>
            </w:tcBorders>
            <w:shd w:val="clear" w:color="auto" w:fill="auto"/>
            <w:noWrap/>
            <w:vAlign w:val="bottom"/>
            <w:hideMark/>
          </w:tcPr>
          <w:p w:rsidR="00DC36CA" w:rsidRPr="00DC36CA" w:rsidRDefault="00DC36CA" w:rsidP="00DC36CA">
            <w:pPr>
              <w:jc w:val="right"/>
              <w:rPr>
                <w:rFonts w:ascii="Calibri" w:hAnsi="Calibri"/>
                <w:color w:val="000000"/>
                <w:sz w:val="22"/>
                <w:szCs w:val="22"/>
                <w:lang w:eastAsia="es-CO"/>
              </w:rPr>
            </w:pPr>
            <w:r w:rsidRPr="00DC36CA">
              <w:rPr>
                <w:rFonts w:ascii="Calibri" w:hAnsi="Calibri"/>
                <w:color w:val="000000"/>
                <w:sz w:val="22"/>
                <w:szCs w:val="22"/>
                <w:lang w:eastAsia="es-CO"/>
              </w:rPr>
              <w:t>15</w:t>
            </w:r>
          </w:p>
        </w:tc>
      </w:tr>
      <w:tr w:rsidR="00DC36CA" w:rsidRPr="00DC36CA" w:rsidTr="002A64EE">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DC36CA" w:rsidRPr="00DC36CA" w:rsidRDefault="002A64EE" w:rsidP="00DC36CA">
            <w:pPr>
              <w:ind w:firstLineChars="100" w:firstLine="220"/>
              <w:rPr>
                <w:rFonts w:ascii="Calibri" w:hAnsi="Calibri"/>
                <w:color w:val="000000"/>
                <w:sz w:val="22"/>
                <w:szCs w:val="22"/>
                <w:lang w:eastAsia="es-CO"/>
              </w:rPr>
            </w:pPr>
            <w:r w:rsidRPr="00DC36CA">
              <w:rPr>
                <w:rFonts w:ascii="Calibri" w:hAnsi="Calibri"/>
                <w:color w:val="000000"/>
                <w:sz w:val="22"/>
                <w:szCs w:val="22"/>
                <w:lang w:eastAsia="es-CO"/>
              </w:rPr>
              <w:t>Filosofía</w:t>
            </w:r>
            <w:r w:rsidR="00DC36CA" w:rsidRPr="00DC36CA">
              <w:rPr>
                <w:rFonts w:ascii="Calibri" w:hAnsi="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DC36CA" w:rsidRPr="00DC36CA" w:rsidRDefault="00DC36CA" w:rsidP="00DC36CA">
            <w:pPr>
              <w:jc w:val="right"/>
              <w:rPr>
                <w:rFonts w:ascii="Calibri" w:hAnsi="Calibri"/>
                <w:color w:val="000000"/>
                <w:sz w:val="22"/>
                <w:szCs w:val="22"/>
                <w:lang w:eastAsia="es-CO"/>
              </w:rPr>
            </w:pPr>
            <w:r w:rsidRPr="00DC36CA">
              <w:rPr>
                <w:rFonts w:ascii="Calibri" w:hAnsi="Calibri"/>
                <w:color w:val="000000"/>
                <w:sz w:val="22"/>
                <w:szCs w:val="22"/>
                <w:lang w:eastAsia="es-CO"/>
              </w:rPr>
              <w:t>9</w:t>
            </w:r>
          </w:p>
        </w:tc>
      </w:tr>
      <w:tr w:rsidR="00DC36CA" w:rsidRPr="00DC36CA" w:rsidTr="002A64EE">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DC36CA" w:rsidRPr="00DC36CA" w:rsidRDefault="00DC36CA" w:rsidP="00DC36CA">
            <w:pPr>
              <w:ind w:firstLineChars="100" w:firstLine="220"/>
              <w:rPr>
                <w:rFonts w:ascii="Calibri" w:hAnsi="Calibri"/>
                <w:color w:val="000000"/>
                <w:sz w:val="22"/>
                <w:szCs w:val="22"/>
                <w:lang w:eastAsia="es-CO"/>
              </w:rPr>
            </w:pPr>
            <w:r w:rsidRPr="00DC36CA">
              <w:rPr>
                <w:rFonts w:ascii="Calibri" w:hAnsi="Calibri"/>
                <w:color w:val="000000"/>
                <w:sz w:val="22"/>
                <w:szCs w:val="22"/>
                <w:lang w:eastAsia="es-CO"/>
              </w:rPr>
              <w:t xml:space="preserve">Humanidades y Lengua Castellana </w:t>
            </w:r>
          </w:p>
        </w:tc>
        <w:tc>
          <w:tcPr>
            <w:tcW w:w="1200" w:type="dxa"/>
            <w:tcBorders>
              <w:top w:val="nil"/>
              <w:left w:val="nil"/>
              <w:bottom w:val="single" w:sz="4" w:space="0" w:color="auto"/>
              <w:right w:val="single" w:sz="4" w:space="0" w:color="auto"/>
            </w:tcBorders>
            <w:shd w:val="clear" w:color="auto" w:fill="auto"/>
            <w:noWrap/>
            <w:vAlign w:val="bottom"/>
            <w:hideMark/>
          </w:tcPr>
          <w:p w:rsidR="00DC36CA" w:rsidRPr="00DC36CA" w:rsidRDefault="00DC36CA" w:rsidP="00DC36CA">
            <w:pPr>
              <w:jc w:val="right"/>
              <w:rPr>
                <w:rFonts w:ascii="Calibri" w:hAnsi="Calibri"/>
                <w:color w:val="000000"/>
                <w:sz w:val="22"/>
                <w:szCs w:val="22"/>
                <w:lang w:eastAsia="es-CO"/>
              </w:rPr>
            </w:pPr>
            <w:r w:rsidRPr="00DC36CA">
              <w:rPr>
                <w:rFonts w:ascii="Calibri" w:hAnsi="Calibri"/>
                <w:color w:val="000000"/>
                <w:sz w:val="22"/>
                <w:szCs w:val="22"/>
                <w:lang w:eastAsia="es-CO"/>
              </w:rPr>
              <w:t>95</w:t>
            </w:r>
          </w:p>
        </w:tc>
      </w:tr>
      <w:tr w:rsidR="00DC36CA" w:rsidRPr="00DC36CA" w:rsidTr="002A64EE">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DC36CA" w:rsidRPr="00DC36CA" w:rsidRDefault="00DC36CA" w:rsidP="00DC36CA">
            <w:pPr>
              <w:ind w:firstLineChars="100" w:firstLine="220"/>
              <w:rPr>
                <w:rFonts w:ascii="Calibri" w:hAnsi="Calibri"/>
                <w:color w:val="000000"/>
                <w:sz w:val="22"/>
                <w:szCs w:val="22"/>
                <w:lang w:eastAsia="es-CO"/>
              </w:rPr>
            </w:pPr>
            <w:r w:rsidRPr="00DC36CA">
              <w:rPr>
                <w:rFonts w:ascii="Calibri" w:hAnsi="Calibri"/>
                <w:color w:val="000000"/>
                <w:sz w:val="22"/>
                <w:szCs w:val="22"/>
                <w:lang w:eastAsia="es-CO"/>
              </w:rPr>
              <w:t xml:space="preserve">Idioma Extranjero Ingles </w:t>
            </w:r>
          </w:p>
        </w:tc>
        <w:tc>
          <w:tcPr>
            <w:tcW w:w="1200" w:type="dxa"/>
            <w:tcBorders>
              <w:top w:val="nil"/>
              <w:left w:val="nil"/>
              <w:bottom w:val="single" w:sz="4" w:space="0" w:color="auto"/>
              <w:right w:val="single" w:sz="4" w:space="0" w:color="auto"/>
            </w:tcBorders>
            <w:shd w:val="clear" w:color="auto" w:fill="auto"/>
            <w:noWrap/>
            <w:vAlign w:val="bottom"/>
            <w:hideMark/>
          </w:tcPr>
          <w:p w:rsidR="00DC36CA" w:rsidRPr="00DC36CA" w:rsidRDefault="00DC36CA" w:rsidP="00DC36CA">
            <w:pPr>
              <w:jc w:val="right"/>
              <w:rPr>
                <w:rFonts w:ascii="Calibri" w:hAnsi="Calibri"/>
                <w:color w:val="000000"/>
                <w:sz w:val="22"/>
                <w:szCs w:val="22"/>
                <w:lang w:eastAsia="es-CO"/>
              </w:rPr>
            </w:pPr>
            <w:r w:rsidRPr="00DC36CA">
              <w:rPr>
                <w:rFonts w:ascii="Calibri" w:hAnsi="Calibri"/>
                <w:color w:val="000000"/>
                <w:sz w:val="22"/>
                <w:szCs w:val="22"/>
                <w:lang w:eastAsia="es-CO"/>
              </w:rPr>
              <w:t>58</w:t>
            </w:r>
          </w:p>
        </w:tc>
      </w:tr>
      <w:tr w:rsidR="00DC36CA" w:rsidRPr="00DC36CA" w:rsidTr="002A64EE">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DC36CA" w:rsidRPr="00DC36CA" w:rsidRDefault="002A64EE" w:rsidP="00DC36CA">
            <w:pPr>
              <w:ind w:firstLineChars="100" w:firstLine="220"/>
              <w:rPr>
                <w:rFonts w:ascii="Calibri" w:hAnsi="Calibri"/>
                <w:color w:val="000000"/>
                <w:sz w:val="22"/>
                <w:szCs w:val="22"/>
                <w:lang w:eastAsia="es-CO"/>
              </w:rPr>
            </w:pPr>
            <w:r w:rsidRPr="00DC36CA">
              <w:rPr>
                <w:rFonts w:ascii="Calibri" w:hAnsi="Calibri"/>
                <w:color w:val="000000"/>
                <w:sz w:val="22"/>
                <w:szCs w:val="22"/>
                <w:lang w:eastAsia="es-CO"/>
              </w:rPr>
              <w:t>Matemáticas</w:t>
            </w:r>
            <w:r w:rsidR="00DC36CA" w:rsidRPr="00DC36CA">
              <w:rPr>
                <w:rFonts w:ascii="Calibri" w:hAnsi="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DC36CA" w:rsidRPr="00DC36CA" w:rsidRDefault="00DC36CA" w:rsidP="00DC36CA">
            <w:pPr>
              <w:jc w:val="right"/>
              <w:rPr>
                <w:rFonts w:ascii="Calibri" w:hAnsi="Calibri"/>
                <w:color w:val="000000"/>
                <w:sz w:val="22"/>
                <w:szCs w:val="22"/>
                <w:lang w:eastAsia="es-CO"/>
              </w:rPr>
            </w:pPr>
            <w:r w:rsidRPr="00DC36CA">
              <w:rPr>
                <w:rFonts w:ascii="Calibri" w:hAnsi="Calibri"/>
                <w:color w:val="000000"/>
                <w:sz w:val="22"/>
                <w:szCs w:val="22"/>
                <w:lang w:eastAsia="es-CO"/>
              </w:rPr>
              <w:t>110</w:t>
            </w:r>
          </w:p>
        </w:tc>
      </w:tr>
      <w:tr w:rsidR="00DC36CA" w:rsidRPr="00DC36CA" w:rsidTr="002A64EE">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DC36CA" w:rsidRPr="00DC36CA" w:rsidRDefault="00DC36CA" w:rsidP="00DC36CA">
            <w:pPr>
              <w:ind w:firstLineChars="100" w:firstLine="220"/>
              <w:rPr>
                <w:rFonts w:ascii="Calibri" w:hAnsi="Calibri"/>
                <w:color w:val="000000"/>
                <w:sz w:val="22"/>
                <w:szCs w:val="22"/>
                <w:lang w:eastAsia="es-CO"/>
              </w:rPr>
            </w:pPr>
            <w:r w:rsidRPr="00DC36CA">
              <w:rPr>
                <w:rFonts w:ascii="Calibri" w:hAnsi="Calibri"/>
                <w:color w:val="000000"/>
                <w:sz w:val="22"/>
                <w:szCs w:val="22"/>
                <w:lang w:eastAsia="es-CO"/>
              </w:rPr>
              <w:t xml:space="preserve">No Aplica </w:t>
            </w:r>
          </w:p>
        </w:tc>
        <w:tc>
          <w:tcPr>
            <w:tcW w:w="1200" w:type="dxa"/>
            <w:tcBorders>
              <w:top w:val="nil"/>
              <w:left w:val="nil"/>
              <w:bottom w:val="single" w:sz="4" w:space="0" w:color="auto"/>
              <w:right w:val="single" w:sz="4" w:space="0" w:color="auto"/>
            </w:tcBorders>
            <w:shd w:val="clear" w:color="auto" w:fill="auto"/>
            <w:noWrap/>
            <w:vAlign w:val="bottom"/>
            <w:hideMark/>
          </w:tcPr>
          <w:p w:rsidR="00DC36CA" w:rsidRPr="00DC36CA" w:rsidRDefault="00DC36CA" w:rsidP="00DC36CA">
            <w:pPr>
              <w:jc w:val="right"/>
              <w:rPr>
                <w:rFonts w:ascii="Calibri" w:hAnsi="Calibri"/>
                <w:color w:val="000000"/>
                <w:sz w:val="22"/>
                <w:szCs w:val="22"/>
                <w:lang w:eastAsia="es-CO"/>
              </w:rPr>
            </w:pPr>
            <w:r w:rsidRPr="00DC36CA">
              <w:rPr>
                <w:rFonts w:ascii="Calibri" w:hAnsi="Calibri"/>
                <w:color w:val="000000"/>
                <w:sz w:val="22"/>
                <w:szCs w:val="22"/>
                <w:lang w:eastAsia="es-CO"/>
              </w:rPr>
              <w:t>36</w:t>
            </w:r>
          </w:p>
        </w:tc>
      </w:tr>
      <w:tr w:rsidR="00DC36CA" w:rsidRPr="00DC36CA" w:rsidTr="002A64EE">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DC36CA" w:rsidRPr="00DC36CA" w:rsidRDefault="00DC36CA" w:rsidP="00DC36CA">
            <w:pPr>
              <w:ind w:firstLineChars="100" w:firstLine="220"/>
              <w:rPr>
                <w:rFonts w:ascii="Calibri" w:hAnsi="Calibri"/>
                <w:color w:val="000000"/>
                <w:sz w:val="22"/>
                <w:szCs w:val="22"/>
                <w:lang w:eastAsia="es-CO"/>
              </w:rPr>
            </w:pPr>
            <w:r w:rsidRPr="00DC36CA">
              <w:rPr>
                <w:rFonts w:ascii="Calibri" w:hAnsi="Calibri"/>
                <w:color w:val="000000"/>
                <w:sz w:val="22"/>
                <w:szCs w:val="22"/>
                <w:lang w:eastAsia="es-CO"/>
              </w:rPr>
              <w:t xml:space="preserve">Preescolar </w:t>
            </w:r>
          </w:p>
        </w:tc>
        <w:tc>
          <w:tcPr>
            <w:tcW w:w="1200" w:type="dxa"/>
            <w:tcBorders>
              <w:top w:val="nil"/>
              <w:left w:val="nil"/>
              <w:bottom w:val="single" w:sz="4" w:space="0" w:color="auto"/>
              <w:right w:val="single" w:sz="4" w:space="0" w:color="auto"/>
            </w:tcBorders>
            <w:shd w:val="clear" w:color="auto" w:fill="auto"/>
            <w:noWrap/>
            <w:vAlign w:val="bottom"/>
            <w:hideMark/>
          </w:tcPr>
          <w:p w:rsidR="00DC36CA" w:rsidRPr="00DC36CA" w:rsidRDefault="00DC36CA" w:rsidP="00DC36CA">
            <w:pPr>
              <w:jc w:val="right"/>
              <w:rPr>
                <w:rFonts w:ascii="Calibri" w:hAnsi="Calibri"/>
                <w:color w:val="000000"/>
                <w:sz w:val="22"/>
                <w:szCs w:val="22"/>
                <w:lang w:eastAsia="es-CO"/>
              </w:rPr>
            </w:pPr>
            <w:r w:rsidRPr="00DC36CA">
              <w:rPr>
                <w:rFonts w:ascii="Calibri" w:hAnsi="Calibri"/>
                <w:color w:val="000000"/>
                <w:sz w:val="22"/>
                <w:szCs w:val="22"/>
                <w:lang w:eastAsia="es-CO"/>
              </w:rPr>
              <w:t>224</w:t>
            </w:r>
          </w:p>
        </w:tc>
      </w:tr>
      <w:tr w:rsidR="00DC36CA" w:rsidRPr="00DC36CA" w:rsidTr="002A64EE">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DC36CA" w:rsidRPr="00DC36CA" w:rsidRDefault="00DC36CA" w:rsidP="00DC36CA">
            <w:pPr>
              <w:ind w:firstLineChars="100" w:firstLine="220"/>
              <w:rPr>
                <w:rFonts w:ascii="Calibri" w:hAnsi="Calibri"/>
                <w:color w:val="000000"/>
                <w:sz w:val="22"/>
                <w:szCs w:val="22"/>
                <w:lang w:eastAsia="es-CO"/>
              </w:rPr>
            </w:pPr>
            <w:r w:rsidRPr="00DC36CA">
              <w:rPr>
                <w:rFonts w:ascii="Calibri" w:hAnsi="Calibri"/>
                <w:color w:val="000000"/>
                <w:sz w:val="22"/>
                <w:szCs w:val="22"/>
                <w:lang w:eastAsia="es-CO"/>
              </w:rPr>
              <w:t xml:space="preserve">Primaria </w:t>
            </w:r>
          </w:p>
        </w:tc>
        <w:tc>
          <w:tcPr>
            <w:tcW w:w="1200" w:type="dxa"/>
            <w:tcBorders>
              <w:top w:val="nil"/>
              <w:left w:val="nil"/>
              <w:bottom w:val="single" w:sz="4" w:space="0" w:color="auto"/>
              <w:right w:val="single" w:sz="4" w:space="0" w:color="auto"/>
            </w:tcBorders>
            <w:shd w:val="clear" w:color="auto" w:fill="auto"/>
            <w:noWrap/>
            <w:vAlign w:val="bottom"/>
            <w:hideMark/>
          </w:tcPr>
          <w:p w:rsidR="00DC36CA" w:rsidRPr="00DC36CA" w:rsidRDefault="00DC36CA" w:rsidP="00DC36CA">
            <w:pPr>
              <w:jc w:val="right"/>
              <w:rPr>
                <w:rFonts w:ascii="Calibri" w:hAnsi="Calibri"/>
                <w:color w:val="000000"/>
                <w:sz w:val="22"/>
                <w:szCs w:val="22"/>
                <w:lang w:eastAsia="es-CO"/>
              </w:rPr>
            </w:pPr>
            <w:r w:rsidRPr="00DC36CA">
              <w:rPr>
                <w:rFonts w:ascii="Calibri" w:hAnsi="Calibri"/>
                <w:color w:val="000000"/>
                <w:sz w:val="22"/>
                <w:szCs w:val="22"/>
                <w:lang w:eastAsia="es-CO"/>
              </w:rPr>
              <w:t>1315</w:t>
            </w:r>
          </w:p>
        </w:tc>
      </w:tr>
      <w:tr w:rsidR="00DC36CA" w:rsidRPr="00DC36CA" w:rsidTr="002A64EE">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DC36CA" w:rsidRPr="00DC36CA" w:rsidRDefault="00DC36CA" w:rsidP="00DC36CA">
            <w:pPr>
              <w:ind w:firstLineChars="100" w:firstLine="220"/>
              <w:rPr>
                <w:rFonts w:ascii="Calibri" w:hAnsi="Calibri"/>
                <w:color w:val="000000"/>
                <w:sz w:val="22"/>
                <w:szCs w:val="22"/>
                <w:lang w:eastAsia="es-CO"/>
              </w:rPr>
            </w:pPr>
            <w:r w:rsidRPr="00DC36CA">
              <w:rPr>
                <w:rFonts w:ascii="Calibri" w:hAnsi="Calibri"/>
                <w:color w:val="000000"/>
                <w:sz w:val="22"/>
                <w:szCs w:val="22"/>
                <w:lang w:eastAsia="es-CO"/>
              </w:rPr>
              <w:t xml:space="preserve">Tecnología de Informática </w:t>
            </w:r>
          </w:p>
        </w:tc>
        <w:tc>
          <w:tcPr>
            <w:tcW w:w="1200" w:type="dxa"/>
            <w:tcBorders>
              <w:top w:val="nil"/>
              <w:left w:val="nil"/>
              <w:bottom w:val="single" w:sz="4" w:space="0" w:color="auto"/>
              <w:right w:val="single" w:sz="4" w:space="0" w:color="auto"/>
            </w:tcBorders>
            <w:shd w:val="clear" w:color="auto" w:fill="auto"/>
            <w:noWrap/>
            <w:vAlign w:val="bottom"/>
            <w:hideMark/>
          </w:tcPr>
          <w:p w:rsidR="00DC36CA" w:rsidRPr="00DC36CA" w:rsidRDefault="00DC36CA" w:rsidP="00DC36CA">
            <w:pPr>
              <w:jc w:val="right"/>
              <w:rPr>
                <w:rFonts w:ascii="Calibri" w:hAnsi="Calibri"/>
                <w:color w:val="000000"/>
                <w:sz w:val="22"/>
                <w:szCs w:val="22"/>
                <w:lang w:eastAsia="es-CO"/>
              </w:rPr>
            </w:pPr>
            <w:r w:rsidRPr="00DC36CA">
              <w:rPr>
                <w:rFonts w:ascii="Calibri" w:hAnsi="Calibri"/>
                <w:color w:val="000000"/>
                <w:sz w:val="22"/>
                <w:szCs w:val="22"/>
                <w:lang w:eastAsia="es-CO"/>
              </w:rPr>
              <w:t>74</w:t>
            </w:r>
          </w:p>
        </w:tc>
      </w:tr>
      <w:tr w:rsidR="00DC36CA" w:rsidRPr="00DC36CA" w:rsidTr="002A64EE">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DC36CA" w:rsidRPr="002A64EE" w:rsidRDefault="002A64EE" w:rsidP="002A64EE">
            <w:pPr>
              <w:rPr>
                <w:rFonts w:ascii="Calibri" w:hAnsi="Calibri"/>
                <w:bCs/>
                <w:color w:val="000000"/>
                <w:sz w:val="22"/>
                <w:szCs w:val="22"/>
                <w:lang w:eastAsia="es-CO"/>
              </w:rPr>
            </w:pPr>
            <w:r>
              <w:rPr>
                <w:rFonts w:ascii="Calibri" w:hAnsi="Calibri"/>
                <w:bCs/>
                <w:color w:val="000000"/>
                <w:sz w:val="22"/>
                <w:szCs w:val="22"/>
                <w:lang w:eastAsia="es-CO"/>
              </w:rPr>
              <w:t xml:space="preserve">     </w:t>
            </w:r>
            <w:r w:rsidR="00DC36CA" w:rsidRPr="002A64EE">
              <w:rPr>
                <w:rFonts w:ascii="Calibri" w:hAnsi="Calibri"/>
                <w:bCs/>
                <w:color w:val="000000"/>
                <w:sz w:val="22"/>
                <w:szCs w:val="22"/>
                <w:lang w:eastAsia="es-CO"/>
              </w:rPr>
              <w:t>Docente Orientador</w:t>
            </w:r>
          </w:p>
        </w:tc>
        <w:tc>
          <w:tcPr>
            <w:tcW w:w="1200" w:type="dxa"/>
            <w:tcBorders>
              <w:top w:val="nil"/>
              <w:left w:val="nil"/>
              <w:bottom w:val="single" w:sz="4" w:space="0" w:color="auto"/>
              <w:right w:val="single" w:sz="4" w:space="0" w:color="auto"/>
            </w:tcBorders>
            <w:shd w:val="clear" w:color="auto" w:fill="auto"/>
            <w:noWrap/>
            <w:vAlign w:val="bottom"/>
            <w:hideMark/>
          </w:tcPr>
          <w:p w:rsidR="00DC36CA" w:rsidRPr="00DC36CA" w:rsidRDefault="00DC36CA" w:rsidP="00DC36CA">
            <w:pPr>
              <w:jc w:val="right"/>
              <w:rPr>
                <w:rFonts w:ascii="Calibri" w:hAnsi="Calibri"/>
                <w:b/>
                <w:bCs/>
                <w:color w:val="000000"/>
                <w:sz w:val="22"/>
                <w:szCs w:val="22"/>
                <w:lang w:eastAsia="es-CO"/>
              </w:rPr>
            </w:pPr>
            <w:r w:rsidRPr="00DC36CA">
              <w:rPr>
                <w:rFonts w:ascii="Calibri" w:hAnsi="Calibri"/>
                <w:b/>
                <w:bCs/>
                <w:color w:val="000000"/>
                <w:sz w:val="22"/>
                <w:szCs w:val="22"/>
                <w:lang w:eastAsia="es-CO"/>
              </w:rPr>
              <w:t>18</w:t>
            </w:r>
          </w:p>
        </w:tc>
      </w:tr>
    </w:tbl>
    <w:p w:rsidR="00DC36CA" w:rsidRDefault="00DC36CA" w:rsidP="00BD7444">
      <w:pPr>
        <w:ind w:firstLine="708"/>
        <w:jc w:val="center"/>
        <w:rPr>
          <w:rFonts w:ascii="Trebuchet MS" w:hAnsi="Trebuchet MS"/>
          <w:lang w:eastAsia="en-US"/>
        </w:rPr>
      </w:pPr>
      <w:r>
        <w:rPr>
          <w:rFonts w:ascii="Trebuchet MS" w:hAnsi="Trebuchet MS"/>
          <w:lang w:eastAsia="en-US"/>
        </w:rPr>
        <w:t>Fuente: Humano</w:t>
      </w:r>
    </w:p>
    <w:p w:rsidR="00DC36CA" w:rsidRPr="00DC36CA" w:rsidRDefault="00DC36CA" w:rsidP="00DC36CA">
      <w:pPr>
        <w:rPr>
          <w:rFonts w:ascii="Trebuchet MS" w:hAnsi="Trebuchet MS"/>
          <w:lang w:eastAsia="en-US"/>
        </w:rPr>
      </w:pPr>
    </w:p>
    <w:p w:rsidR="00DC36CA" w:rsidRPr="00DC36CA" w:rsidRDefault="00DC36CA" w:rsidP="00DC36CA">
      <w:pPr>
        <w:rPr>
          <w:rFonts w:ascii="Trebuchet MS" w:hAnsi="Trebuchet MS"/>
          <w:lang w:eastAsia="en-US"/>
        </w:rPr>
      </w:pPr>
    </w:p>
    <w:p w:rsidR="00DC36CA" w:rsidRDefault="00036DA5" w:rsidP="006C076C">
      <w:pPr>
        <w:jc w:val="both"/>
        <w:rPr>
          <w:rFonts w:ascii="Trebuchet MS" w:hAnsi="Trebuchet MS"/>
          <w:lang w:eastAsia="en-US"/>
        </w:rPr>
      </w:pPr>
      <w:r>
        <w:rPr>
          <w:rFonts w:ascii="Trebuchet MS" w:hAnsi="Trebuchet MS"/>
          <w:lang w:eastAsia="en-US"/>
        </w:rPr>
        <w:t>Revisados los datos de Humano,</w:t>
      </w:r>
      <w:r w:rsidR="000500D6">
        <w:rPr>
          <w:rFonts w:ascii="Trebuchet MS" w:hAnsi="Trebuchet MS"/>
          <w:lang w:eastAsia="en-US"/>
        </w:rPr>
        <w:t xml:space="preserve"> se observa que la mayor cantidad de docentes que se rigen por el decreto 1278 de 2002, se encuentran ubicados en el área de primaria</w:t>
      </w:r>
      <w:r w:rsidR="005E713B">
        <w:rPr>
          <w:rFonts w:ascii="Trebuchet MS" w:hAnsi="Trebuchet MS"/>
          <w:lang w:eastAsia="en-US"/>
        </w:rPr>
        <w:t xml:space="preserve"> con 1315 docentes</w:t>
      </w:r>
    </w:p>
    <w:p w:rsidR="005E713B" w:rsidRDefault="005E713B" w:rsidP="00DC36CA">
      <w:pPr>
        <w:rPr>
          <w:rFonts w:ascii="Trebuchet MS" w:hAnsi="Trebuchet MS"/>
          <w:lang w:eastAsia="en-US"/>
        </w:rPr>
      </w:pPr>
    </w:p>
    <w:p w:rsidR="005E713B" w:rsidRDefault="005E713B" w:rsidP="00DC36CA">
      <w:pPr>
        <w:rPr>
          <w:rFonts w:ascii="Trebuchet MS" w:hAnsi="Trebuchet MS"/>
          <w:lang w:eastAsia="en-US"/>
        </w:rPr>
      </w:pPr>
      <w:r>
        <w:rPr>
          <w:rFonts w:ascii="Trebuchet MS" w:hAnsi="Trebuchet MS"/>
          <w:lang w:eastAsia="en-US"/>
        </w:rPr>
        <w:t>Merece la pena destacar la presencia en el sistema de 36 docentes calificados con  No Aplica, lo que nos indica docentes sin especialidad.</w:t>
      </w:r>
    </w:p>
    <w:p w:rsidR="005E713B" w:rsidRDefault="005E713B" w:rsidP="00DC36CA">
      <w:pPr>
        <w:rPr>
          <w:rFonts w:ascii="Trebuchet MS" w:hAnsi="Trebuchet MS"/>
          <w:lang w:eastAsia="en-US"/>
        </w:rPr>
      </w:pPr>
    </w:p>
    <w:p w:rsidR="00DC36CA" w:rsidRDefault="005E713B" w:rsidP="005E713B">
      <w:pPr>
        <w:rPr>
          <w:rFonts w:ascii="Trebuchet MS" w:hAnsi="Trebuchet MS"/>
          <w:lang w:eastAsia="en-US"/>
        </w:rPr>
      </w:pPr>
      <w:r>
        <w:rPr>
          <w:rFonts w:ascii="Trebuchet MS" w:hAnsi="Trebuchet MS"/>
          <w:lang w:eastAsia="en-US"/>
        </w:rPr>
        <w:t xml:space="preserve">Las artes escénicas solo cuentan con 1 docente dentro de esta planta y </w:t>
      </w:r>
      <w:r w:rsidR="00821E7B">
        <w:rPr>
          <w:rFonts w:ascii="Trebuchet MS" w:hAnsi="Trebuchet MS"/>
          <w:lang w:eastAsia="en-US"/>
        </w:rPr>
        <w:t>toda</w:t>
      </w:r>
      <w:r>
        <w:rPr>
          <w:rFonts w:ascii="Trebuchet MS" w:hAnsi="Trebuchet MS"/>
          <w:lang w:eastAsia="en-US"/>
        </w:rPr>
        <w:t xml:space="preserve"> el área de artística solo cuenta con 18 docentes.</w:t>
      </w:r>
    </w:p>
    <w:p w:rsidR="00DC36CA" w:rsidRDefault="00DC36CA" w:rsidP="00DC36CA">
      <w:pPr>
        <w:tabs>
          <w:tab w:val="left" w:pos="5190"/>
        </w:tabs>
        <w:rPr>
          <w:rFonts w:ascii="Trebuchet MS" w:hAnsi="Trebuchet MS"/>
          <w:lang w:eastAsia="en-US"/>
        </w:rPr>
      </w:pPr>
    </w:p>
    <w:p w:rsidR="00DC36CA" w:rsidRDefault="00DC36CA" w:rsidP="006C076C">
      <w:pPr>
        <w:tabs>
          <w:tab w:val="left" w:pos="1440"/>
        </w:tabs>
        <w:jc w:val="center"/>
        <w:rPr>
          <w:rFonts w:ascii="Trebuchet MS" w:hAnsi="Trebuchet MS"/>
          <w:lang w:eastAsia="en-US"/>
        </w:rPr>
      </w:pPr>
      <w:r w:rsidRPr="00DC36CA">
        <w:rPr>
          <w:rFonts w:ascii="Trebuchet MS" w:hAnsi="Trebuchet MS"/>
          <w:b/>
          <w:lang w:eastAsia="en-US"/>
        </w:rPr>
        <w:t>Grafica No. 17.</w:t>
      </w:r>
      <w:r>
        <w:rPr>
          <w:rFonts w:ascii="Trebuchet MS" w:hAnsi="Trebuchet MS"/>
          <w:lang w:eastAsia="en-US"/>
        </w:rPr>
        <w:t xml:space="preserve"> No. De Docentes por Áreas de Desempeño</w:t>
      </w:r>
      <w:r>
        <w:rPr>
          <w:noProof/>
          <w:lang w:val="en-US" w:eastAsia="en-US"/>
        </w:rPr>
        <w:drawing>
          <wp:inline distT="0" distB="0" distL="0" distR="0" wp14:anchorId="274B100E" wp14:editId="57DA62DA">
            <wp:extent cx="5191125" cy="3700462"/>
            <wp:effectExtent l="0" t="0" r="9525" b="1460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C36CA" w:rsidRDefault="00DC36CA" w:rsidP="00DC36CA">
      <w:pPr>
        <w:tabs>
          <w:tab w:val="left" w:pos="5190"/>
        </w:tabs>
        <w:rPr>
          <w:rFonts w:ascii="Trebuchet MS" w:hAnsi="Trebuchet MS"/>
          <w:lang w:eastAsia="en-US"/>
        </w:rPr>
      </w:pPr>
    </w:p>
    <w:p w:rsidR="006355B5" w:rsidRDefault="006355B5" w:rsidP="00DC36CA">
      <w:pPr>
        <w:tabs>
          <w:tab w:val="left" w:pos="5190"/>
        </w:tabs>
        <w:rPr>
          <w:rFonts w:ascii="Trebuchet MS" w:hAnsi="Trebuchet MS"/>
          <w:lang w:eastAsia="en-US"/>
        </w:rPr>
      </w:pPr>
    </w:p>
    <w:p w:rsidR="006355B5" w:rsidRPr="006355B5" w:rsidRDefault="00F14DA3" w:rsidP="006C076C">
      <w:pPr>
        <w:tabs>
          <w:tab w:val="left" w:pos="1215"/>
        </w:tabs>
        <w:jc w:val="center"/>
        <w:rPr>
          <w:rFonts w:ascii="Trebuchet MS" w:hAnsi="Trebuchet MS"/>
          <w:lang w:eastAsia="en-US"/>
        </w:rPr>
      </w:pPr>
      <w:r w:rsidRPr="005E713B">
        <w:rPr>
          <w:rFonts w:ascii="Trebuchet MS" w:hAnsi="Trebuchet MS"/>
          <w:b/>
          <w:lang w:eastAsia="en-US"/>
        </w:rPr>
        <w:t>Tabla No.17</w:t>
      </w:r>
      <w:r>
        <w:rPr>
          <w:rFonts w:ascii="Trebuchet MS" w:hAnsi="Trebuchet MS"/>
          <w:lang w:eastAsia="en-US"/>
        </w:rPr>
        <w:t xml:space="preserve"> Porcentaje de docentes por área de desempeño</w:t>
      </w:r>
    </w:p>
    <w:tbl>
      <w:tblPr>
        <w:tblW w:w="5320" w:type="dxa"/>
        <w:jc w:val="center"/>
        <w:tblCellMar>
          <w:left w:w="70" w:type="dxa"/>
          <w:right w:w="70" w:type="dxa"/>
        </w:tblCellMar>
        <w:tblLook w:val="04A0" w:firstRow="1" w:lastRow="0" w:firstColumn="1" w:lastColumn="0" w:noHBand="0" w:noVBand="1"/>
      </w:tblPr>
      <w:tblGrid>
        <w:gridCol w:w="4120"/>
        <w:gridCol w:w="1200"/>
      </w:tblGrid>
      <w:tr w:rsidR="006355B5" w:rsidRPr="006355B5" w:rsidTr="006C076C">
        <w:trPr>
          <w:trHeight w:val="300"/>
          <w:jc w:val="center"/>
        </w:trPr>
        <w:tc>
          <w:tcPr>
            <w:tcW w:w="412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6355B5" w:rsidRPr="006355B5" w:rsidRDefault="006355B5" w:rsidP="006355B5">
            <w:pPr>
              <w:rPr>
                <w:rFonts w:ascii="Calibri" w:hAnsi="Calibri"/>
                <w:b/>
                <w:bCs/>
                <w:color w:val="000000"/>
                <w:sz w:val="22"/>
                <w:szCs w:val="22"/>
                <w:lang w:eastAsia="es-CO"/>
              </w:rPr>
            </w:pPr>
            <w:r w:rsidRPr="006355B5">
              <w:rPr>
                <w:rFonts w:ascii="Calibri" w:hAnsi="Calibri"/>
                <w:b/>
                <w:bCs/>
                <w:color w:val="000000"/>
                <w:sz w:val="22"/>
                <w:szCs w:val="22"/>
                <w:lang w:eastAsia="es-CO"/>
              </w:rPr>
              <w:t>AREAS</w:t>
            </w:r>
          </w:p>
        </w:tc>
        <w:tc>
          <w:tcPr>
            <w:tcW w:w="1200" w:type="dxa"/>
            <w:tcBorders>
              <w:top w:val="single" w:sz="4" w:space="0" w:color="auto"/>
              <w:left w:val="nil"/>
              <w:bottom w:val="single" w:sz="4" w:space="0" w:color="auto"/>
              <w:right w:val="single" w:sz="4" w:space="0" w:color="auto"/>
            </w:tcBorders>
            <w:shd w:val="clear" w:color="000000" w:fill="DDEBF7"/>
            <w:noWrap/>
            <w:vAlign w:val="bottom"/>
            <w:hideMark/>
          </w:tcPr>
          <w:p w:rsidR="006355B5" w:rsidRPr="006355B5" w:rsidRDefault="006355B5" w:rsidP="006355B5">
            <w:pPr>
              <w:jc w:val="center"/>
              <w:rPr>
                <w:rFonts w:ascii="Calibri" w:hAnsi="Calibri"/>
                <w:b/>
                <w:bCs/>
                <w:color w:val="000000"/>
                <w:sz w:val="22"/>
                <w:szCs w:val="22"/>
                <w:lang w:eastAsia="es-CO"/>
              </w:rPr>
            </w:pPr>
            <w:r w:rsidRPr="006355B5">
              <w:rPr>
                <w:rFonts w:ascii="Calibri" w:hAnsi="Calibri"/>
                <w:b/>
                <w:bCs/>
                <w:color w:val="000000"/>
                <w:sz w:val="22"/>
                <w:szCs w:val="22"/>
                <w:lang w:eastAsia="es-CO"/>
              </w:rPr>
              <w:t>%</w:t>
            </w:r>
          </w:p>
        </w:tc>
      </w:tr>
      <w:tr w:rsidR="006355B5" w:rsidRPr="006355B5" w:rsidTr="006C076C">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6355B5" w:rsidRPr="006355B5" w:rsidRDefault="006C076C" w:rsidP="006C076C">
            <w:pPr>
              <w:ind w:firstLineChars="100" w:firstLine="220"/>
              <w:rPr>
                <w:rFonts w:ascii="Calibri" w:hAnsi="Calibri"/>
                <w:color w:val="000000"/>
                <w:sz w:val="22"/>
                <w:szCs w:val="22"/>
                <w:lang w:eastAsia="es-CO"/>
              </w:rPr>
            </w:pPr>
            <w:r w:rsidRPr="006355B5">
              <w:rPr>
                <w:rFonts w:ascii="Calibri" w:hAnsi="Calibri"/>
                <w:color w:val="000000"/>
                <w:sz w:val="22"/>
                <w:szCs w:val="22"/>
                <w:lang w:eastAsia="es-CO"/>
              </w:rPr>
              <w:t>Áreas</w:t>
            </w:r>
            <w:r>
              <w:rPr>
                <w:rFonts w:ascii="Calibri" w:hAnsi="Calibri"/>
                <w:color w:val="000000"/>
                <w:sz w:val="22"/>
                <w:szCs w:val="22"/>
                <w:lang w:eastAsia="es-CO"/>
              </w:rPr>
              <w:t xml:space="preserve"> de Apoyo para Educació</w:t>
            </w:r>
            <w:r w:rsidR="006355B5" w:rsidRPr="006355B5">
              <w:rPr>
                <w:rFonts w:ascii="Calibri" w:hAnsi="Calibri"/>
                <w:color w:val="000000"/>
                <w:sz w:val="22"/>
                <w:szCs w:val="22"/>
                <w:lang w:eastAsia="es-CO"/>
              </w:rPr>
              <w:t xml:space="preserve">n Especial </w:t>
            </w:r>
          </w:p>
        </w:tc>
        <w:tc>
          <w:tcPr>
            <w:tcW w:w="1200" w:type="dxa"/>
            <w:tcBorders>
              <w:top w:val="nil"/>
              <w:left w:val="nil"/>
              <w:bottom w:val="single" w:sz="4" w:space="0" w:color="auto"/>
              <w:right w:val="single" w:sz="4" w:space="0" w:color="auto"/>
            </w:tcBorders>
            <w:shd w:val="clear" w:color="auto" w:fill="auto"/>
            <w:noWrap/>
            <w:vAlign w:val="bottom"/>
            <w:hideMark/>
          </w:tcPr>
          <w:p w:rsidR="006355B5" w:rsidRPr="006355B5" w:rsidRDefault="006355B5" w:rsidP="006355B5">
            <w:pPr>
              <w:jc w:val="center"/>
              <w:rPr>
                <w:rFonts w:ascii="Calibri" w:hAnsi="Calibri"/>
                <w:color w:val="000000"/>
                <w:sz w:val="22"/>
                <w:szCs w:val="22"/>
                <w:lang w:eastAsia="es-CO"/>
              </w:rPr>
            </w:pPr>
            <w:r w:rsidRPr="006355B5">
              <w:rPr>
                <w:rFonts w:ascii="Calibri" w:hAnsi="Calibri"/>
                <w:color w:val="000000"/>
                <w:sz w:val="22"/>
                <w:szCs w:val="22"/>
                <w:lang w:eastAsia="es-CO"/>
              </w:rPr>
              <w:t>2%</w:t>
            </w:r>
          </w:p>
        </w:tc>
      </w:tr>
      <w:tr w:rsidR="006355B5" w:rsidRPr="006355B5" w:rsidTr="006C076C">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6355B5" w:rsidRPr="006355B5" w:rsidRDefault="006355B5" w:rsidP="006355B5">
            <w:pPr>
              <w:ind w:firstLineChars="100" w:firstLine="220"/>
              <w:rPr>
                <w:rFonts w:ascii="Calibri" w:hAnsi="Calibri"/>
                <w:color w:val="000000"/>
                <w:sz w:val="22"/>
                <w:szCs w:val="22"/>
                <w:lang w:eastAsia="es-CO"/>
              </w:rPr>
            </w:pPr>
            <w:r w:rsidRPr="006355B5">
              <w:rPr>
                <w:rFonts w:ascii="Calibri" w:hAnsi="Calibri"/>
                <w:color w:val="000000"/>
                <w:sz w:val="22"/>
                <w:szCs w:val="22"/>
                <w:lang w:eastAsia="es-CO"/>
              </w:rPr>
              <w:t xml:space="preserve">Ciencias </w:t>
            </w:r>
            <w:r w:rsidR="006C076C" w:rsidRPr="006355B5">
              <w:rPr>
                <w:rFonts w:ascii="Calibri" w:hAnsi="Calibri"/>
                <w:color w:val="000000"/>
                <w:sz w:val="22"/>
                <w:szCs w:val="22"/>
                <w:lang w:eastAsia="es-CO"/>
              </w:rPr>
              <w:t>Económicas</w:t>
            </w:r>
            <w:r w:rsidRPr="006355B5">
              <w:rPr>
                <w:rFonts w:ascii="Calibri" w:hAnsi="Calibri"/>
                <w:color w:val="000000"/>
                <w:sz w:val="22"/>
                <w:szCs w:val="22"/>
                <w:lang w:eastAsia="es-CO"/>
              </w:rPr>
              <w:t xml:space="preserve"> y </w:t>
            </w:r>
            <w:r w:rsidR="006C076C" w:rsidRPr="006355B5">
              <w:rPr>
                <w:rFonts w:ascii="Calibri" w:hAnsi="Calibri"/>
                <w:color w:val="000000"/>
                <w:sz w:val="22"/>
                <w:szCs w:val="22"/>
                <w:lang w:eastAsia="es-CO"/>
              </w:rPr>
              <w:t>Política</w:t>
            </w:r>
            <w:r w:rsidRPr="006355B5">
              <w:rPr>
                <w:rFonts w:ascii="Calibri" w:hAnsi="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6355B5" w:rsidRPr="006355B5" w:rsidRDefault="006355B5" w:rsidP="006355B5">
            <w:pPr>
              <w:jc w:val="center"/>
              <w:rPr>
                <w:rFonts w:ascii="Calibri" w:hAnsi="Calibri"/>
                <w:color w:val="000000"/>
                <w:sz w:val="22"/>
                <w:szCs w:val="22"/>
                <w:lang w:eastAsia="es-CO"/>
              </w:rPr>
            </w:pPr>
            <w:r w:rsidRPr="006355B5">
              <w:rPr>
                <w:rFonts w:ascii="Calibri" w:hAnsi="Calibri"/>
                <w:color w:val="000000"/>
                <w:sz w:val="22"/>
                <w:szCs w:val="22"/>
                <w:lang w:eastAsia="es-CO"/>
              </w:rPr>
              <w:t>0%</w:t>
            </w:r>
          </w:p>
        </w:tc>
      </w:tr>
      <w:tr w:rsidR="006355B5" w:rsidRPr="006355B5" w:rsidTr="006C076C">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6355B5" w:rsidRPr="006355B5" w:rsidRDefault="006355B5" w:rsidP="006355B5">
            <w:pPr>
              <w:ind w:firstLineChars="100" w:firstLine="220"/>
              <w:rPr>
                <w:rFonts w:ascii="Calibri" w:hAnsi="Calibri"/>
                <w:color w:val="000000"/>
                <w:sz w:val="22"/>
                <w:szCs w:val="22"/>
                <w:lang w:eastAsia="es-CO"/>
              </w:rPr>
            </w:pPr>
            <w:r w:rsidRPr="006355B5">
              <w:rPr>
                <w:rFonts w:ascii="Calibri" w:hAnsi="Calibri"/>
                <w:color w:val="000000"/>
                <w:sz w:val="22"/>
                <w:szCs w:val="22"/>
                <w:lang w:eastAsia="es-CO"/>
              </w:rPr>
              <w:t xml:space="preserve">Ciencias Naturales </w:t>
            </w:r>
            <w:r w:rsidR="006C076C" w:rsidRPr="006355B5">
              <w:rPr>
                <w:rFonts w:ascii="Calibri" w:hAnsi="Calibri"/>
                <w:color w:val="000000"/>
                <w:sz w:val="22"/>
                <w:szCs w:val="22"/>
                <w:lang w:eastAsia="es-CO"/>
              </w:rPr>
              <w:t>Física</w:t>
            </w:r>
            <w:r w:rsidRPr="006355B5">
              <w:rPr>
                <w:rFonts w:ascii="Calibri" w:hAnsi="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6355B5" w:rsidRPr="006355B5" w:rsidRDefault="006355B5" w:rsidP="006355B5">
            <w:pPr>
              <w:jc w:val="center"/>
              <w:rPr>
                <w:rFonts w:ascii="Calibri" w:hAnsi="Calibri"/>
                <w:color w:val="000000"/>
                <w:sz w:val="22"/>
                <w:szCs w:val="22"/>
                <w:lang w:eastAsia="es-CO"/>
              </w:rPr>
            </w:pPr>
            <w:r w:rsidRPr="006355B5">
              <w:rPr>
                <w:rFonts w:ascii="Calibri" w:hAnsi="Calibri"/>
                <w:color w:val="000000"/>
                <w:sz w:val="22"/>
                <w:szCs w:val="22"/>
                <w:lang w:eastAsia="es-CO"/>
              </w:rPr>
              <w:t>0%</w:t>
            </w:r>
          </w:p>
        </w:tc>
      </w:tr>
      <w:tr w:rsidR="006355B5" w:rsidRPr="006355B5" w:rsidTr="006C076C">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6355B5" w:rsidRPr="006355B5" w:rsidRDefault="006355B5" w:rsidP="006355B5">
            <w:pPr>
              <w:ind w:firstLineChars="100" w:firstLine="220"/>
              <w:rPr>
                <w:rFonts w:ascii="Calibri" w:hAnsi="Calibri"/>
                <w:color w:val="000000"/>
                <w:sz w:val="22"/>
                <w:szCs w:val="22"/>
                <w:lang w:eastAsia="es-CO"/>
              </w:rPr>
            </w:pPr>
            <w:r w:rsidRPr="006355B5">
              <w:rPr>
                <w:rFonts w:ascii="Calibri" w:hAnsi="Calibri"/>
                <w:color w:val="000000"/>
                <w:sz w:val="22"/>
                <w:szCs w:val="22"/>
                <w:lang w:eastAsia="es-CO"/>
              </w:rPr>
              <w:t xml:space="preserve">Ciencias Naturales </w:t>
            </w:r>
            <w:r w:rsidR="006C076C" w:rsidRPr="006355B5">
              <w:rPr>
                <w:rFonts w:ascii="Calibri" w:hAnsi="Calibri"/>
                <w:color w:val="000000"/>
                <w:sz w:val="22"/>
                <w:szCs w:val="22"/>
                <w:lang w:eastAsia="es-CO"/>
              </w:rPr>
              <w:t>Química</w:t>
            </w:r>
            <w:r w:rsidRPr="006355B5">
              <w:rPr>
                <w:rFonts w:ascii="Calibri" w:hAnsi="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6355B5" w:rsidRPr="006355B5" w:rsidRDefault="006355B5" w:rsidP="006355B5">
            <w:pPr>
              <w:jc w:val="center"/>
              <w:rPr>
                <w:rFonts w:ascii="Calibri" w:hAnsi="Calibri"/>
                <w:color w:val="000000"/>
                <w:sz w:val="22"/>
                <w:szCs w:val="22"/>
                <w:lang w:eastAsia="es-CO"/>
              </w:rPr>
            </w:pPr>
            <w:r w:rsidRPr="006355B5">
              <w:rPr>
                <w:rFonts w:ascii="Calibri" w:hAnsi="Calibri"/>
                <w:color w:val="000000"/>
                <w:sz w:val="22"/>
                <w:szCs w:val="22"/>
                <w:lang w:eastAsia="es-CO"/>
              </w:rPr>
              <w:t>3%</w:t>
            </w:r>
          </w:p>
        </w:tc>
      </w:tr>
      <w:tr w:rsidR="006355B5" w:rsidRPr="006355B5" w:rsidTr="006C076C">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6355B5" w:rsidRPr="006355B5" w:rsidRDefault="006355B5" w:rsidP="006355B5">
            <w:pPr>
              <w:ind w:firstLineChars="100" w:firstLine="220"/>
              <w:rPr>
                <w:rFonts w:ascii="Calibri" w:hAnsi="Calibri"/>
                <w:color w:val="000000"/>
                <w:sz w:val="22"/>
                <w:szCs w:val="22"/>
                <w:lang w:eastAsia="es-CO"/>
              </w:rPr>
            </w:pPr>
            <w:r w:rsidRPr="006355B5">
              <w:rPr>
                <w:rFonts w:ascii="Calibri" w:hAnsi="Calibri"/>
                <w:color w:val="000000"/>
                <w:sz w:val="22"/>
                <w:szCs w:val="22"/>
                <w:lang w:eastAsia="es-CO"/>
              </w:rPr>
              <w:t xml:space="preserve">Ciencias Naturales y </w:t>
            </w:r>
            <w:proofErr w:type="spellStart"/>
            <w:r w:rsidRPr="006355B5">
              <w:rPr>
                <w:rFonts w:ascii="Calibri" w:hAnsi="Calibri"/>
                <w:color w:val="000000"/>
                <w:sz w:val="22"/>
                <w:szCs w:val="22"/>
                <w:lang w:eastAsia="es-CO"/>
              </w:rPr>
              <w:t>Edu</w:t>
            </w:r>
            <w:proofErr w:type="spellEnd"/>
            <w:r w:rsidRPr="006355B5">
              <w:rPr>
                <w:rFonts w:ascii="Calibri" w:hAnsi="Calibri"/>
                <w:color w:val="000000"/>
                <w:sz w:val="22"/>
                <w:szCs w:val="22"/>
                <w:lang w:eastAsia="es-CO"/>
              </w:rPr>
              <w:t xml:space="preserve">. Ambiental </w:t>
            </w:r>
          </w:p>
        </w:tc>
        <w:tc>
          <w:tcPr>
            <w:tcW w:w="1200" w:type="dxa"/>
            <w:tcBorders>
              <w:top w:val="nil"/>
              <w:left w:val="nil"/>
              <w:bottom w:val="single" w:sz="4" w:space="0" w:color="auto"/>
              <w:right w:val="single" w:sz="4" w:space="0" w:color="auto"/>
            </w:tcBorders>
            <w:shd w:val="clear" w:color="auto" w:fill="auto"/>
            <w:noWrap/>
            <w:vAlign w:val="bottom"/>
            <w:hideMark/>
          </w:tcPr>
          <w:p w:rsidR="006355B5" w:rsidRPr="006355B5" w:rsidRDefault="006355B5" w:rsidP="006355B5">
            <w:pPr>
              <w:jc w:val="center"/>
              <w:rPr>
                <w:rFonts w:ascii="Calibri" w:hAnsi="Calibri"/>
                <w:color w:val="000000"/>
                <w:sz w:val="22"/>
                <w:szCs w:val="22"/>
                <w:lang w:eastAsia="es-CO"/>
              </w:rPr>
            </w:pPr>
            <w:r w:rsidRPr="006355B5">
              <w:rPr>
                <w:rFonts w:ascii="Calibri" w:hAnsi="Calibri"/>
                <w:color w:val="000000"/>
                <w:sz w:val="22"/>
                <w:szCs w:val="22"/>
                <w:lang w:eastAsia="es-CO"/>
              </w:rPr>
              <w:t>2%</w:t>
            </w:r>
          </w:p>
        </w:tc>
      </w:tr>
      <w:tr w:rsidR="006355B5" w:rsidRPr="006355B5" w:rsidTr="006C076C">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6355B5" w:rsidRPr="006355B5" w:rsidRDefault="006355B5" w:rsidP="006355B5">
            <w:pPr>
              <w:ind w:firstLineChars="100" w:firstLine="220"/>
              <w:rPr>
                <w:rFonts w:ascii="Calibri" w:hAnsi="Calibri"/>
                <w:color w:val="000000"/>
                <w:sz w:val="22"/>
                <w:szCs w:val="22"/>
                <w:lang w:eastAsia="es-CO"/>
              </w:rPr>
            </w:pPr>
            <w:r w:rsidRPr="006355B5">
              <w:rPr>
                <w:rFonts w:ascii="Calibri" w:hAnsi="Calibri"/>
                <w:color w:val="000000"/>
                <w:sz w:val="22"/>
                <w:szCs w:val="22"/>
                <w:lang w:eastAsia="es-CO"/>
              </w:rPr>
              <w:t xml:space="preserve">Ciencias Sociales </w:t>
            </w:r>
          </w:p>
        </w:tc>
        <w:tc>
          <w:tcPr>
            <w:tcW w:w="1200" w:type="dxa"/>
            <w:tcBorders>
              <w:top w:val="nil"/>
              <w:left w:val="nil"/>
              <w:bottom w:val="single" w:sz="4" w:space="0" w:color="auto"/>
              <w:right w:val="single" w:sz="4" w:space="0" w:color="auto"/>
            </w:tcBorders>
            <w:shd w:val="clear" w:color="auto" w:fill="auto"/>
            <w:noWrap/>
            <w:vAlign w:val="bottom"/>
            <w:hideMark/>
          </w:tcPr>
          <w:p w:rsidR="006355B5" w:rsidRPr="006355B5" w:rsidRDefault="006355B5" w:rsidP="006355B5">
            <w:pPr>
              <w:jc w:val="center"/>
              <w:rPr>
                <w:rFonts w:ascii="Calibri" w:hAnsi="Calibri"/>
                <w:color w:val="000000"/>
                <w:sz w:val="22"/>
                <w:szCs w:val="22"/>
                <w:lang w:eastAsia="es-CO"/>
              </w:rPr>
            </w:pPr>
            <w:r w:rsidRPr="006355B5">
              <w:rPr>
                <w:rFonts w:ascii="Calibri" w:hAnsi="Calibri"/>
                <w:color w:val="000000"/>
                <w:sz w:val="22"/>
                <w:szCs w:val="22"/>
                <w:lang w:eastAsia="es-CO"/>
              </w:rPr>
              <w:t>4%</w:t>
            </w:r>
          </w:p>
        </w:tc>
      </w:tr>
      <w:tr w:rsidR="006355B5" w:rsidRPr="006355B5" w:rsidTr="006C076C">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6355B5" w:rsidRPr="006355B5" w:rsidRDefault="006355B5" w:rsidP="006355B5">
            <w:pPr>
              <w:ind w:firstLineChars="100" w:firstLine="220"/>
              <w:rPr>
                <w:rFonts w:ascii="Calibri" w:hAnsi="Calibri"/>
                <w:color w:val="000000"/>
                <w:sz w:val="22"/>
                <w:szCs w:val="22"/>
                <w:lang w:eastAsia="es-CO"/>
              </w:rPr>
            </w:pPr>
            <w:proofErr w:type="spellStart"/>
            <w:r w:rsidRPr="006355B5">
              <w:rPr>
                <w:rFonts w:ascii="Calibri" w:hAnsi="Calibri"/>
                <w:color w:val="000000"/>
                <w:sz w:val="22"/>
                <w:szCs w:val="22"/>
                <w:lang w:eastAsia="es-CO"/>
              </w:rPr>
              <w:t>Educ</w:t>
            </w:r>
            <w:proofErr w:type="spellEnd"/>
            <w:r w:rsidRPr="006355B5">
              <w:rPr>
                <w:rFonts w:ascii="Calibri" w:hAnsi="Calibri"/>
                <w:color w:val="000000"/>
                <w:sz w:val="22"/>
                <w:szCs w:val="22"/>
                <w:lang w:eastAsia="es-CO"/>
              </w:rPr>
              <w:t xml:space="preserve">. </w:t>
            </w:r>
            <w:r w:rsidR="006C076C" w:rsidRPr="006355B5">
              <w:rPr>
                <w:rFonts w:ascii="Calibri" w:hAnsi="Calibri"/>
                <w:color w:val="000000"/>
                <w:sz w:val="22"/>
                <w:szCs w:val="22"/>
                <w:lang w:eastAsia="es-CO"/>
              </w:rPr>
              <w:t>Artística</w:t>
            </w:r>
            <w:r w:rsidRPr="006355B5">
              <w:rPr>
                <w:rFonts w:ascii="Calibri" w:hAnsi="Calibri"/>
                <w:color w:val="000000"/>
                <w:sz w:val="22"/>
                <w:szCs w:val="22"/>
                <w:lang w:eastAsia="es-CO"/>
              </w:rPr>
              <w:t xml:space="preserve"> - Artes </w:t>
            </w:r>
            <w:r w:rsidR="006C076C" w:rsidRPr="006355B5">
              <w:rPr>
                <w:rFonts w:ascii="Calibri" w:hAnsi="Calibri"/>
                <w:color w:val="000000"/>
                <w:sz w:val="22"/>
                <w:szCs w:val="22"/>
                <w:lang w:eastAsia="es-CO"/>
              </w:rPr>
              <w:t>Escénicas</w:t>
            </w:r>
            <w:r w:rsidRPr="006355B5">
              <w:rPr>
                <w:rFonts w:ascii="Calibri" w:hAnsi="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6355B5" w:rsidRPr="006355B5" w:rsidRDefault="006355B5" w:rsidP="006355B5">
            <w:pPr>
              <w:jc w:val="center"/>
              <w:rPr>
                <w:rFonts w:ascii="Calibri" w:hAnsi="Calibri"/>
                <w:color w:val="000000"/>
                <w:sz w:val="22"/>
                <w:szCs w:val="22"/>
                <w:lang w:eastAsia="es-CO"/>
              </w:rPr>
            </w:pPr>
            <w:r w:rsidRPr="006355B5">
              <w:rPr>
                <w:rFonts w:ascii="Calibri" w:hAnsi="Calibri"/>
                <w:color w:val="000000"/>
                <w:sz w:val="22"/>
                <w:szCs w:val="22"/>
                <w:lang w:eastAsia="es-CO"/>
              </w:rPr>
              <w:t>0%</w:t>
            </w:r>
          </w:p>
        </w:tc>
      </w:tr>
      <w:tr w:rsidR="006355B5" w:rsidRPr="006355B5" w:rsidTr="006C076C">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6355B5" w:rsidRPr="006355B5" w:rsidRDefault="006355B5" w:rsidP="006355B5">
            <w:pPr>
              <w:ind w:firstLineChars="100" w:firstLine="220"/>
              <w:rPr>
                <w:rFonts w:ascii="Calibri" w:hAnsi="Calibri"/>
                <w:color w:val="000000"/>
                <w:sz w:val="22"/>
                <w:szCs w:val="22"/>
                <w:lang w:eastAsia="es-CO"/>
              </w:rPr>
            </w:pPr>
            <w:proofErr w:type="spellStart"/>
            <w:r w:rsidRPr="006355B5">
              <w:rPr>
                <w:rFonts w:ascii="Calibri" w:hAnsi="Calibri"/>
                <w:color w:val="000000"/>
                <w:sz w:val="22"/>
                <w:szCs w:val="22"/>
                <w:lang w:eastAsia="es-CO"/>
              </w:rPr>
              <w:t>Educ</w:t>
            </w:r>
            <w:proofErr w:type="spellEnd"/>
            <w:r w:rsidRPr="006355B5">
              <w:rPr>
                <w:rFonts w:ascii="Calibri" w:hAnsi="Calibri"/>
                <w:color w:val="000000"/>
                <w:sz w:val="22"/>
                <w:szCs w:val="22"/>
                <w:lang w:eastAsia="es-CO"/>
              </w:rPr>
              <w:t xml:space="preserve">. </w:t>
            </w:r>
            <w:r w:rsidR="006C076C" w:rsidRPr="006355B5">
              <w:rPr>
                <w:rFonts w:ascii="Calibri" w:hAnsi="Calibri"/>
                <w:color w:val="000000"/>
                <w:sz w:val="22"/>
                <w:szCs w:val="22"/>
                <w:lang w:eastAsia="es-CO"/>
              </w:rPr>
              <w:t>Artística</w:t>
            </w:r>
            <w:r w:rsidRPr="006355B5">
              <w:rPr>
                <w:rFonts w:ascii="Calibri" w:hAnsi="Calibri"/>
                <w:color w:val="000000"/>
                <w:sz w:val="22"/>
                <w:szCs w:val="22"/>
                <w:lang w:eastAsia="es-CO"/>
              </w:rPr>
              <w:t xml:space="preserve"> - Artes </w:t>
            </w:r>
            <w:r w:rsidR="006C076C" w:rsidRPr="006355B5">
              <w:rPr>
                <w:rFonts w:ascii="Calibri" w:hAnsi="Calibri"/>
                <w:color w:val="000000"/>
                <w:sz w:val="22"/>
                <w:szCs w:val="22"/>
                <w:lang w:eastAsia="es-CO"/>
              </w:rPr>
              <w:t>Plásticas</w:t>
            </w:r>
            <w:r w:rsidRPr="006355B5">
              <w:rPr>
                <w:rFonts w:ascii="Calibri" w:hAnsi="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6355B5" w:rsidRPr="006355B5" w:rsidRDefault="006355B5" w:rsidP="006355B5">
            <w:pPr>
              <w:jc w:val="center"/>
              <w:rPr>
                <w:rFonts w:ascii="Calibri" w:hAnsi="Calibri"/>
                <w:color w:val="000000"/>
                <w:sz w:val="22"/>
                <w:szCs w:val="22"/>
                <w:lang w:eastAsia="es-CO"/>
              </w:rPr>
            </w:pPr>
            <w:r w:rsidRPr="006355B5">
              <w:rPr>
                <w:rFonts w:ascii="Calibri" w:hAnsi="Calibri"/>
                <w:color w:val="000000"/>
                <w:sz w:val="22"/>
                <w:szCs w:val="22"/>
                <w:lang w:eastAsia="es-CO"/>
              </w:rPr>
              <w:t>1%</w:t>
            </w:r>
          </w:p>
        </w:tc>
      </w:tr>
      <w:tr w:rsidR="006355B5" w:rsidRPr="006355B5" w:rsidTr="006C076C">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6355B5" w:rsidRPr="006355B5" w:rsidRDefault="006355B5" w:rsidP="006355B5">
            <w:pPr>
              <w:ind w:firstLineChars="100" w:firstLine="220"/>
              <w:rPr>
                <w:rFonts w:ascii="Calibri" w:hAnsi="Calibri"/>
                <w:color w:val="000000"/>
                <w:sz w:val="22"/>
                <w:szCs w:val="22"/>
                <w:lang w:eastAsia="es-CO"/>
              </w:rPr>
            </w:pPr>
            <w:proofErr w:type="spellStart"/>
            <w:r w:rsidRPr="006355B5">
              <w:rPr>
                <w:rFonts w:ascii="Calibri" w:hAnsi="Calibri"/>
                <w:color w:val="000000"/>
                <w:sz w:val="22"/>
                <w:szCs w:val="22"/>
                <w:lang w:eastAsia="es-CO"/>
              </w:rPr>
              <w:t>Educ</w:t>
            </w:r>
            <w:proofErr w:type="spellEnd"/>
            <w:r w:rsidRPr="006355B5">
              <w:rPr>
                <w:rFonts w:ascii="Calibri" w:hAnsi="Calibri"/>
                <w:color w:val="000000"/>
                <w:sz w:val="22"/>
                <w:szCs w:val="22"/>
                <w:lang w:eastAsia="es-CO"/>
              </w:rPr>
              <w:t xml:space="preserve">. </w:t>
            </w:r>
            <w:r w:rsidR="006C076C" w:rsidRPr="006355B5">
              <w:rPr>
                <w:rFonts w:ascii="Calibri" w:hAnsi="Calibri"/>
                <w:color w:val="000000"/>
                <w:sz w:val="22"/>
                <w:szCs w:val="22"/>
                <w:lang w:eastAsia="es-CO"/>
              </w:rPr>
              <w:t>Artística</w:t>
            </w:r>
            <w:r w:rsidRPr="006355B5">
              <w:rPr>
                <w:rFonts w:ascii="Calibri" w:hAnsi="Calibri"/>
                <w:color w:val="000000"/>
                <w:sz w:val="22"/>
                <w:szCs w:val="22"/>
                <w:lang w:eastAsia="es-CO"/>
              </w:rPr>
              <w:t xml:space="preserve"> - </w:t>
            </w:r>
            <w:r w:rsidR="006C076C" w:rsidRPr="006355B5">
              <w:rPr>
                <w:rFonts w:ascii="Calibri" w:hAnsi="Calibri"/>
                <w:color w:val="000000"/>
                <w:sz w:val="22"/>
                <w:szCs w:val="22"/>
                <w:lang w:eastAsia="es-CO"/>
              </w:rPr>
              <w:t>Música</w:t>
            </w:r>
            <w:r w:rsidRPr="006355B5">
              <w:rPr>
                <w:rFonts w:ascii="Calibri" w:hAnsi="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6355B5" w:rsidRPr="006355B5" w:rsidRDefault="006355B5" w:rsidP="006355B5">
            <w:pPr>
              <w:jc w:val="center"/>
              <w:rPr>
                <w:rFonts w:ascii="Calibri" w:hAnsi="Calibri"/>
                <w:color w:val="000000"/>
                <w:sz w:val="22"/>
                <w:szCs w:val="22"/>
                <w:lang w:eastAsia="es-CO"/>
              </w:rPr>
            </w:pPr>
            <w:r w:rsidRPr="006355B5">
              <w:rPr>
                <w:rFonts w:ascii="Calibri" w:hAnsi="Calibri"/>
                <w:color w:val="000000"/>
                <w:sz w:val="22"/>
                <w:szCs w:val="22"/>
                <w:lang w:eastAsia="es-CO"/>
              </w:rPr>
              <w:t>0%</w:t>
            </w:r>
          </w:p>
        </w:tc>
      </w:tr>
      <w:tr w:rsidR="006355B5" w:rsidRPr="006355B5" w:rsidTr="006C076C">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6355B5" w:rsidRPr="006355B5" w:rsidRDefault="006355B5" w:rsidP="006355B5">
            <w:pPr>
              <w:ind w:firstLineChars="100" w:firstLine="220"/>
              <w:rPr>
                <w:rFonts w:ascii="Calibri" w:hAnsi="Calibri"/>
                <w:color w:val="000000"/>
                <w:sz w:val="22"/>
                <w:szCs w:val="22"/>
                <w:lang w:eastAsia="es-CO"/>
              </w:rPr>
            </w:pPr>
            <w:proofErr w:type="spellStart"/>
            <w:r w:rsidRPr="006355B5">
              <w:rPr>
                <w:rFonts w:ascii="Calibri" w:hAnsi="Calibri"/>
                <w:color w:val="000000"/>
                <w:sz w:val="22"/>
                <w:szCs w:val="22"/>
                <w:lang w:eastAsia="es-CO"/>
              </w:rPr>
              <w:lastRenderedPageBreak/>
              <w:t>Educ</w:t>
            </w:r>
            <w:proofErr w:type="spellEnd"/>
            <w:r w:rsidRPr="006355B5">
              <w:rPr>
                <w:rFonts w:ascii="Calibri" w:hAnsi="Calibri"/>
                <w:color w:val="000000"/>
                <w:sz w:val="22"/>
                <w:szCs w:val="22"/>
                <w:lang w:eastAsia="es-CO"/>
              </w:rPr>
              <w:t xml:space="preserve">. </w:t>
            </w:r>
            <w:r w:rsidR="006C076C" w:rsidRPr="006355B5">
              <w:rPr>
                <w:rFonts w:ascii="Calibri" w:hAnsi="Calibri"/>
                <w:color w:val="000000"/>
                <w:sz w:val="22"/>
                <w:szCs w:val="22"/>
                <w:lang w:eastAsia="es-CO"/>
              </w:rPr>
              <w:t>Ética</w:t>
            </w:r>
            <w:r w:rsidRPr="006355B5">
              <w:rPr>
                <w:rFonts w:ascii="Calibri" w:hAnsi="Calibri"/>
                <w:color w:val="000000"/>
                <w:sz w:val="22"/>
                <w:szCs w:val="22"/>
                <w:lang w:eastAsia="es-CO"/>
              </w:rPr>
              <w:t xml:space="preserve"> y en Valores </w:t>
            </w:r>
          </w:p>
        </w:tc>
        <w:tc>
          <w:tcPr>
            <w:tcW w:w="1200" w:type="dxa"/>
            <w:tcBorders>
              <w:top w:val="nil"/>
              <w:left w:val="nil"/>
              <w:bottom w:val="single" w:sz="4" w:space="0" w:color="auto"/>
              <w:right w:val="single" w:sz="4" w:space="0" w:color="auto"/>
            </w:tcBorders>
            <w:shd w:val="clear" w:color="auto" w:fill="auto"/>
            <w:noWrap/>
            <w:vAlign w:val="bottom"/>
            <w:hideMark/>
          </w:tcPr>
          <w:p w:rsidR="006355B5" w:rsidRPr="006355B5" w:rsidRDefault="006355B5" w:rsidP="006355B5">
            <w:pPr>
              <w:jc w:val="center"/>
              <w:rPr>
                <w:rFonts w:ascii="Calibri" w:hAnsi="Calibri"/>
                <w:color w:val="000000"/>
                <w:sz w:val="22"/>
                <w:szCs w:val="22"/>
                <w:lang w:eastAsia="es-CO"/>
              </w:rPr>
            </w:pPr>
            <w:r w:rsidRPr="006355B5">
              <w:rPr>
                <w:rFonts w:ascii="Calibri" w:hAnsi="Calibri"/>
                <w:color w:val="000000"/>
                <w:sz w:val="22"/>
                <w:szCs w:val="22"/>
                <w:lang w:eastAsia="es-CO"/>
              </w:rPr>
              <w:t>1%</w:t>
            </w:r>
          </w:p>
        </w:tc>
      </w:tr>
      <w:tr w:rsidR="006355B5" w:rsidRPr="006355B5" w:rsidTr="006C076C">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6355B5" w:rsidRPr="006355B5" w:rsidRDefault="006355B5" w:rsidP="006355B5">
            <w:pPr>
              <w:ind w:firstLineChars="100" w:firstLine="220"/>
              <w:rPr>
                <w:rFonts w:ascii="Calibri" w:hAnsi="Calibri"/>
                <w:color w:val="000000"/>
                <w:sz w:val="22"/>
                <w:szCs w:val="22"/>
                <w:lang w:eastAsia="es-CO"/>
              </w:rPr>
            </w:pPr>
            <w:proofErr w:type="spellStart"/>
            <w:r w:rsidRPr="006355B5">
              <w:rPr>
                <w:rFonts w:ascii="Calibri" w:hAnsi="Calibri"/>
                <w:color w:val="000000"/>
                <w:sz w:val="22"/>
                <w:szCs w:val="22"/>
                <w:lang w:eastAsia="es-CO"/>
              </w:rPr>
              <w:t>Educ</w:t>
            </w:r>
            <w:proofErr w:type="spellEnd"/>
            <w:r w:rsidRPr="006355B5">
              <w:rPr>
                <w:rFonts w:ascii="Calibri" w:hAnsi="Calibri"/>
                <w:color w:val="000000"/>
                <w:sz w:val="22"/>
                <w:szCs w:val="22"/>
                <w:lang w:eastAsia="es-CO"/>
              </w:rPr>
              <w:t xml:space="preserve">. </w:t>
            </w:r>
            <w:r w:rsidR="006C076C" w:rsidRPr="006355B5">
              <w:rPr>
                <w:rFonts w:ascii="Calibri" w:hAnsi="Calibri"/>
                <w:color w:val="000000"/>
                <w:sz w:val="22"/>
                <w:szCs w:val="22"/>
                <w:lang w:eastAsia="es-CO"/>
              </w:rPr>
              <w:t>Física</w:t>
            </w:r>
            <w:r w:rsidRPr="006355B5">
              <w:rPr>
                <w:rFonts w:ascii="Calibri" w:hAnsi="Calibri"/>
                <w:color w:val="000000"/>
                <w:sz w:val="22"/>
                <w:szCs w:val="22"/>
                <w:lang w:eastAsia="es-CO"/>
              </w:rPr>
              <w:t xml:space="preserve"> </w:t>
            </w:r>
            <w:r w:rsidR="006C076C" w:rsidRPr="006355B5">
              <w:rPr>
                <w:rFonts w:ascii="Calibri" w:hAnsi="Calibri"/>
                <w:color w:val="000000"/>
                <w:sz w:val="22"/>
                <w:szCs w:val="22"/>
                <w:lang w:eastAsia="es-CO"/>
              </w:rPr>
              <w:t>Recreación</w:t>
            </w:r>
            <w:r w:rsidRPr="006355B5">
              <w:rPr>
                <w:rFonts w:ascii="Calibri" w:hAnsi="Calibri"/>
                <w:color w:val="000000"/>
                <w:sz w:val="22"/>
                <w:szCs w:val="22"/>
                <w:lang w:eastAsia="es-CO"/>
              </w:rPr>
              <w:t xml:space="preserve"> y Deporte </w:t>
            </w:r>
          </w:p>
        </w:tc>
        <w:tc>
          <w:tcPr>
            <w:tcW w:w="1200" w:type="dxa"/>
            <w:tcBorders>
              <w:top w:val="nil"/>
              <w:left w:val="nil"/>
              <w:bottom w:val="single" w:sz="4" w:space="0" w:color="auto"/>
              <w:right w:val="single" w:sz="4" w:space="0" w:color="auto"/>
            </w:tcBorders>
            <w:shd w:val="clear" w:color="auto" w:fill="auto"/>
            <w:noWrap/>
            <w:vAlign w:val="bottom"/>
            <w:hideMark/>
          </w:tcPr>
          <w:p w:rsidR="006355B5" w:rsidRPr="006355B5" w:rsidRDefault="006355B5" w:rsidP="006355B5">
            <w:pPr>
              <w:jc w:val="center"/>
              <w:rPr>
                <w:rFonts w:ascii="Calibri" w:hAnsi="Calibri"/>
                <w:color w:val="000000"/>
                <w:sz w:val="22"/>
                <w:szCs w:val="22"/>
                <w:lang w:eastAsia="es-CO"/>
              </w:rPr>
            </w:pPr>
            <w:r w:rsidRPr="006355B5">
              <w:rPr>
                <w:rFonts w:ascii="Calibri" w:hAnsi="Calibri"/>
                <w:color w:val="000000"/>
                <w:sz w:val="22"/>
                <w:szCs w:val="22"/>
                <w:lang w:eastAsia="es-CO"/>
              </w:rPr>
              <w:t>1%</w:t>
            </w:r>
          </w:p>
        </w:tc>
      </w:tr>
      <w:tr w:rsidR="006355B5" w:rsidRPr="006355B5" w:rsidTr="006C076C">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6355B5" w:rsidRPr="006355B5" w:rsidRDefault="006355B5" w:rsidP="006355B5">
            <w:pPr>
              <w:ind w:firstLineChars="100" w:firstLine="220"/>
              <w:rPr>
                <w:rFonts w:ascii="Calibri" w:hAnsi="Calibri"/>
                <w:color w:val="000000"/>
                <w:sz w:val="22"/>
                <w:szCs w:val="22"/>
                <w:lang w:eastAsia="es-CO"/>
              </w:rPr>
            </w:pPr>
            <w:proofErr w:type="spellStart"/>
            <w:r w:rsidRPr="006355B5">
              <w:rPr>
                <w:rFonts w:ascii="Calibri" w:hAnsi="Calibri"/>
                <w:color w:val="000000"/>
                <w:sz w:val="22"/>
                <w:szCs w:val="22"/>
                <w:lang w:eastAsia="es-CO"/>
              </w:rPr>
              <w:t>Educ</w:t>
            </w:r>
            <w:proofErr w:type="spellEnd"/>
            <w:r w:rsidRPr="006355B5">
              <w:rPr>
                <w:rFonts w:ascii="Calibri" w:hAnsi="Calibri"/>
                <w:color w:val="000000"/>
                <w:sz w:val="22"/>
                <w:szCs w:val="22"/>
                <w:lang w:eastAsia="es-CO"/>
              </w:rPr>
              <w:t xml:space="preserve">. Religiosa </w:t>
            </w:r>
          </w:p>
        </w:tc>
        <w:tc>
          <w:tcPr>
            <w:tcW w:w="1200" w:type="dxa"/>
            <w:tcBorders>
              <w:top w:val="nil"/>
              <w:left w:val="nil"/>
              <w:bottom w:val="single" w:sz="4" w:space="0" w:color="auto"/>
              <w:right w:val="single" w:sz="4" w:space="0" w:color="auto"/>
            </w:tcBorders>
            <w:shd w:val="clear" w:color="auto" w:fill="auto"/>
            <w:noWrap/>
            <w:vAlign w:val="bottom"/>
            <w:hideMark/>
          </w:tcPr>
          <w:p w:rsidR="006355B5" w:rsidRPr="006355B5" w:rsidRDefault="006355B5" w:rsidP="006355B5">
            <w:pPr>
              <w:jc w:val="center"/>
              <w:rPr>
                <w:rFonts w:ascii="Calibri" w:hAnsi="Calibri"/>
                <w:color w:val="000000"/>
                <w:sz w:val="22"/>
                <w:szCs w:val="22"/>
                <w:lang w:eastAsia="es-CO"/>
              </w:rPr>
            </w:pPr>
            <w:r w:rsidRPr="006355B5">
              <w:rPr>
                <w:rFonts w:ascii="Calibri" w:hAnsi="Calibri"/>
                <w:color w:val="000000"/>
                <w:sz w:val="22"/>
                <w:szCs w:val="22"/>
                <w:lang w:eastAsia="es-CO"/>
              </w:rPr>
              <w:t>1%</w:t>
            </w:r>
          </w:p>
        </w:tc>
      </w:tr>
      <w:tr w:rsidR="006355B5" w:rsidRPr="006355B5" w:rsidTr="006C076C">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6355B5" w:rsidRPr="006355B5" w:rsidRDefault="006C076C" w:rsidP="006355B5">
            <w:pPr>
              <w:ind w:firstLineChars="100" w:firstLine="220"/>
              <w:rPr>
                <w:rFonts w:ascii="Calibri" w:hAnsi="Calibri"/>
                <w:color w:val="000000"/>
                <w:sz w:val="22"/>
                <w:szCs w:val="22"/>
                <w:lang w:eastAsia="es-CO"/>
              </w:rPr>
            </w:pPr>
            <w:r w:rsidRPr="006355B5">
              <w:rPr>
                <w:rFonts w:ascii="Calibri" w:hAnsi="Calibri"/>
                <w:color w:val="000000"/>
                <w:sz w:val="22"/>
                <w:szCs w:val="22"/>
                <w:lang w:eastAsia="es-CO"/>
              </w:rPr>
              <w:t>Filosofía</w:t>
            </w:r>
            <w:r w:rsidR="006355B5" w:rsidRPr="006355B5">
              <w:rPr>
                <w:rFonts w:ascii="Calibri" w:hAnsi="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6355B5" w:rsidRPr="006355B5" w:rsidRDefault="006355B5" w:rsidP="006355B5">
            <w:pPr>
              <w:jc w:val="center"/>
              <w:rPr>
                <w:rFonts w:ascii="Calibri" w:hAnsi="Calibri"/>
                <w:color w:val="000000"/>
                <w:sz w:val="22"/>
                <w:szCs w:val="22"/>
                <w:lang w:eastAsia="es-CO"/>
              </w:rPr>
            </w:pPr>
            <w:r w:rsidRPr="006355B5">
              <w:rPr>
                <w:rFonts w:ascii="Calibri" w:hAnsi="Calibri"/>
                <w:color w:val="000000"/>
                <w:sz w:val="22"/>
                <w:szCs w:val="22"/>
                <w:lang w:eastAsia="es-CO"/>
              </w:rPr>
              <w:t>0%</w:t>
            </w:r>
          </w:p>
        </w:tc>
      </w:tr>
      <w:tr w:rsidR="006355B5" w:rsidRPr="006355B5" w:rsidTr="006C076C">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6355B5" w:rsidRPr="006355B5" w:rsidRDefault="006355B5" w:rsidP="006355B5">
            <w:pPr>
              <w:ind w:firstLineChars="100" w:firstLine="220"/>
              <w:rPr>
                <w:rFonts w:ascii="Calibri" w:hAnsi="Calibri"/>
                <w:color w:val="000000"/>
                <w:sz w:val="22"/>
                <w:szCs w:val="22"/>
                <w:lang w:eastAsia="es-CO"/>
              </w:rPr>
            </w:pPr>
            <w:r w:rsidRPr="006355B5">
              <w:rPr>
                <w:rFonts w:ascii="Calibri" w:hAnsi="Calibri"/>
                <w:color w:val="000000"/>
                <w:sz w:val="22"/>
                <w:szCs w:val="22"/>
                <w:lang w:eastAsia="es-CO"/>
              </w:rPr>
              <w:t xml:space="preserve">Humanidades y Lengua Castellana </w:t>
            </w:r>
          </w:p>
        </w:tc>
        <w:tc>
          <w:tcPr>
            <w:tcW w:w="1200" w:type="dxa"/>
            <w:tcBorders>
              <w:top w:val="nil"/>
              <w:left w:val="nil"/>
              <w:bottom w:val="single" w:sz="4" w:space="0" w:color="auto"/>
              <w:right w:val="single" w:sz="4" w:space="0" w:color="auto"/>
            </w:tcBorders>
            <w:shd w:val="clear" w:color="auto" w:fill="auto"/>
            <w:noWrap/>
            <w:vAlign w:val="bottom"/>
            <w:hideMark/>
          </w:tcPr>
          <w:p w:rsidR="006355B5" w:rsidRPr="006355B5" w:rsidRDefault="006355B5" w:rsidP="006355B5">
            <w:pPr>
              <w:jc w:val="center"/>
              <w:rPr>
                <w:rFonts w:ascii="Calibri" w:hAnsi="Calibri"/>
                <w:color w:val="000000"/>
                <w:sz w:val="22"/>
                <w:szCs w:val="22"/>
                <w:lang w:eastAsia="es-CO"/>
              </w:rPr>
            </w:pPr>
            <w:r w:rsidRPr="006355B5">
              <w:rPr>
                <w:rFonts w:ascii="Calibri" w:hAnsi="Calibri"/>
                <w:color w:val="000000"/>
                <w:sz w:val="22"/>
                <w:szCs w:val="22"/>
                <w:lang w:eastAsia="es-CO"/>
              </w:rPr>
              <w:t>4%</w:t>
            </w:r>
          </w:p>
        </w:tc>
      </w:tr>
      <w:tr w:rsidR="006355B5" w:rsidRPr="006355B5" w:rsidTr="006C076C">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6355B5" w:rsidRPr="006355B5" w:rsidRDefault="006355B5" w:rsidP="006355B5">
            <w:pPr>
              <w:ind w:firstLineChars="100" w:firstLine="220"/>
              <w:rPr>
                <w:rFonts w:ascii="Calibri" w:hAnsi="Calibri"/>
                <w:color w:val="000000"/>
                <w:sz w:val="22"/>
                <w:szCs w:val="22"/>
                <w:lang w:eastAsia="es-CO"/>
              </w:rPr>
            </w:pPr>
            <w:r w:rsidRPr="006355B5">
              <w:rPr>
                <w:rFonts w:ascii="Calibri" w:hAnsi="Calibri"/>
                <w:color w:val="000000"/>
                <w:sz w:val="22"/>
                <w:szCs w:val="22"/>
                <w:lang w:eastAsia="es-CO"/>
              </w:rPr>
              <w:t xml:space="preserve">Idioma Extranjero Ingles </w:t>
            </w:r>
          </w:p>
        </w:tc>
        <w:tc>
          <w:tcPr>
            <w:tcW w:w="1200" w:type="dxa"/>
            <w:tcBorders>
              <w:top w:val="nil"/>
              <w:left w:val="nil"/>
              <w:bottom w:val="single" w:sz="4" w:space="0" w:color="auto"/>
              <w:right w:val="single" w:sz="4" w:space="0" w:color="auto"/>
            </w:tcBorders>
            <w:shd w:val="clear" w:color="auto" w:fill="auto"/>
            <w:noWrap/>
            <w:vAlign w:val="bottom"/>
            <w:hideMark/>
          </w:tcPr>
          <w:p w:rsidR="006355B5" w:rsidRPr="006355B5" w:rsidRDefault="006355B5" w:rsidP="006355B5">
            <w:pPr>
              <w:jc w:val="center"/>
              <w:rPr>
                <w:rFonts w:ascii="Calibri" w:hAnsi="Calibri"/>
                <w:color w:val="000000"/>
                <w:sz w:val="22"/>
                <w:szCs w:val="22"/>
                <w:lang w:eastAsia="es-CO"/>
              </w:rPr>
            </w:pPr>
            <w:r w:rsidRPr="006355B5">
              <w:rPr>
                <w:rFonts w:ascii="Calibri" w:hAnsi="Calibri"/>
                <w:color w:val="000000"/>
                <w:sz w:val="22"/>
                <w:szCs w:val="22"/>
                <w:lang w:eastAsia="es-CO"/>
              </w:rPr>
              <w:t>2%</w:t>
            </w:r>
          </w:p>
        </w:tc>
      </w:tr>
      <w:tr w:rsidR="006355B5" w:rsidRPr="006355B5" w:rsidTr="006C076C">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6355B5" w:rsidRPr="006355B5" w:rsidRDefault="006C076C" w:rsidP="006355B5">
            <w:pPr>
              <w:ind w:firstLineChars="100" w:firstLine="220"/>
              <w:rPr>
                <w:rFonts w:ascii="Calibri" w:hAnsi="Calibri"/>
                <w:color w:val="000000"/>
                <w:sz w:val="22"/>
                <w:szCs w:val="22"/>
                <w:lang w:eastAsia="es-CO"/>
              </w:rPr>
            </w:pPr>
            <w:r w:rsidRPr="006355B5">
              <w:rPr>
                <w:rFonts w:ascii="Calibri" w:hAnsi="Calibri"/>
                <w:color w:val="000000"/>
                <w:sz w:val="22"/>
                <w:szCs w:val="22"/>
                <w:lang w:eastAsia="es-CO"/>
              </w:rPr>
              <w:t>Matemáticas</w:t>
            </w:r>
            <w:r w:rsidR="006355B5" w:rsidRPr="006355B5">
              <w:rPr>
                <w:rFonts w:ascii="Calibri" w:hAnsi="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6355B5" w:rsidRPr="006355B5" w:rsidRDefault="006355B5" w:rsidP="006355B5">
            <w:pPr>
              <w:jc w:val="center"/>
              <w:rPr>
                <w:rFonts w:ascii="Calibri" w:hAnsi="Calibri"/>
                <w:color w:val="000000"/>
                <w:sz w:val="22"/>
                <w:szCs w:val="22"/>
                <w:lang w:eastAsia="es-CO"/>
              </w:rPr>
            </w:pPr>
            <w:r w:rsidRPr="006355B5">
              <w:rPr>
                <w:rFonts w:ascii="Calibri" w:hAnsi="Calibri"/>
                <w:color w:val="000000"/>
                <w:sz w:val="22"/>
                <w:szCs w:val="22"/>
                <w:lang w:eastAsia="es-CO"/>
              </w:rPr>
              <w:t>5%</w:t>
            </w:r>
          </w:p>
        </w:tc>
      </w:tr>
      <w:tr w:rsidR="006355B5" w:rsidRPr="006355B5" w:rsidTr="006C076C">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6355B5" w:rsidRPr="006355B5" w:rsidRDefault="006355B5" w:rsidP="006355B5">
            <w:pPr>
              <w:ind w:firstLineChars="100" w:firstLine="220"/>
              <w:rPr>
                <w:rFonts w:ascii="Calibri" w:hAnsi="Calibri"/>
                <w:color w:val="000000"/>
                <w:sz w:val="22"/>
                <w:szCs w:val="22"/>
                <w:lang w:eastAsia="es-CO"/>
              </w:rPr>
            </w:pPr>
            <w:r w:rsidRPr="006355B5">
              <w:rPr>
                <w:rFonts w:ascii="Calibri" w:hAnsi="Calibri"/>
                <w:color w:val="000000"/>
                <w:sz w:val="22"/>
                <w:szCs w:val="22"/>
                <w:lang w:eastAsia="es-CO"/>
              </w:rPr>
              <w:t xml:space="preserve">No Aplica </w:t>
            </w:r>
          </w:p>
        </w:tc>
        <w:tc>
          <w:tcPr>
            <w:tcW w:w="1200" w:type="dxa"/>
            <w:tcBorders>
              <w:top w:val="nil"/>
              <w:left w:val="nil"/>
              <w:bottom w:val="single" w:sz="4" w:space="0" w:color="auto"/>
              <w:right w:val="single" w:sz="4" w:space="0" w:color="auto"/>
            </w:tcBorders>
            <w:shd w:val="clear" w:color="auto" w:fill="auto"/>
            <w:noWrap/>
            <w:vAlign w:val="bottom"/>
            <w:hideMark/>
          </w:tcPr>
          <w:p w:rsidR="006355B5" w:rsidRPr="006355B5" w:rsidRDefault="006355B5" w:rsidP="006355B5">
            <w:pPr>
              <w:jc w:val="center"/>
              <w:rPr>
                <w:rFonts w:ascii="Calibri" w:hAnsi="Calibri"/>
                <w:color w:val="000000"/>
                <w:sz w:val="22"/>
                <w:szCs w:val="22"/>
                <w:lang w:eastAsia="es-CO"/>
              </w:rPr>
            </w:pPr>
            <w:r w:rsidRPr="006355B5">
              <w:rPr>
                <w:rFonts w:ascii="Calibri" w:hAnsi="Calibri"/>
                <w:color w:val="000000"/>
                <w:sz w:val="22"/>
                <w:szCs w:val="22"/>
                <w:lang w:eastAsia="es-CO"/>
              </w:rPr>
              <w:t>2%</w:t>
            </w:r>
          </w:p>
        </w:tc>
      </w:tr>
      <w:tr w:rsidR="006355B5" w:rsidRPr="006355B5" w:rsidTr="006C076C">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6355B5" w:rsidRPr="006355B5" w:rsidRDefault="006355B5" w:rsidP="006355B5">
            <w:pPr>
              <w:ind w:firstLineChars="100" w:firstLine="220"/>
              <w:rPr>
                <w:rFonts w:ascii="Calibri" w:hAnsi="Calibri"/>
                <w:color w:val="000000"/>
                <w:sz w:val="22"/>
                <w:szCs w:val="22"/>
                <w:lang w:eastAsia="es-CO"/>
              </w:rPr>
            </w:pPr>
            <w:r w:rsidRPr="006355B5">
              <w:rPr>
                <w:rFonts w:ascii="Calibri" w:hAnsi="Calibri"/>
                <w:color w:val="000000"/>
                <w:sz w:val="22"/>
                <w:szCs w:val="22"/>
                <w:lang w:eastAsia="es-CO"/>
              </w:rPr>
              <w:t xml:space="preserve">Preescolar </w:t>
            </w:r>
          </w:p>
        </w:tc>
        <w:tc>
          <w:tcPr>
            <w:tcW w:w="1200" w:type="dxa"/>
            <w:tcBorders>
              <w:top w:val="nil"/>
              <w:left w:val="nil"/>
              <w:bottom w:val="single" w:sz="4" w:space="0" w:color="auto"/>
              <w:right w:val="single" w:sz="4" w:space="0" w:color="auto"/>
            </w:tcBorders>
            <w:shd w:val="clear" w:color="auto" w:fill="auto"/>
            <w:noWrap/>
            <w:vAlign w:val="bottom"/>
            <w:hideMark/>
          </w:tcPr>
          <w:p w:rsidR="006355B5" w:rsidRPr="006355B5" w:rsidRDefault="006355B5" w:rsidP="006355B5">
            <w:pPr>
              <w:jc w:val="center"/>
              <w:rPr>
                <w:rFonts w:ascii="Calibri" w:hAnsi="Calibri"/>
                <w:color w:val="000000"/>
                <w:sz w:val="22"/>
                <w:szCs w:val="22"/>
                <w:lang w:eastAsia="es-CO"/>
              </w:rPr>
            </w:pPr>
            <w:r w:rsidRPr="006355B5">
              <w:rPr>
                <w:rFonts w:ascii="Calibri" w:hAnsi="Calibri"/>
                <w:color w:val="000000"/>
                <w:sz w:val="22"/>
                <w:szCs w:val="22"/>
                <w:lang w:eastAsia="es-CO"/>
              </w:rPr>
              <w:t>9%</w:t>
            </w:r>
          </w:p>
        </w:tc>
      </w:tr>
      <w:tr w:rsidR="006355B5" w:rsidRPr="006355B5" w:rsidTr="006C076C">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6355B5" w:rsidRPr="006355B5" w:rsidRDefault="006355B5" w:rsidP="006355B5">
            <w:pPr>
              <w:ind w:firstLineChars="100" w:firstLine="220"/>
              <w:rPr>
                <w:rFonts w:ascii="Calibri" w:hAnsi="Calibri"/>
                <w:color w:val="000000"/>
                <w:sz w:val="22"/>
                <w:szCs w:val="22"/>
                <w:lang w:eastAsia="es-CO"/>
              </w:rPr>
            </w:pPr>
            <w:r w:rsidRPr="006355B5">
              <w:rPr>
                <w:rFonts w:ascii="Calibri" w:hAnsi="Calibri"/>
                <w:color w:val="000000"/>
                <w:sz w:val="22"/>
                <w:szCs w:val="22"/>
                <w:lang w:eastAsia="es-CO"/>
              </w:rPr>
              <w:t xml:space="preserve">Primaria </w:t>
            </w:r>
          </w:p>
        </w:tc>
        <w:tc>
          <w:tcPr>
            <w:tcW w:w="1200" w:type="dxa"/>
            <w:tcBorders>
              <w:top w:val="nil"/>
              <w:left w:val="nil"/>
              <w:bottom w:val="single" w:sz="4" w:space="0" w:color="auto"/>
              <w:right w:val="single" w:sz="4" w:space="0" w:color="auto"/>
            </w:tcBorders>
            <w:shd w:val="clear" w:color="auto" w:fill="auto"/>
            <w:noWrap/>
            <w:vAlign w:val="bottom"/>
            <w:hideMark/>
          </w:tcPr>
          <w:p w:rsidR="006355B5" w:rsidRPr="006355B5" w:rsidRDefault="006355B5" w:rsidP="006355B5">
            <w:pPr>
              <w:jc w:val="center"/>
              <w:rPr>
                <w:rFonts w:ascii="Calibri" w:hAnsi="Calibri"/>
                <w:color w:val="000000"/>
                <w:sz w:val="22"/>
                <w:szCs w:val="22"/>
                <w:lang w:eastAsia="es-CO"/>
              </w:rPr>
            </w:pPr>
            <w:r w:rsidRPr="006355B5">
              <w:rPr>
                <w:rFonts w:ascii="Calibri" w:hAnsi="Calibri"/>
                <w:color w:val="000000"/>
                <w:sz w:val="22"/>
                <w:szCs w:val="22"/>
                <w:lang w:eastAsia="es-CO"/>
              </w:rPr>
              <w:t>55%</w:t>
            </w:r>
          </w:p>
        </w:tc>
      </w:tr>
      <w:tr w:rsidR="006355B5" w:rsidRPr="006355B5" w:rsidTr="006C076C">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6355B5" w:rsidRPr="006355B5" w:rsidRDefault="006C076C" w:rsidP="006355B5">
            <w:pPr>
              <w:ind w:firstLineChars="100" w:firstLine="220"/>
              <w:rPr>
                <w:rFonts w:ascii="Calibri" w:hAnsi="Calibri"/>
                <w:color w:val="000000"/>
                <w:sz w:val="22"/>
                <w:szCs w:val="22"/>
                <w:lang w:eastAsia="es-CO"/>
              </w:rPr>
            </w:pPr>
            <w:r w:rsidRPr="006355B5">
              <w:rPr>
                <w:rFonts w:ascii="Calibri" w:hAnsi="Calibri"/>
                <w:color w:val="000000"/>
                <w:sz w:val="22"/>
                <w:szCs w:val="22"/>
                <w:lang w:eastAsia="es-CO"/>
              </w:rPr>
              <w:t>Tecnología</w:t>
            </w:r>
            <w:r w:rsidR="006355B5" w:rsidRPr="006355B5">
              <w:rPr>
                <w:rFonts w:ascii="Calibri" w:hAnsi="Calibri"/>
                <w:color w:val="000000"/>
                <w:sz w:val="22"/>
                <w:szCs w:val="22"/>
                <w:lang w:eastAsia="es-CO"/>
              </w:rPr>
              <w:t xml:space="preserve"> de </w:t>
            </w:r>
            <w:r w:rsidRPr="006355B5">
              <w:rPr>
                <w:rFonts w:ascii="Calibri" w:hAnsi="Calibri"/>
                <w:color w:val="000000"/>
                <w:sz w:val="22"/>
                <w:szCs w:val="22"/>
                <w:lang w:eastAsia="es-CO"/>
              </w:rPr>
              <w:t>Informática</w:t>
            </w:r>
            <w:r w:rsidR="006355B5" w:rsidRPr="006355B5">
              <w:rPr>
                <w:rFonts w:ascii="Calibri" w:hAnsi="Calibri"/>
                <w:color w:val="000000"/>
                <w:sz w:val="22"/>
                <w:szCs w:val="22"/>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6355B5" w:rsidRPr="006355B5" w:rsidRDefault="006355B5" w:rsidP="006355B5">
            <w:pPr>
              <w:jc w:val="center"/>
              <w:rPr>
                <w:rFonts w:ascii="Calibri" w:hAnsi="Calibri"/>
                <w:color w:val="000000"/>
                <w:sz w:val="22"/>
                <w:szCs w:val="22"/>
                <w:lang w:eastAsia="es-CO"/>
              </w:rPr>
            </w:pPr>
            <w:r w:rsidRPr="006355B5">
              <w:rPr>
                <w:rFonts w:ascii="Calibri" w:hAnsi="Calibri"/>
                <w:color w:val="000000"/>
                <w:sz w:val="22"/>
                <w:szCs w:val="22"/>
                <w:lang w:eastAsia="es-CO"/>
              </w:rPr>
              <w:t>3%</w:t>
            </w:r>
          </w:p>
        </w:tc>
      </w:tr>
      <w:tr w:rsidR="006355B5" w:rsidRPr="006355B5" w:rsidTr="006C076C">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6355B5" w:rsidRPr="004D5761" w:rsidRDefault="004D5761" w:rsidP="006355B5">
            <w:pPr>
              <w:rPr>
                <w:rFonts w:ascii="Calibri" w:hAnsi="Calibri"/>
                <w:bCs/>
                <w:color w:val="000000"/>
                <w:sz w:val="22"/>
                <w:szCs w:val="22"/>
                <w:lang w:eastAsia="es-CO"/>
              </w:rPr>
            </w:pPr>
            <w:r>
              <w:rPr>
                <w:rFonts w:ascii="Calibri" w:hAnsi="Calibri"/>
                <w:bCs/>
                <w:color w:val="000000"/>
                <w:sz w:val="22"/>
                <w:szCs w:val="22"/>
                <w:lang w:eastAsia="es-CO"/>
              </w:rPr>
              <w:t xml:space="preserve">     </w:t>
            </w:r>
            <w:r w:rsidR="006355B5" w:rsidRPr="004D5761">
              <w:rPr>
                <w:rFonts w:ascii="Calibri" w:hAnsi="Calibri"/>
                <w:bCs/>
                <w:color w:val="000000"/>
                <w:sz w:val="22"/>
                <w:szCs w:val="22"/>
                <w:lang w:eastAsia="es-CO"/>
              </w:rPr>
              <w:t xml:space="preserve">Docente Orientador </w:t>
            </w:r>
          </w:p>
        </w:tc>
        <w:tc>
          <w:tcPr>
            <w:tcW w:w="1200" w:type="dxa"/>
            <w:tcBorders>
              <w:top w:val="nil"/>
              <w:left w:val="nil"/>
              <w:bottom w:val="single" w:sz="4" w:space="0" w:color="auto"/>
              <w:right w:val="single" w:sz="4" w:space="0" w:color="auto"/>
            </w:tcBorders>
            <w:shd w:val="clear" w:color="auto" w:fill="auto"/>
            <w:noWrap/>
            <w:vAlign w:val="bottom"/>
            <w:hideMark/>
          </w:tcPr>
          <w:p w:rsidR="006355B5" w:rsidRPr="006355B5" w:rsidRDefault="006355B5" w:rsidP="006355B5">
            <w:pPr>
              <w:jc w:val="center"/>
              <w:rPr>
                <w:rFonts w:ascii="Calibri" w:hAnsi="Calibri"/>
                <w:color w:val="000000"/>
                <w:sz w:val="22"/>
                <w:szCs w:val="22"/>
                <w:lang w:eastAsia="es-CO"/>
              </w:rPr>
            </w:pPr>
            <w:r w:rsidRPr="006355B5">
              <w:rPr>
                <w:rFonts w:ascii="Calibri" w:hAnsi="Calibri"/>
                <w:color w:val="000000"/>
                <w:sz w:val="22"/>
                <w:szCs w:val="22"/>
                <w:lang w:eastAsia="es-CO"/>
              </w:rPr>
              <w:t>1%</w:t>
            </w:r>
          </w:p>
        </w:tc>
      </w:tr>
    </w:tbl>
    <w:p w:rsidR="006355B5" w:rsidRDefault="006355B5" w:rsidP="006355B5">
      <w:pPr>
        <w:tabs>
          <w:tab w:val="left" w:pos="1215"/>
        </w:tabs>
        <w:rPr>
          <w:rFonts w:ascii="Trebuchet MS" w:hAnsi="Trebuchet MS"/>
          <w:lang w:eastAsia="en-US"/>
        </w:rPr>
      </w:pPr>
    </w:p>
    <w:p w:rsidR="006355B5" w:rsidRPr="006355B5" w:rsidRDefault="00F14DA3" w:rsidP="006355B5">
      <w:pPr>
        <w:rPr>
          <w:rFonts w:ascii="Trebuchet MS" w:hAnsi="Trebuchet MS"/>
          <w:lang w:eastAsia="en-US"/>
        </w:rPr>
      </w:pPr>
      <w:r>
        <w:rPr>
          <w:rFonts w:ascii="Trebuchet MS" w:hAnsi="Trebuchet MS"/>
          <w:lang w:eastAsia="en-US"/>
        </w:rPr>
        <w:t>Fuente: Humano</w:t>
      </w:r>
    </w:p>
    <w:p w:rsidR="006355B5" w:rsidRPr="006355B5" w:rsidRDefault="006355B5" w:rsidP="006355B5">
      <w:pPr>
        <w:rPr>
          <w:rFonts w:ascii="Trebuchet MS" w:hAnsi="Trebuchet MS"/>
          <w:lang w:eastAsia="en-US"/>
        </w:rPr>
      </w:pPr>
    </w:p>
    <w:p w:rsidR="005E713B" w:rsidRDefault="00036DA5" w:rsidP="00C02B09">
      <w:pPr>
        <w:tabs>
          <w:tab w:val="left" w:pos="2700"/>
        </w:tabs>
        <w:jc w:val="center"/>
        <w:rPr>
          <w:rFonts w:ascii="Trebuchet MS" w:hAnsi="Trebuchet MS"/>
          <w:lang w:eastAsia="en-US"/>
        </w:rPr>
      </w:pPr>
      <w:r w:rsidRPr="00036DA5">
        <w:rPr>
          <w:rFonts w:ascii="Trebuchet MS" w:hAnsi="Trebuchet MS"/>
          <w:b/>
          <w:lang w:eastAsia="en-US"/>
        </w:rPr>
        <w:t>Grafica No.18</w:t>
      </w:r>
      <w:r>
        <w:rPr>
          <w:rFonts w:ascii="Trebuchet MS" w:hAnsi="Trebuchet MS"/>
          <w:lang w:eastAsia="en-US"/>
        </w:rPr>
        <w:t>. Porcentaje de docentes por área de desempeño</w:t>
      </w:r>
      <w:r w:rsidR="006355B5">
        <w:rPr>
          <w:rFonts w:ascii="Trebuchet MS" w:hAnsi="Trebuchet MS"/>
          <w:lang w:eastAsia="en-US"/>
        </w:rPr>
        <w:tab/>
      </w:r>
      <w:r w:rsidR="006355B5">
        <w:rPr>
          <w:noProof/>
          <w:lang w:val="en-US" w:eastAsia="en-US"/>
        </w:rPr>
        <w:drawing>
          <wp:inline distT="0" distB="0" distL="0" distR="0" wp14:anchorId="6529148E" wp14:editId="363F8352">
            <wp:extent cx="4572000" cy="2743200"/>
            <wp:effectExtent l="38100" t="0" r="19050" b="1905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E713B" w:rsidRDefault="005E713B" w:rsidP="005E713B">
      <w:pPr>
        <w:rPr>
          <w:rFonts w:ascii="Trebuchet MS" w:hAnsi="Trebuchet MS"/>
          <w:lang w:eastAsia="en-US"/>
        </w:rPr>
      </w:pPr>
    </w:p>
    <w:p w:rsidR="005E713B" w:rsidRDefault="005E713B" w:rsidP="005E713B">
      <w:pPr>
        <w:rPr>
          <w:rFonts w:ascii="Trebuchet MS" w:hAnsi="Trebuchet MS"/>
          <w:lang w:eastAsia="en-US"/>
        </w:rPr>
      </w:pPr>
    </w:p>
    <w:p w:rsidR="00333043" w:rsidRDefault="005E713B" w:rsidP="00CD4C72">
      <w:pPr>
        <w:jc w:val="both"/>
        <w:rPr>
          <w:rFonts w:ascii="Trebuchet MS" w:hAnsi="Trebuchet MS"/>
          <w:lang w:eastAsia="en-US"/>
        </w:rPr>
      </w:pPr>
      <w:r>
        <w:rPr>
          <w:rFonts w:ascii="Trebuchet MS" w:hAnsi="Trebuchet MS"/>
          <w:lang w:eastAsia="en-US"/>
        </w:rPr>
        <w:t>En las diferentes tablas y graficas podemos observar que en el Magdalena solo contamos con el 1% de orientadores para atender la población de alumnos con que cuentan las instituciones educativas oficiales.</w:t>
      </w:r>
      <w:r w:rsidR="004A0FAE">
        <w:rPr>
          <w:rFonts w:ascii="Trebuchet MS" w:hAnsi="Trebuchet MS"/>
          <w:lang w:eastAsia="en-US"/>
        </w:rPr>
        <w:t xml:space="preserve"> </w:t>
      </w:r>
      <w:r w:rsidR="00333043">
        <w:rPr>
          <w:rFonts w:ascii="Trebuchet MS" w:hAnsi="Trebuchet MS"/>
          <w:lang w:eastAsia="en-US"/>
        </w:rPr>
        <w:t xml:space="preserve">Las Instituciones cuentan con un 2% de los docentes del Nuevo Estatuto en Ingles, lo cual es insuficiente si miramos el desempeño de los alumnos en esta área y si consideramos que Colombia pretende ser bilingüe y el país </w:t>
      </w:r>
      <w:r w:rsidR="00881CC1">
        <w:rPr>
          <w:rFonts w:ascii="Trebuchet MS" w:hAnsi="Trebuchet MS"/>
          <w:lang w:eastAsia="en-US"/>
        </w:rPr>
        <w:t>más</w:t>
      </w:r>
      <w:r w:rsidR="00333043">
        <w:rPr>
          <w:rFonts w:ascii="Trebuchet MS" w:hAnsi="Trebuchet MS"/>
          <w:lang w:eastAsia="en-US"/>
        </w:rPr>
        <w:t xml:space="preserve"> educado para el 2025</w:t>
      </w:r>
      <w:r w:rsidR="00821E7B">
        <w:rPr>
          <w:rFonts w:ascii="Trebuchet MS" w:hAnsi="Trebuchet MS"/>
          <w:lang w:eastAsia="en-US"/>
        </w:rPr>
        <w:t>.</w:t>
      </w:r>
    </w:p>
    <w:p w:rsidR="00C96DC9" w:rsidRDefault="00C96DC9" w:rsidP="00CD4C72">
      <w:pPr>
        <w:jc w:val="both"/>
        <w:rPr>
          <w:rFonts w:ascii="Trebuchet MS" w:hAnsi="Trebuchet MS"/>
          <w:lang w:eastAsia="en-US"/>
        </w:rPr>
      </w:pPr>
    </w:p>
    <w:p w:rsidR="00C96DC9" w:rsidRPr="00D27504" w:rsidRDefault="00250EC9" w:rsidP="00250EC9">
      <w:pPr>
        <w:pStyle w:val="Ttulo1"/>
        <w:jc w:val="center"/>
        <w:rPr>
          <w:lang w:eastAsia="en-US"/>
        </w:rPr>
      </w:pPr>
      <w:bookmarkStart w:id="19" w:name="_Toc523300113"/>
      <w:r>
        <w:rPr>
          <w:lang w:eastAsia="en-US"/>
        </w:rPr>
        <w:lastRenderedPageBreak/>
        <w:t>5</w:t>
      </w:r>
      <w:r w:rsidRPr="00D27504">
        <w:rPr>
          <w:lang w:eastAsia="en-US"/>
        </w:rPr>
        <w:t>.</w:t>
      </w:r>
      <w:r>
        <w:rPr>
          <w:lang w:eastAsia="en-US"/>
        </w:rPr>
        <w:t xml:space="preserve"> </w:t>
      </w:r>
      <w:r w:rsidRPr="00D27504">
        <w:rPr>
          <w:lang w:eastAsia="en-US"/>
        </w:rPr>
        <w:t>NÚMERO Y PORCENTAJE DE DIRECTIVOS DOCENTES</w:t>
      </w:r>
      <w:bookmarkEnd w:id="19"/>
    </w:p>
    <w:p w:rsidR="00C96DC9" w:rsidRPr="00D27504" w:rsidRDefault="00C96DC9" w:rsidP="00CD4C72">
      <w:pPr>
        <w:jc w:val="both"/>
        <w:rPr>
          <w:rFonts w:ascii="Trebuchet MS" w:hAnsi="Trebuchet MS"/>
          <w:b/>
          <w:lang w:eastAsia="en-US"/>
        </w:rPr>
      </w:pPr>
    </w:p>
    <w:p w:rsidR="00C96DC9" w:rsidRDefault="005C7E5A" w:rsidP="001E4E6A">
      <w:pPr>
        <w:jc w:val="center"/>
        <w:rPr>
          <w:rFonts w:ascii="Trebuchet MS" w:hAnsi="Trebuchet MS"/>
          <w:lang w:eastAsia="en-US"/>
        </w:rPr>
      </w:pPr>
      <w:r w:rsidRPr="005C7E5A">
        <w:rPr>
          <w:rFonts w:ascii="Trebuchet MS" w:hAnsi="Trebuchet MS"/>
          <w:b/>
          <w:lang w:eastAsia="en-US"/>
        </w:rPr>
        <w:t>Tabla No. 18</w:t>
      </w:r>
      <w:r>
        <w:rPr>
          <w:rFonts w:ascii="Trebuchet MS" w:hAnsi="Trebuchet MS"/>
          <w:lang w:eastAsia="en-US"/>
        </w:rPr>
        <w:t xml:space="preserve"> No y Porcentaje de Directivos docentes 1278</w:t>
      </w:r>
    </w:p>
    <w:tbl>
      <w:tblPr>
        <w:tblW w:w="6520" w:type="dxa"/>
        <w:jc w:val="center"/>
        <w:tblCellMar>
          <w:left w:w="70" w:type="dxa"/>
          <w:right w:w="70" w:type="dxa"/>
        </w:tblCellMar>
        <w:tblLook w:val="04A0" w:firstRow="1" w:lastRow="0" w:firstColumn="1" w:lastColumn="0" w:noHBand="0" w:noVBand="1"/>
      </w:tblPr>
      <w:tblGrid>
        <w:gridCol w:w="4120"/>
        <w:gridCol w:w="1200"/>
        <w:gridCol w:w="1200"/>
      </w:tblGrid>
      <w:tr w:rsidR="00D27504" w:rsidRPr="00D27504" w:rsidTr="001E4E6A">
        <w:trPr>
          <w:trHeight w:val="300"/>
          <w:jc w:val="center"/>
        </w:trPr>
        <w:tc>
          <w:tcPr>
            <w:tcW w:w="412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D27504" w:rsidRPr="00D27504" w:rsidRDefault="001E4E6A" w:rsidP="001E4E6A">
            <w:pPr>
              <w:jc w:val="center"/>
              <w:rPr>
                <w:rFonts w:ascii="Calibri" w:hAnsi="Calibri"/>
                <w:b/>
                <w:bCs/>
                <w:color w:val="000000"/>
                <w:sz w:val="22"/>
                <w:szCs w:val="22"/>
                <w:lang w:eastAsia="es-CO"/>
              </w:rPr>
            </w:pPr>
            <w:r w:rsidRPr="00D27504">
              <w:rPr>
                <w:rFonts w:ascii="Calibri" w:hAnsi="Calibri"/>
                <w:b/>
                <w:bCs/>
                <w:color w:val="000000"/>
                <w:sz w:val="22"/>
                <w:szCs w:val="22"/>
                <w:lang w:eastAsia="es-CO"/>
              </w:rPr>
              <w:t>Área</w:t>
            </w:r>
            <w:r w:rsidR="00D27504" w:rsidRPr="00D27504">
              <w:rPr>
                <w:rFonts w:ascii="Calibri" w:hAnsi="Calibri"/>
                <w:b/>
                <w:bCs/>
                <w:color w:val="000000"/>
                <w:sz w:val="22"/>
                <w:szCs w:val="22"/>
                <w:lang w:eastAsia="es-CO"/>
              </w:rPr>
              <w:t xml:space="preserve"> Desempeño Directiva</w:t>
            </w:r>
          </w:p>
        </w:tc>
        <w:tc>
          <w:tcPr>
            <w:tcW w:w="1200" w:type="dxa"/>
            <w:tcBorders>
              <w:top w:val="single" w:sz="4" w:space="0" w:color="auto"/>
              <w:left w:val="nil"/>
              <w:bottom w:val="single" w:sz="4" w:space="0" w:color="auto"/>
              <w:right w:val="single" w:sz="4" w:space="0" w:color="auto"/>
            </w:tcBorders>
            <w:shd w:val="clear" w:color="000000" w:fill="DDEBF7"/>
            <w:noWrap/>
            <w:vAlign w:val="bottom"/>
            <w:hideMark/>
          </w:tcPr>
          <w:p w:rsidR="00D27504" w:rsidRPr="00D27504" w:rsidRDefault="00D27504" w:rsidP="001E4E6A">
            <w:pPr>
              <w:jc w:val="center"/>
              <w:rPr>
                <w:rFonts w:ascii="Calibri" w:hAnsi="Calibri"/>
                <w:b/>
                <w:bCs/>
                <w:color w:val="000000"/>
                <w:sz w:val="22"/>
                <w:szCs w:val="22"/>
                <w:lang w:eastAsia="es-CO"/>
              </w:rPr>
            </w:pPr>
            <w:r w:rsidRPr="00D27504">
              <w:rPr>
                <w:rFonts w:ascii="Calibri" w:hAnsi="Calibri"/>
                <w:b/>
                <w:bCs/>
                <w:color w:val="000000"/>
                <w:sz w:val="22"/>
                <w:szCs w:val="22"/>
                <w:lang w:eastAsia="es-CO"/>
              </w:rPr>
              <w:t>No</w:t>
            </w:r>
          </w:p>
        </w:tc>
        <w:tc>
          <w:tcPr>
            <w:tcW w:w="1200" w:type="dxa"/>
            <w:tcBorders>
              <w:top w:val="single" w:sz="4" w:space="0" w:color="auto"/>
              <w:left w:val="nil"/>
              <w:bottom w:val="single" w:sz="4" w:space="0" w:color="auto"/>
              <w:right w:val="single" w:sz="4" w:space="0" w:color="auto"/>
            </w:tcBorders>
            <w:shd w:val="clear" w:color="000000" w:fill="DDEBF7"/>
            <w:noWrap/>
            <w:vAlign w:val="bottom"/>
            <w:hideMark/>
          </w:tcPr>
          <w:p w:rsidR="00D27504" w:rsidRPr="00D27504" w:rsidRDefault="00D27504" w:rsidP="001E4E6A">
            <w:pPr>
              <w:jc w:val="center"/>
              <w:rPr>
                <w:rFonts w:ascii="Calibri" w:hAnsi="Calibri"/>
                <w:b/>
                <w:bCs/>
                <w:color w:val="000000"/>
                <w:sz w:val="22"/>
                <w:szCs w:val="22"/>
                <w:lang w:eastAsia="es-CO"/>
              </w:rPr>
            </w:pPr>
            <w:r w:rsidRPr="00D27504">
              <w:rPr>
                <w:rFonts w:ascii="Calibri" w:hAnsi="Calibri"/>
                <w:b/>
                <w:bCs/>
                <w:color w:val="000000"/>
                <w:sz w:val="22"/>
                <w:szCs w:val="22"/>
                <w:lang w:eastAsia="es-CO"/>
              </w:rPr>
              <w:t>%</w:t>
            </w:r>
          </w:p>
        </w:tc>
      </w:tr>
      <w:tr w:rsidR="00D27504" w:rsidRPr="00D27504" w:rsidTr="001E4E6A">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D27504" w:rsidRPr="00D27504" w:rsidRDefault="00D27504" w:rsidP="00D27504">
            <w:pPr>
              <w:rPr>
                <w:rFonts w:ascii="Calibri" w:hAnsi="Calibri"/>
                <w:color w:val="000000"/>
                <w:sz w:val="22"/>
                <w:szCs w:val="22"/>
                <w:lang w:eastAsia="es-CO"/>
              </w:rPr>
            </w:pPr>
            <w:r w:rsidRPr="00D27504">
              <w:rPr>
                <w:rFonts w:ascii="Calibri" w:hAnsi="Calibri"/>
                <w:color w:val="000000"/>
                <w:sz w:val="22"/>
                <w:szCs w:val="22"/>
                <w:lang w:eastAsia="es-CO"/>
              </w:rPr>
              <w:t>Rectores</w:t>
            </w:r>
          </w:p>
        </w:tc>
        <w:tc>
          <w:tcPr>
            <w:tcW w:w="1200" w:type="dxa"/>
            <w:tcBorders>
              <w:top w:val="nil"/>
              <w:left w:val="nil"/>
              <w:bottom w:val="single" w:sz="4" w:space="0" w:color="auto"/>
              <w:right w:val="single" w:sz="4" w:space="0" w:color="auto"/>
            </w:tcBorders>
            <w:shd w:val="clear" w:color="auto" w:fill="auto"/>
            <w:noWrap/>
            <w:vAlign w:val="bottom"/>
            <w:hideMark/>
          </w:tcPr>
          <w:p w:rsidR="00D27504" w:rsidRPr="00D27504" w:rsidRDefault="00D27504" w:rsidP="00D27504">
            <w:pPr>
              <w:jc w:val="center"/>
              <w:rPr>
                <w:rFonts w:ascii="Calibri" w:hAnsi="Calibri"/>
                <w:color w:val="000000"/>
                <w:sz w:val="22"/>
                <w:szCs w:val="22"/>
                <w:lang w:eastAsia="es-CO"/>
              </w:rPr>
            </w:pPr>
            <w:r w:rsidRPr="00D27504">
              <w:rPr>
                <w:rFonts w:ascii="Calibri" w:hAnsi="Calibri"/>
                <w:color w:val="000000"/>
                <w:sz w:val="22"/>
                <w:szCs w:val="22"/>
                <w:lang w:eastAsia="es-CO"/>
              </w:rPr>
              <w:t>23</w:t>
            </w:r>
          </w:p>
        </w:tc>
        <w:tc>
          <w:tcPr>
            <w:tcW w:w="1200" w:type="dxa"/>
            <w:tcBorders>
              <w:top w:val="nil"/>
              <w:left w:val="nil"/>
              <w:bottom w:val="single" w:sz="4" w:space="0" w:color="auto"/>
              <w:right w:val="single" w:sz="4" w:space="0" w:color="auto"/>
            </w:tcBorders>
            <w:shd w:val="clear" w:color="auto" w:fill="auto"/>
            <w:noWrap/>
            <w:vAlign w:val="bottom"/>
            <w:hideMark/>
          </w:tcPr>
          <w:p w:rsidR="00D27504" w:rsidRPr="00D27504" w:rsidRDefault="00D27504" w:rsidP="00D27504">
            <w:pPr>
              <w:jc w:val="center"/>
              <w:rPr>
                <w:rFonts w:ascii="Calibri" w:hAnsi="Calibri"/>
                <w:color w:val="000000"/>
                <w:sz w:val="22"/>
                <w:szCs w:val="22"/>
                <w:lang w:eastAsia="es-CO"/>
              </w:rPr>
            </w:pPr>
            <w:r w:rsidRPr="00D27504">
              <w:rPr>
                <w:rFonts w:ascii="Calibri" w:hAnsi="Calibri"/>
                <w:color w:val="000000"/>
                <w:sz w:val="22"/>
                <w:szCs w:val="22"/>
                <w:lang w:eastAsia="es-CO"/>
              </w:rPr>
              <w:t>1%</w:t>
            </w:r>
          </w:p>
        </w:tc>
      </w:tr>
      <w:tr w:rsidR="00D27504" w:rsidRPr="00D27504" w:rsidTr="001E4E6A">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D27504" w:rsidRPr="00D27504" w:rsidRDefault="00D27504" w:rsidP="00D27504">
            <w:pPr>
              <w:rPr>
                <w:rFonts w:ascii="Calibri" w:hAnsi="Calibri"/>
                <w:color w:val="000000"/>
                <w:sz w:val="22"/>
                <w:szCs w:val="22"/>
                <w:lang w:eastAsia="es-CO"/>
              </w:rPr>
            </w:pPr>
            <w:r w:rsidRPr="00D27504">
              <w:rPr>
                <w:rFonts w:ascii="Calibri" w:hAnsi="Calibri"/>
                <w:color w:val="000000"/>
                <w:sz w:val="22"/>
                <w:szCs w:val="22"/>
                <w:lang w:eastAsia="es-CO"/>
              </w:rPr>
              <w:t>Coordinadores</w:t>
            </w:r>
          </w:p>
        </w:tc>
        <w:tc>
          <w:tcPr>
            <w:tcW w:w="1200" w:type="dxa"/>
            <w:tcBorders>
              <w:top w:val="nil"/>
              <w:left w:val="nil"/>
              <w:bottom w:val="single" w:sz="4" w:space="0" w:color="auto"/>
              <w:right w:val="single" w:sz="4" w:space="0" w:color="auto"/>
            </w:tcBorders>
            <w:shd w:val="clear" w:color="auto" w:fill="auto"/>
            <w:noWrap/>
            <w:vAlign w:val="bottom"/>
            <w:hideMark/>
          </w:tcPr>
          <w:p w:rsidR="00D27504" w:rsidRPr="00D27504" w:rsidRDefault="00D27504" w:rsidP="00D27504">
            <w:pPr>
              <w:jc w:val="center"/>
              <w:rPr>
                <w:rFonts w:ascii="Calibri" w:hAnsi="Calibri"/>
                <w:color w:val="000000"/>
                <w:sz w:val="22"/>
                <w:szCs w:val="22"/>
                <w:lang w:eastAsia="es-CO"/>
              </w:rPr>
            </w:pPr>
            <w:r w:rsidRPr="00D27504">
              <w:rPr>
                <w:rFonts w:ascii="Calibri" w:hAnsi="Calibri"/>
                <w:color w:val="000000"/>
                <w:sz w:val="22"/>
                <w:szCs w:val="22"/>
                <w:lang w:eastAsia="es-CO"/>
              </w:rPr>
              <w:t>57</w:t>
            </w:r>
          </w:p>
        </w:tc>
        <w:tc>
          <w:tcPr>
            <w:tcW w:w="1200" w:type="dxa"/>
            <w:tcBorders>
              <w:top w:val="nil"/>
              <w:left w:val="nil"/>
              <w:bottom w:val="single" w:sz="4" w:space="0" w:color="auto"/>
              <w:right w:val="single" w:sz="4" w:space="0" w:color="auto"/>
            </w:tcBorders>
            <w:shd w:val="clear" w:color="auto" w:fill="auto"/>
            <w:noWrap/>
            <w:vAlign w:val="bottom"/>
            <w:hideMark/>
          </w:tcPr>
          <w:p w:rsidR="00D27504" w:rsidRPr="00D27504" w:rsidRDefault="00D27504" w:rsidP="00D27504">
            <w:pPr>
              <w:jc w:val="center"/>
              <w:rPr>
                <w:rFonts w:ascii="Calibri" w:hAnsi="Calibri"/>
                <w:color w:val="000000"/>
                <w:sz w:val="22"/>
                <w:szCs w:val="22"/>
                <w:lang w:eastAsia="es-CO"/>
              </w:rPr>
            </w:pPr>
            <w:r w:rsidRPr="00D27504">
              <w:rPr>
                <w:rFonts w:ascii="Calibri" w:hAnsi="Calibri"/>
                <w:color w:val="000000"/>
                <w:sz w:val="22"/>
                <w:szCs w:val="22"/>
                <w:lang w:eastAsia="es-CO"/>
              </w:rPr>
              <w:t>2%</w:t>
            </w:r>
          </w:p>
        </w:tc>
      </w:tr>
      <w:tr w:rsidR="00D27504" w:rsidRPr="00D27504" w:rsidTr="001E4E6A">
        <w:trPr>
          <w:trHeight w:val="300"/>
          <w:jc w:val="center"/>
        </w:trPr>
        <w:tc>
          <w:tcPr>
            <w:tcW w:w="4120" w:type="dxa"/>
            <w:tcBorders>
              <w:top w:val="nil"/>
              <w:left w:val="single" w:sz="4" w:space="0" w:color="auto"/>
              <w:bottom w:val="single" w:sz="4" w:space="0" w:color="auto"/>
              <w:right w:val="single" w:sz="4" w:space="0" w:color="auto"/>
            </w:tcBorders>
            <w:shd w:val="clear" w:color="000000" w:fill="DDEBF7"/>
            <w:noWrap/>
            <w:vAlign w:val="bottom"/>
            <w:hideMark/>
          </w:tcPr>
          <w:p w:rsidR="00D27504" w:rsidRPr="00D27504" w:rsidRDefault="00D27504" w:rsidP="00D27504">
            <w:pPr>
              <w:rPr>
                <w:rFonts w:ascii="Calibri" w:hAnsi="Calibri"/>
                <w:color w:val="000000"/>
                <w:sz w:val="22"/>
                <w:szCs w:val="22"/>
                <w:lang w:eastAsia="es-CO"/>
              </w:rPr>
            </w:pPr>
            <w:r w:rsidRPr="00D27504">
              <w:rPr>
                <w:rFonts w:ascii="Calibri" w:hAnsi="Calibri"/>
                <w:color w:val="000000"/>
                <w:sz w:val="22"/>
                <w:szCs w:val="22"/>
                <w:lang w:eastAsia="es-CO"/>
              </w:rPr>
              <w:t>Total</w:t>
            </w:r>
          </w:p>
        </w:tc>
        <w:tc>
          <w:tcPr>
            <w:tcW w:w="1200" w:type="dxa"/>
            <w:tcBorders>
              <w:top w:val="nil"/>
              <w:left w:val="nil"/>
              <w:bottom w:val="single" w:sz="4" w:space="0" w:color="auto"/>
              <w:right w:val="single" w:sz="4" w:space="0" w:color="auto"/>
            </w:tcBorders>
            <w:shd w:val="clear" w:color="000000" w:fill="DDEBF7"/>
            <w:noWrap/>
            <w:vAlign w:val="bottom"/>
            <w:hideMark/>
          </w:tcPr>
          <w:p w:rsidR="00D27504" w:rsidRPr="00D27504" w:rsidRDefault="00D27504" w:rsidP="00D27504">
            <w:pPr>
              <w:jc w:val="center"/>
              <w:rPr>
                <w:rFonts w:ascii="Calibri" w:hAnsi="Calibri"/>
                <w:color w:val="000000"/>
                <w:sz w:val="22"/>
                <w:szCs w:val="22"/>
                <w:lang w:eastAsia="es-CO"/>
              </w:rPr>
            </w:pPr>
            <w:r w:rsidRPr="00D27504">
              <w:rPr>
                <w:rFonts w:ascii="Calibri" w:hAnsi="Calibri"/>
                <w:color w:val="000000"/>
                <w:sz w:val="22"/>
                <w:szCs w:val="22"/>
                <w:lang w:eastAsia="es-CO"/>
              </w:rPr>
              <w:t>80</w:t>
            </w:r>
          </w:p>
        </w:tc>
        <w:tc>
          <w:tcPr>
            <w:tcW w:w="1200" w:type="dxa"/>
            <w:tcBorders>
              <w:top w:val="nil"/>
              <w:left w:val="nil"/>
              <w:bottom w:val="single" w:sz="4" w:space="0" w:color="auto"/>
              <w:right w:val="single" w:sz="4" w:space="0" w:color="auto"/>
            </w:tcBorders>
            <w:shd w:val="clear" w:color="000000" w:fill="DDEBF7"/>
            <w:noWrap/>
            <w:vAlign w:val="bottom"/>
            <w:hideMark/>
          </w:tcPr>
          <w:p w:rsidR="00D27504" w:rsidRPr="00D27504" w:rsidRDefault="00D27504" w:rsidP="00D27504">
            <w:pPr>
              <w:jc w:val="center"/>
              <w:rPr>
                <w:rFonts w:ascii="Calibri" w:hAnsi="Calibri"/>
                <w:color w:val="000000"/>
                <w:sz w:val="22"/>
                <w:szCs w:val="22"/>
                <w:lang w:eastAsia="es-CO"/>
              </w:rPr>
            </w:pPr>
            <w:r w:rsidRPr="00D27504">
              <w:rPr>
                <w:rFonts w:ascii="Calibri" w:hAnsi="Calibri"/>
                <w:color w:val="000000"/>
                <w:sz w:val="22"/>
                <w:szCs w:val="22"/>
                <w:lang w:eastAsia="es-CO"/>
              </w:rPr>
              <w:t>3%</w:t>
            </w:r>
          </w:p>
        </w:tc>
      </w:tr>
    </w:tbl>
    <w:p w:rsidR="00C96DC9" w:rsidRDefault="00C96DC9" w:rsidP="00CD4C72">
      <w:pPr>
        <w:jc w:val="both"/>
        <w:rPr>
          <w:rFonts w:ascii="Trebuchet MS" w:hAnsi="Trebuchet MS"/>
          <w:lang w:eastAsia="en-US"/>
        </w:rPr>
      </w:pPr>
    </w:p>
    <w:p w:rsidR="00C96DC9" w:rsidRDefault="00CE4D25" w:rsidP="00CD4C72">
      <w:pPr>
        <w:jc w:val="both"/>
        <w:rPr>
          <w:rFonts w:ascii="Trebuchet MS" w:hAnsi="Trebuchet MS"/>
          <w:lang w:eastAsia="en-US"/>
        </w:rPr>
      </w:pPr>
      <w:r>
        <w:rPr>
          <w:rFonts w:ascii="Trebuchet MS" w:hAnsi="Trebuchet MS"/>
          <w:lang w:eastAsia="en-US"/>
        </w:rPr>
        <w:t>La planta de docentes del Magdalena, cuenta con ochenta directivos docentes que se constituyen en el 3% de la planta total.</w:t>
      </w:r>
    </w:p>
    <w:p w:rsidR="00C96DC9" w:rsidRDefault="00C96DC9" w:rsidP="00CD4C72">
      <w:pPr>
        <w:jc w:val="both"/>
        <w:rPr>
          <w:rFonts w:ascii="Trebuchet MS" w:hAnsi="Trebuchet MS"/>
          <w:lang w:eastAsia="en-US"/>
        </w:rPr>
      </w:pPr>
    </w:p>
    <w:p w:rsidR="00C96DC9" w:rsidRDefault="005C7E5A" w:rsidP="001E4E6A">
      <w:pPr>
        <w:jc w:val="center"/>
        <w:rPr>
          <w:rFonts w:ascii="Trebuchet MS" w:hAnsi="Trebuchet MS"/>
          <w:lang w:eastAsia="en-US"/>
        </w:rPr>
      </w:pPr>
      <w:r w:rsidRPr="005C7E5A">
        <w:rPr>
          <w:rFonts w:ascii="Trebuchet MS" w:hAnsi="Trebuchet MS"/>
          <w:b/>
          <w:lang w:eastAsia="en-US"/>
        </w:rPr>
        <w:t>Grafica No.19</w:t>
      </w:r>
      <w:r>
        <w:rPr>
          <w:rFonts w:ascii="Trebuchet MS" w:hAnsi="Trebuchet MS"/>
          <w:lang w:eastAsia="en-US"/>
        </w:rPr>
        <w:t xml:space="preserve"> Número de Directivos Docentes</w:t>
      </w:r>
    </w:p>
    <w:p w:rsidR="00A57181" w:rsidRDefault="00D27504" w:rsidP="005C7E5A">
      <w:pPr>
        <w:tabs>
          <w:tab w:val="left" w:pos="2190"/>
        </w:tabs>
        <w:jc w:val="center"/>
        <w:rPr>
          <w:rFonts w:ascii="Trebuchet MS" w:hAnsi="Trebuchet MS"/>
          <w:lang w:eastAsia="en-US"/>
        </w:rPr>
      </w:pPr>
      <w:r>
        <w:rPr>
          <w:noProof/>
          <w:lang w:val="en-US" w:eastAsia="en-US"/>
        </w:rPr>
        <w:drawing>
          <wp:inline distT="0" distB="0" distL="0" distR="0" wp14:anchorId="3173031E" wp14:editId="7ABA51F8">
            <wp:extent cx="4572000" cy="2743200"/>
            <wp:effectExtent l="0" t="0" r="19050" b="1905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57181" w:rsidRPr="00A57181" w:rsidRDefault="00A57181" w:rsidP="00A57181">
      <w:pPr>
        <w:rPr>
          <w:rFonts w:ascii="Trebuchet MS" w:hAnsi="Trebuchet MS"/>
          <w:lang w:eastAsia="en-US"/>
        </w:rPr>
      </w:pPr>
    </w:p>
    <w:p w:rsidR="00A57181" w:rsidRPr="00A57181" w:rsidRDefault="00A57181" w:rsidP="00A57181">
      <w:pPr>
        <w:rPr>
          <w:rFonts w:ascii="Trebuchet MS" w:hAnsi="Trebuchet MS"/>
          <w:lang w:eastAsia="en-US"/>
        </w:rPr>
      </w:pPr>
    </w:p>
    <w:p w:rsidR="00A57181" w:rsidRDefault="000800E4" w:rsidP="00AE6373">
      <w:pPr>
        <w:jc w:val="both"/>
        <w:rPr>
          <w:rFonts w:ascii="Trebuchet MS" w:hAnsi="Trebuchet MS"/>
          <w:lang w:eastAsia="en-US"/>
        </w:rPr>
      </w:pPr>
      <w:r>
        <w:rPr>
          <w:rFonts w:ascii="Trebuchet MS" w:hAnsi="Trebuchet MS"/>
          <w:lang w:eastAsia="en-US"/>
        </w:rPr>
        <w:t>Entre los directivos docentes encontramos a los rectores que son 23, los que se constituyen en un uno (1) %.de la planta de docentes que se ri</w:t>
      </w:r>
      <w:r w:rsidR="00AE6373">
        <w:rPr>
          <w:rFonts w:ascii="Trebuchet MS" w:hAnsi="Trebuchet MS"/>
          <w:lang w:eastAsia="en-US"/>
        </w:rPr>
        <w:t>gen por el decreto 1278 de 2002, también se encuentra a 57 coordinadores que son el 2% de esta población.</w:t>
      </w:r>
    </w:p>
    <w:p w:rsidR="000800E4" w:rsidRDefault="000800E4" w:rsidP="00AE6373">
      <w:pPr>
        <w:jc w:val="both"/>
        <w:rPr>
          <w:rFonts w:ascii="Trebuchet MS" w:hAnsi="Trebuchet MS"/>
          <w:lang w:eastAsia="en-US"/>
        </w:rPr>
      </w:pPr>
    </w:p>
    <w:p w:rsidR="000800E4" w:rsidRPr="00A57181" w:rsidRDefault="000800E4" w:rsidP="00A57181">
      <w:pPr>
        <w:rPr>
          <w:rFonts w:ascii="Trebuchet MS" w:hAnsi="Trebuchet MS"/>
          <w:lang w:eastAsia="en-US"/>
        </w:rPr>
      </w:pPr>
    </w:p>
    <w:p w:rsidR="00A57181" w:rsidRDefault="00A57181" w:rsidP="00A57181">
      <w:pPr>
        <w:rPr>
          <w:rFonts w:ascii="Trebuchet MS" w:hAnsi="Trebuchet MS"/>
          <w:lang w:eastAsia="en-US"/>
        </w:rPr>
      </w:pPr>
    </w:p>
    <w:p w:rsidR="00275C2C" w:rsidRDefault="00275C2C" w:rsidP="00A57181">
      <w:pPr>
        <w:rPr>
          <w:rFonts w:ascii="Trebuchet MS" w:hAnsi="Trebuchet MS"/>
          <w:lang w:eastAsia="en-US"/>
        </w:rPr>
      </w:pPr>
    </w:p>
    <w:p w:rsidR="00275C2C" w:rsidRDefault="00275C2C" w:rsidP="00A57181">
      <w:pPr>
        <w:rPr>
          <w:rFonts w:ascii="Trebuchet MS" w:hAnsi="Trebuchet MS"/>
          <w:lang w:eastAsia="en-US"/>
        </w:rPr>
      </w:pPr>
    </w:p>
    <w:p w:rsidR="00A57181" w:rsidRPr="00A57181" w:rsidRDefault="00A57181" w:rsidP="00A57181">
      <w:pPr>
        <w:rPr>
          <w:rFonts w:ascii="Trebuchet MS" w:hAnsi="Trebuchet MS"/>
          <w:lang w:eastAsia="en-US"/>
        </w:rPr>
      </w:pPr>
    </w:p>
    <w:p w:rsidR="00A57181" w:rsidRPr="002F2D42" w:rsidRDefault="00275C2C" w:rsidP="00250EC9">
      <w:pPr>
        <w:pStyle w:val="Ttulo1"/>
        <w:jc w:val="center"/>
        <w:rPr>
          <w:lang w:eastAsia="en-US"/>
        </w:rPr>
      </w:pPr>
      <w:bookmarkStart w:id="20" w:name="_Toc523300114"/>
      <w:r w:rsidRPr="002F2D42">
        <w:rPr>
          <w:lang w:eastAsia="en-US"/>
        </w:rPr>
        <w:lastRenderedPageBreak/>
        <w:t>6.- COMPETENCIAS EVALUADAS A DOCENTES Y DIRECTIVOS DOCENTES</w:t>
      </w:r>
      <w:bookmarkEnd w:id="20"/>
    </w:p>
    <w:p w:rsidR="00275C2C" w:rsidRDefault="00275C2C" w:rsidP="00A57181">
      <w:pPr>
        <w:rPr>
          <w:rFonts w:ascii="Trebuchet MS" w:hAnsi="Trebuchet MS"/>
          <w:lang w:eastAsia="en-US"/>
        </w:rPr>
      </w:pPr>
    </w:p>
    <w:p w:rsidR="00275C2C" w:rsidRDefault="00275C2C" w:rsidP="00250EC9">
      <w:pPr>
        <w:pStyle w:val="Ttulo2"/>
        <w:rPr>
          <w:lang w:eastAsia="en-US"/>
        </w:rPr>
      </w:pPr>
      <w:bookmarkStart w:id="21" w:name="_Toc523300115"/>
      <w:r>
        <w:rPr>
          <w:lang w:eastAsia="en-US"/>
        </w:rPr>
        <w:t>6.1.- COMPETENCIAS COMPORTAMENTALES</w:t>
      </w:r>
      <w:bookmarkEnd w:id="21"/>
    </w:p>
    <w:p w:rsidR="00275C2C" w:rsidRDefault="00275C2C" w:rsidP="00A57181">
      <w:pPr>
        <w:rPr>
          <w:rFonts w:ascii="Trebuchet MS" w:hAnsi="Trebuchet MS"/>
          <w:lang w:eastAsia="en-US"/>
        </w:rPr>
      </w:pPr>
    </w:p>
    <w:p w:rsidR="00275C2C" w:rsidRPr="00A57181" w:rsidRDefault="00AD586C" w:rsidP="00195445">
      <w:pPr>
        <w:jc w:val="center"/>
        <w:rPr>
          <w:rFonts w:ascii="Trebuchet MS" w:hAnsi="Trebuchet MS"/>
          <w:lang w:eastAsia="en-US"/>
        </w:rPr>
      </w:pPr>
      <w:r w:rsidRPr="00AD586C">
        <w:rPr>
          <w:rFonts w:ascii="Trebuchet MS" w:hAnsi="Trebuchet MS"/>
          <w:b/>
          <w:lang w:eastAsia="en-US"/>
        </w:rPr>
        <w:t>Tabla No.19</w:t>
      </w:r>
      <w:r>
        <w:rPr>
          <w:rFonts w:ascii="Trebuchet MS" w:hAnsi="Trebuchet MS"/>
          <w:lang w:eastAsia="en-US"/>
        </w:rPr>
        <w:t xml:space="preserve"> No. De Docentes y Calificación Promedio de las Comportamentales</w:t>
      </w:r>
    </w:p>
    <w:tbl>
      <w:tblPr>
        <w:tblW w:w="5080" w:type="dxa"/>
        <w:jc w:val="center"/>
        <w:tblCellMar>
          <w:left w:w="70" w:type="dxa"/>
          <w:right w:w="70" w:type="dxa"/>
        </w:tblCellMar>
        <w:tblLook w:val="04A0" w:firstRow="1" w:lastRow="0" w:firstColumn="1" w:lastColumn="0" w:noHBand="0" w:noVBand="1"/>
      </w:tblPr>
      <w:tblGrid>
        <w:gridCol w:w="2680"/>
        <w:gridCol w:w="1200"/>
        <w:gridCol w:w="1200"/>
      </w:tblGrid>
      <w:tr w:rsidR="00AD586C" w:rsidRPr="00AD586C" w:rsidTr="00195445">
        <w:trPr>
          <w:trHeight w:val="615"/>
          <w:jc w:val="center"/>
        </w:trPr>
        <w:tc>
          <w:tcPr>
            <w:tcW w:w="2680" w:type="dxa"/>
            <w:tcBorders>
              <w:top w:val="single" w:sz="8" w:space="0" w:color="auto"/>
              <w:left w:val="single" w:sz="8" w:space="0" w:color="auto"/>
              <w:bottom w:val="nil"/>
              <w:right w:val="nil"/>
            </w:tcBorders>
            <w:shd w:val="clear" w:color="auto" w:fill="auto"/>
            <w:vAlign w:val="bottom"/>
            <w:hideMark/>
          </w:tcPr>
          <w:p w:rsidR="00AD586C" w:rsidRPr="00AD586C" w:rsidRDefault="00AD586C" w:rsidP="00195445">
            <w:pPr>
              <w:jc w:val="center"/>
              <w:rPr>
                <w:rFonts w:ascii="Calibri" w:hAnsi="Calibri" w:cs="Calibri"/>
                <w:b/>
                <w:bCs/>
                <w:color w:val="000000"/>
                <w:sz w:val="22"/>
                <w:szCs w:val="22"/>
                <w:lang w:eastAsia="es-CO"/>
              </w:rPr>
            </w:pPr>
            <w:r w:rsidRPr="00AD586C">
              <w:rPr>
                <w:rFonts w:ascii="Calibri" w:hAnsi="Calibri" w:cs="Calibri"/>
                <w:b/>
                <w:bCs/>
                <w:color w:val="000000"/>
                <w:sz w:val="22"/>
                <w:szCs w:val="22"/>
                <w:lang w:eastAsia="es-CO"/>
              </w:rPr>
              <w:t>COMPETENCIAS  COMPORTAMENTALES</w:t>
            </w:r>
          </w:p>
        </w:tc>
        <w:tc>
          <w:tcPr>
            <w:tcW w:w="1200" w:type="dxa"/>
            <w:tcBorders>
              <w:top w:val="single" w:sz="8" w:space="0" w:color="auto"/>
              <w:left w:val="single" w:sz="8" w:space="0" w:color="auto"/>
              <w:bottom w:val="nil"/>
              <w:right w:val="single" w:sz="8" w:space="0" w:color="auto"/>
            </w:tcBorders>
            <w:shd w:val="clear" w:color="auto" w:fill="auto"/>
            <w:vAlign w:val="bottom"/>
            <w:hideMark/>
          </w:tcPr>
          <w:p w:rsidR="00AD586C" w:rsidRPr="00AD586C" w:rsidRDefault="00AD586C" w:rsidP="00195445">
            <w:pPr>
              <w:jc w:val="center"/>
              <w:rPr>
                <w:rFonts w:ascii="Calibri" w:hAnsi="Calibri" w:cs="Calibri"/>
                <w:b/>
                <w:bCs/>
                <w:color w:val="000000"/>
                <w:sz w:val="22"/>
                <w:szCs w:val="22"/>
                <w:lang w:eastAsia="es-CO"/>
              </w:rPr>
            </w:pPr>
            <w:r w:rsidRPr="00AD586C">
              <w:rPr>
                <w:rFonts w:ascii="Calibri" w:hAnsi="Calibri" w:cs="Calibri"/>
                <w:b/>
                <w:bCs/>
                <w:color w:val="000000"/>
                <w:sz w:val="22"/>
                <w:szCs w:val="22"/>
                <w:lang w:eastAsia="es-CO"/>
              </w:rPr>
              <w:t>No. De Docentes</w:t>
            </w:r>
          </w:p>
        </w:tc>
        <w:tc>
          <w:tcPr>
            <w:tcW w:w="1200" w:type="dxa"/>
            <w:tcBorders>
              <w:top w:val="single" w:sz="8" w:space="0" w:color="auto"/>
              <w:left w:val="nil"/>
              <w:bottom w:val="nil"/>
              <w:right w:val="single" w:sz="8" w:space="0" w:color="auto"/>
            </w:tcBorders>
            <w:shd w:val="clear" w:color="auto" w:fill="auto"/>
            <w:vAlign w:val="bottom"/>
            <w:hideMark/>
          </w:tcPr>
          <w:p w:rsidR="00AD586C" w:rsidRPr="00AD586C" w:rsidRDefault="00AD586C" w:rsidP="00195445">
            <w:pPr>
              <w:jc w:val="center"/>
              <w:rPr>
                <w:rFonts w:ascii="Calibri" w:hAnsi="Calibri" w:cs="Calibri"/>
                <w:b/>
                <w:bCs/>
                <w:color w:val="000000"/>
                <w:sz w:val="22"/>
                <w:szCs w:val="22"/>
                <w:lang w:eastAsia="es-CO"/>
              </w:rPr>
            </w:pPr>
            <w:r w:rsidRPr="00AD586C">
              <w:rPr>
                <w:rFonts w:ascii="Calibri" w:hAnsi="Calibri" w:cs="Calibri"/>
                <w:b/>
                <w:bCs/>
                <w:color w:val="000000"/>
                <w:sz w:val="22"/>
                <w:szCs w:val="22"/>
                <w:lang w:eastAsia="es-CO"/>
              </w:rPr>
              <w:t>Calificación Promedio</w:t>
            </w:r>
          </w:p>
        </w:tc>
      </w:tr>
      <w:tr w:rsidR="00AD586C" w:rsidRPr="00AD586C" w:rsidTr="00195445">
        <w:trPr>
          <w:trHeight w:val="315"/>
          <w:jc w:val="center"/>
        </w:trPr>
        <w:tc>
          <w:tcPr>
            <w:tcW w:w="2680" w:type="dxa"/>
            <w:tcBorders>
              <w:top w:val="single" w:sz="8" w:space="0" w:color="auto"/>
              <w:left w:val="single" w:sz="8" w:space="0" w:color="auto"/>
              <w:bottom w:val="single" w:sz="8" w:space="0" w:color="auto"/>
              <w:right w:val="nil"/>
            </w:tcBorders>
            <w:shd w:val="clear" w:color="auto" w:fill="auto"/>
            <w:noWrap/>
            <w:vAlign w:val="bottom"/>
            <w:hideMark/>
          </w:tcPr>
          <w:p w:rsidR="00AD586C" w:rsidRPr="00AD586C" w:rsidRDefault="00AD586C" w:rsidP="00AD586C">
            <w:pPr>
              <w:rPr>
                <w:rFonts w:ascii="Calibri" w:hAnsi="Calibri" w:cs="Calibri"/>
                <w:color w:val="000000"/>
                <w:sz w:val="22"/>
                <w:szCs w:val="22"/>
                <w:lang w:eastAsia="es-CO"/>
              </w:rPr>
            </w:pPr>
            <w:r w:rsidRPr="00AD586C">
              <w:rPr>
                <w:rFonts w:ascii="Calibri" w:hAnsi="Calibri" w:cs="Calibri"/>
                <w:color w:val="000000"/>
                <w:sz w:val="22"/>
                <w:szCs w:val="22"/>
                <w:lang w:eastAsia="es-CO"/>
              </w:rPr>
              <w:t>Compromiso Social</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D586C" w:rsidRPr="00AD586C" w:rsidRDefault="00AD586C" w:rsidP="00AD586C">
            <w:pPr>
              <w:jc w:val="right"/>
              <w:rPr>
                <w:rFonts w:ascii="Calibri" w:hAnsi="Calibri" w:cs="Calibri"/>
                <w:color w:val="000000"/>
                <w:sz w:val="22"/>
                <w:szCs w:val="22"/>
                <w:lang w:eastAsia="es-CO"/>
              </w:rPr>
            </w:pPr>
            <w:r w:rsidRPr="00AD586C">
              <w:rPr>
                <w:rFonts w:ascii="Calibri" w:hAnsi="Calibri" w:cs="Calibri"/>
                <w:color w:val="000000"/>
                <w:sz w:val="22"/>
                <w:szCs w:val="22"/>
                <w:lang w:eastAsia="es-CO"/>
              </w:rPr>
              <w:t>1653</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AD586C" w:rsidRPr="00AD586C" w:rsidRDefault="00AD586C" w:rsidP="00AD586C">
            <w:pPr>
              <w:jc w:val="right"/>
              <w:rPr>
                <w:rFonts w:ascii="Calibri" w:hAnsi="Calibri" w:cs="Calibri"/>
                <w:color w:val="000000"/>
                <w:sz w:val="22"/>
                <w:szCs w:val="22"/>
                <w:lang w:eastAsia="es-CO"/>
              </w:rPr>
            </w:pPr>
            <w:r w:rsidRPr="00AD586C">
              <w:rPr>
                <w:rFonts w:ascii="Calibri" w:hAnsi="Calibri" w:cs="Calibri"/>
                <w:color w:val="000000"/>
                <w:sz w:val="22"/>
                <w:szCs w:val="22"/>
                <w:lang w:eastAsia="es-CO"/>
              </w:rPr>
              <w:t>90,5</w:t>
            </w:r>
          </w:p>
        </w:tc>
      </w:tr>
      <w:tr w:rsidR="00AD586C" w:rsidRPr="00AD586C" w:rsidTr="00195445">
        <w:trPr>
          <w:trHeight w:val="315"/>
          <w:jc w:val="center"/>
        </w:trPr>
        <w:tc>
          <w:tcPr>
            <w:tcW w:w="2680" w:type="dxa"/>
            <w:tcBorders>
              <w:top w:val="nil"/>
              <w:left w:val="single" w:sz="8" w:space="0" w:color="auto"/>
              <w:bottom w:val="nil"/>
              <w:right w:val="nil"/>
            </w:tcBorders>
            <w:shd w:val="clear" w:color="auto" w:fill="auto"/>
            <w:noWrap/>
            <w:vAlign w:val="bottom"/>
            <w:hideMark/>
          </w:tcPr>
          <w:p w:rsidR="00AD586C" w:rsidRPr="00AD586C" w:rsidRDefault="00AD586C" w:rsidP="00AD586C">
            <w:pPr>
              <w:rPr>
                <w:rFonts w:ascii="Calibri" w:hAnsi="Calibri" w:cs="Calibri"/>
                <w:color w:val="000000"/>
                <w:sz w:val="22"/>
                <w:szCs w:val="22"/>
                <w:lang w:eastAsia="es-CO"/>
              </w:rPr>
            </w:pPr>
            <w:r w:rsidRPr="00AD586C">
              <w:rPr>
                <w:rFonts w:ascii="Calibri" w:hAnsi="Calibri" w:cs="Calibri"/>
                <w:color w:val="000000"/>
                <w:sz w:val="22"/>
                <w:szCs w:val="22"/>
                <w:lang w:eastAsia="es-CO"/>
              </w:rPr>
              <w:t>Comunicación Asertiva</w:t>
            </w:r>
          </w:p>
        </w:tc>
        <w:tc>
          <w:tcPr>
            <w:tcW w:w="1200" w:type="dxa"/>
            <w:tcBorders>
              <w:top w:val="nil"/>
              <w:left w:val="single" w:sz="8" w:space="0" w:color="auto"/>
              <w:bottom w:val="nil"/>
              <w:right w:val="single" w:sz="8" w:space="0" w:color="auto"/>
            </w:tcBorders>
            <w:shd w:val="clear" w:color="auto" w:fill="auto"/>
            <w:noWrap/>
            <w:vAlign w:val="bottom"/>
            <w:hideMark/>
          </w:tcPr>
          <w:p w:rsidR="00AD586C" w:rsidRPr="00AD586C" w:rsidRDefault="00AD586C" w:rsidP="00AD586C">
            <w:pPr>
              <w:jc w:val="right"/>
              <w:rPr>
                <w:rFonts w:ascii="Calibri" w:hAnsi="Calibri" w:cs="Calibri"/>
                <w:color w:val="000000"/>
                <w:sz w:val="22"/>
                <w:szCs w:val="22"/>
                <w:lang w:eastAsia="es-CO"/>
              </w:rPr>
            </w:pPr>
            <w:r w:rsidRPr="00AD586C">
              <w:rPr>
                <w:rFonts w:ascii="Calibri" w:hAnsi="Calibri" w:cs="Calibri"/>
                <w:color w:val="000000"/>
                <w:sz w:val="22"/>
                <w:szCs w:val="22"/>
                <w:lang w:eastAsia="es-CO"/>
              </w:rPr>
              <w:t>12</w:t>
            </w:r>
          </w:p>
        </w:tc>
        <w:tc>
          <w:tcPr>
            <w:tcW w:w="1200" w:type="dxa"/>
            <w:tcBorders>
              <w:top w:val="nil"/>
              <w:left w:val="nil"/>
              <w:bottom w:val="nil"/>
              <w:right w:val="single" w:sz="8" w:space="0" w:color="auto"/>
            </w:tcBorders>
            <w:shd w:val="clear" w:color="auto" w:fill="auto"/>
            <w:noWrap/>
            <w:vAlign w:val="bottom"/>
            <w:hideMark/>
          </w:tcPr>
          <w:p w:rsidR="00AD586C" w:rsidRPr="00AD586C" w:rsidRDefault="00AD586C" w:rsidP="00AD586C">
            <w:pPr>
              <w:jc w:val="right"/>
              <w:rPr>
                <w:rFonts w:ascii="Calibri" w:hAnsi="Calibri" w:cs="Calibri"/>
                <w:color w:val="000000"/>
                <w:sz w:val="22"/>
                <w:szCs w:val="22"/>
                <w:lang w:eastAsia="es-CO"/>
              </w:rPr>
            </w:pPr>
            <w:r w:rsidRPr="00AD586C">
              <w:rPr>
                <w:rFonts w:ascii="Calibri" w:hAnsi="Calibri" w:cs="Calibri"/>
                <w:color w:val="000000"/>
                <w:sz w:val="22"/>
                <w:szCs w:val="22"/>
                <w:lang w:eastAsia="es-CO"/>
              </w:rPr>
              <w:t>85,8</w:t>
            </w:r>
          </w:p>
        </w:tc>
      </w:tr>
      <w:tr w:rsidR="00AD586C" w:rsidRPr="00AD586C" w:rsidTr="00195445">
        <w:trPr>
          <w:trHeight w:val="315"/>
          <w:jc w:val="center"/>
        </w:trPr>
        <w:tc>
          <w:tcPr>
            <w:tcW w:w="2680" w:type="dxa"/>
            <w:tcBorders>
              <w:top w:val="single" w:sz="8" w:space="0" w:color="auto"/>
              <w:left w:val="single" w:sz="8" w:space="0" w:color="auto"/>
              <w:bottom w:val="single" w:sz="8" w:space="0" w:color="auto"/>
              <w:right w:val="nil"/>
            </w:tcBorders>
            <w:shd w:val="clear" w:color="auto" w:fill="auto"/>
            <w:noWrap/>
            <w:vAlign w:val="bottom"/>
            <w:hideMark/>
          </w:tcPr>
          <w:p w:rsidR="00AD586C" w:rsidRPr="00AD586C" w:rsidRDefault="00AD586C" w:rsidP="00AD586C">
            <w:pPr>
              <w:rPr>
                <w:rFonts w:ascii="Calibri" w:hAnsi="Calibri" w:cs="Calibri"/>
                <w:color w:val="000000"/>
                <w:sz w:val="22"/>
                <w:szCs w:val="22"/>
                <w:lang w:eastAsia="es-CO"/>
              </w:rPr>
            </w:pPr>
            <w:r w:rsidRPr="00AD586C">
              <w:rPr>
                <w:rFonts w:ascii="Calibri" w:hAnsi="Calibri" w:cs="Calibri"/>
                <w:color w:val="000000"/>
                <w:sz w:val="22"/>
                <w:szCs w:val="22"/>
                <w:lang w:eastAsia="es-CO"/>
              </w:rPr>
              <w:t>Iniciativa</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D586C" w:rsidRPr="00AD586C" w:rsidRDefault="00AD586C" w:rsidP="00AD586C">
            <w:pPr>
              <w:jc w:val="right"/>
              <w:rPr>
                <w:rFonts w:ascii="Calibri" w:hAnsi="Calibri" w:cs="Calibri"/>
                <w:color w:val="000000"/>
                <w:sz w:val="22"/>
                <w:szCs w:val="22"/>
                <w:lang w:eastAsia="es-CO"/>
              </w:rPr>
            </w:pPr>
            <w:r w:rsidRPr="00AD586C">
              <w:rPr>
                <w:rFonts w:ascii="Calibri" w:hAnsi="Calibri" w:cs="Calibri"/>
                <w:color w:val="000000"/>
                <w:sz w:val="22"/>
                <w:szCs w:val="22"/>
                <w:lang w:eastAsia="es-CO"/>
              </w:rPr>
              <w:t>761</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AD586C" w:rsidRPr="00AD586C" w:rsidRDefault="00AD586C" w:rsidP="00AD586C">
            <w:pPr>
              <w:jc w:val="right"/>
              <w:rPr>
                <w:rFonts w:ascii="Calibri" w:hAnsi="Calibri" w:cs="Calibri"/>
                <w:color w:val="000000"/>
                <w:sz w:val="22"/>
                <w:szCs w:val="22"/>
                <w:lang w:eastAsia="es-CO"/>
              </w:rPr>
            </w:pPr>
            <w:r w:rsidRPr="00AD586C">
              <w:rPr>
                <w:rFonts w:ascii="Calibri" w:hAnsi="Calibri" w:cs="Calibri"/>
                <w:color w:val="000000"/>
                <w:sz w:val="22"/>
                <w:szCs w:val="22"/>
                <w:lang w:eastAsia="es-CO"/>
              </w:rPr>
              <w:t>89,7</w:t>
            </w:r>
          </w:p>
        </w:tc>
      </w:tr>
      <w:tr w:rsidR="00AD586C" w:rsidRPr="00AD586C" w:rsidTr="00195445">
        <w:trPr>
          <w:trHeight w:val="315"/>
          <w:jc w:val="center"/>
        </w:trPr>
        <w:tc>
          <w:tcPr>
            <w:tcW w:w="2680" w:type="dxa"/>
            <w:tcBorders>
              <w:top w:val="nil"/>
              <w:left w:val="single" w:sz="8" w:space="0" w:color="auto"/>
              <w:bottom w:val="nil"/>
              <w:right w:val="nil"/>
            </w:tcBorders>
            <w:shd w:val="clear" w:color="auto" w:fill="auto"/>
            <w:noWrap/>
            <w:vAlign w:val="bottom"/>
            <w:hideMark/>
          </w:tcPr>
          <w:p w:rsidR="00AD586C" w:rsidRPr="00AD586C" w:rsidRDefault="00AD586C" w:rsidP="00AD586C">
            <w:pPr>
              <w:rPr>
                <w:rFonts w:ascii="Calibri" w:hAnsi="Calibri" w:cs="Calibri"/>
                <w:color w:val="000000"/>
                <w:sz w:val="22"/>
                <w:szCs w:val="22"/>
                <w:lang w:eastAsia="es-CO"/>
              </w:rPr>
            </w:pPr>
            <w:r w:rsidRPr="00AD586C">
              <w:rPr>
                <w:rFonts w:ascii="Calibri" w:hAnsi="Calibri" w:cs="Calibri"/>
                <w:color w:val="000000"/>
                <w:sz w:val="22"/>
                <w:szCs w:val="22"/>
                <w:lang w:eastAsia="es-CO"/>
              </w:rPr>
              <w:t>Liderazgo</w:t>
            </w:r>
          </w:p>
        </w:tc>
        <w:tc>
          <w:tcPr>
            <w:tcW w:w="1200" w:type="dxa"/>
            <w:tcBorders>
              <w:top w:val="nil"/>
              <w:left w:val="single" w:sz="8" w:space="0" w:color="auto"/>
              <w:bottom w:val="nil"/>
              <w:right w:val="single" w:sz="8" w:space="0" w:color="auto"/>
            </w:tcBorders>
            <w:shd w:val="clear" w:color="auto" w:fill="auto"/>
            <w:noWrap/>
            <w:vAlign w:val="bottom"/>
            <w:hideMark/>
          </w:tcPr>
          <w:p w:rsidR="00AD586C" w:rsidRPr="00AD586C" w:rsidRDefault="00AD586C" w:rsidP="00AD586C">
            <w:pPr>
              <w:jc w:val="right"/>
              <w:rPr>
                <w:rFonts w:ascii="Calibri" w:hAnsi="Calibri" w:cs="Calibri"/>
                <w:color w:val="000000"/>
                <w:sz w:val="22"/>
                <w:szCs w:val="22"/>
                <w:lang w:eastAsia="es-CO"/>
              </w:rPr>
            </w:pPr>
            <w:r w:rsidRPr="00AD586C">
              <w:rPr>
                <w:rFonts w:ascii="Calibri" w:hAnsi="Calibri" w:cs="Calibri"/>
                <w:color w:val="000000"/>
                <w:sz w:val="22"/>
                <w:szCs w:val="22"/>
                <w:lang w:eastAsia="es-CO"/>
              </w:rPr>
              <w:t>1109</w:t>
            </w:r>
          </w:p>
        </w:tc>
        <w:tc>
          <w:tcPr>
            <w:tcW w:w="1200" w:type="dxa"/>
            <w:tcBorders>
              <w:top w:val="nil"/>
              <w:left w:val="nil"/>
              <w:bottom w:val="nil"/>
              <w:right w:val="single" w:sz="8" w:space="0" w:color="auto"/>
            </w:tcBorders>
            <w:shd w:val="clear" w:color="auto" w:fill="auto"/>
            <w:noWrap/>
            <w:vAlign w:val="bottom"/>
            <w:hideMark/>
          </w:tcPr>
          <w:p w:rsidR="00AD586C" w:rsidRPr="00AD586C" w:rsidRDefault="00AD586C" w:rsidP="00AD586C">
            <w:pPr>
              <w:jc w:val="right"/>
              <w:rPr>
                <w:rFonts w:ascii="Calibri" w:hAnsi="Calibri" w:cs="Calibri"/>
                <w:color w:val="000000"/>
                <w:sz w:val="22"/>
                <w:szCs w:val="22"/>
                <w:lang w:eastAsia="es-CO"/>
              </w:rPr>
            </w:pPr>
            <w:r w:rsidRPr="00AD586C">
              <w:rPr>
                <w:rFonts w:ascii="Calibri" w:hAnsi="Calibri" w:cs="Calibri"/>
                <w:color w:val="000000"/>
                <w:sz w:val="22"/>
                <w:szCs w:val="22"/>
                <w:lang w:eastAsia="es-CO"/>
              </w:rPr>
              <w:t>90,7</w:t>
            </w:r>
          </w:p>
        </w:tc>
      </w:tr>
      <w:tr w:rsidR="00AD586C" w:rsidRPr="00AD586C" w:rsidTr="00195445">
        <w:trPr>
          <w:trHeight w:val="315"/>
          <w:jc w:val="center"/>
        </w:trPr>
        <w:tc>
          <w:tcPr>
            <w:tcW w:w="2680" w:type="dxa"/>
            <w:tcBorders>
              <w:top w:val="single" w:sz="8" w:space="0" w:color="auto"/>
              <w:left w:val="single" w:sz="8" w:space="0" w:color="auto"/>
              <w:bottom w:val="single" w:sz="8" w:space="0" w:color="auto"/>
              <w:right w:val="nil"/>
            </w:tcBorders>
            <w:shd w:val="clear" w:color="auto" w:fill="auto"/>
            <w:noWrap/>
            <w:vAlign w:val="bottom"/>
            <w:hideMark/>
          </w:tcPr>
          <w:p w:rsidR="00AD586C" w:rsidRPr="00AD586C" w:rsidRDefault="00AD586C" w:rsidP="00AD586C">
            <w:pPr>
              <w:rPr>
                <w:rFonts w:ascii="Calibri" w:hAnsi="Calibri" w:cs="Calibri"/>
                <w:color w:val="000000"/>
                <w:sz w:val="22"/>
                <w:szCs w:val="22"/>
                <w:lang w:eastAsia="es-CO"/>
              </w:rPr>
            </w:pPr>
            <w:r w:rsidRPr="00AD586C">
              <w:rPr>
                <w:rFonts w:ascii="Calibri" w:hAnsi="Calibri" w:cs="Calibri"/>
                <w:color w:val="000000"/>
                <w:sz w:val="22"/>
                <w:szCs w:val="22"/>
                <w:lang w:eastAsia="es-CO"/>
              </w:rPr>
              <w:t>Liderazgo Pedagógico</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D586C" w:rsidRPr="00AD586C" w:rsidRDefault="00AD586C" w:rsidP="00AD586C">
            <w:pPr>
              <w:jc w:val="right"/>
              <w:rPr>
                <w:rFonts w:ascii="Calibri" w:hAnsi="Calibri" w:cs="Calibri"/>
                <w:color w:val="000000"/>
                <w:sz w:val="22"/>
                <w:szCs w:val="22"/>
                <w:lang w:eastAsia="es-CO"/>
              </w:rPr>
            </w:pPr>
            <w:r w:rsidRPr="00AD586C">
              <w:rPr>
                <w:rFonts w:ascii="Calibri" w:hAnsi="Calibri" w:cs="Calibri"/>
                <w:color w:val="000000"/>
                <w:sz w:val="22"/>
                <w:szCs w:val="22"/>
                <w:lang w:eastAsia="es-CO"/>
              </w:rPr>
              <w:t>34</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AD586C" w:rsidRPr="00AD586C" w:rsidRDefault="00AD586C" w:rsidP="00AD586C">
            <w:pPr>
              <w:jc w:val="right"/>
              <w:rPr>
                <w:rFonts w:ascii="Calibri" w:hAnsi="Calibri" w:cs="Calibri"/>
                <w:color w:val="000000"/>
                <w:sz w:val="22"/>
                <w:szCs w:val="22"/>
                <w:lang w:eastAsia="es-CO"/>
              </w:rPr>
            </w:pPr>
            <w:r w:rsidRPr="00AD586C">
              <w:rPr>
                <w:rFonts w:ascii="Calibri" w:hAnsi="Calibri" w:cs="Calibri"/>
                <w:color w:val="000000"/>
                <w:sz w:val="22"/>
                <w:szCs w:val="22"/>
                <w:lang w:eastAsia="es-CO"/>
              </w:rPr>
              <w:t>86,2</w:t>
            </w:r>
          </w:p>
        </w:tc>
      </w:tr>
      <w:tr w:rsidR="00AD586C" w:rsidRPr="00AD586C" w:rsidTr="00195445">
        <w:trPr>
          <w:trHeight w:val="315"/>
          <w:jc w:val="center"/>
        </w:trPr>
        <w:tc>
          <w:tcPr>
            <w:tcW w:w="2680" w:type="dxa"/>
            <w:tcBorders>
              <w:top w:val="nil"/>
              <w:left w:val="single" w:sz="8" w:space="0" w:color="auto"/>
              <w:bottom w:val="nil"/>
              <w:right w:val="nil"/>
            </w:tcBorders>
            <w:shd w:val="clear" w:color="auto" w:fill="auto"/>
            <w:noWrap/>
            <w:vAlign w:val="bottom"/>
            <w:hideMark/>
          </w:tcPr>
          <w:p w:rsidR="00AD586C" w:rsidRPr="00AD586C" w:rsidRDefault="00AD586C" w:rsidP="00AD586C">
            <w:pPr>
              <w:rPr>
                <w:rFonts w:ascii="Calibri" w:hAnsi="Calibri" w:cs="Calibri"/>
                <w:color w:val="000000"/>
                <w:sz w:val="22"/>
                <w:szCs w:val="22"/>
                <w:lang w:eastAsia="es-CO"/>
              </w:rPr>
            </w:pPr>
            <w:r w:rsidRPr="00AD586C">
              <w:rPr>
                <w:rFonts w:ascii="Calibri" w:hAnsi="Calibri" w:cs="Calibri"/>
                <w:color w:val="000000"/>
                <w:sz w:val="22"/>
                <w:szCs w:val="22"/>
                <w:lang w:eastAsia="es-CO"/>
              </w:rPr>
              <w:t>Negociación y Mediación</w:t>
            </w:r>
          </w:p>
        </w:tc>
        <w:tc>
          <w:tcPr>
            <w:tcW w:w="1200" w:type="dxa"/>
            <w:tcBorders>
              <w:top w:val="nil"/>
              <w:left w:val="single" w:sz="8" w:space="0" w:color="auto"/>
              <w:bottom w:val="nil"/>
              <w:right w:val="single" w:sz="8" w:space="0" w:color="auto"/>
            </w:tcBorders>
            <w:shd w:val="clear" w:color="auto" w:fill="auto"/>
            <w:noWrap/>
            <w:vAlign w:val="bottom"/>
            <w:hideMark/>
          </w:tcPr>
          <w:p w:rsidR="00AD586C" w:rsidRPr="00AD586C" w:rsidRDefault="00AD586C" w:rsidP="00AD586C">
            <w:pPr>
              <w:jc w:val="right"/>
              <w:rPr>
                <w:rFonts w:ascii="Calibri" w:hAnsi="Calibri" w:cs="Calibri"/>
                <w:color w:val="000000"/>
                <w:sz w:val="22"/>
                <w:szCs w:val="22"/>
                <w:lang w:eastAsia="es-CO"/>
              </w:rPr>
            </w:pPr>
            <w:r w:rsidRPr="00AD586C">
              <w:rPr>
                <w:rFonts w:ascii="Calibri" w:hAnsi="Calibri" w:cs="Calibri"/>
                <w:color w:val="000000"/>
                <w:sz w:val="22"/>
                <w:szCs w:val="22"/>
                <w:lang w:eastAsia="es-CO"/>
              </w:rPr>
              <w:t>331</w:t>
            </w:r>
          </w:p>
        </w:tc>
        <w:tc>
          <w:tcPr>
            <w:tcW w:w="1200" w:type="dxa"/>
            <w:tcBorders>
              <w:top w:val="nil"/>
              <w:left w:val="nil"/>
              <w:bottom w:val="nil"/>
              <w:right w:val="single" w:sz="8" w:space="0" w:color="auto"/>
            </w:tcBorders>
            <w:shd w:val="clear" w:color="auto" w:fill="auto"/>
            <w:noWrap/>
            <w:vAlign w:val="bottom"/>
            <w:hideMark/>
          </w:tcPr>
          <w:p w:rsidR="00AD586C" w:rsidRPr="00AD586C" w:rsidRDefault="00AD586C" w:rsidP="00AD586C">
            <w:pPr>
              <w:jc w:val="right"/>
              <w:rPr>
                <w:rFonts w:ascii="Calibri" w:hAnsi="Calibri" w:cs="Calibri"/>
                <w:color w:val="000000"/>
                <w:sz w:val="22"/>
                <w:szCs w:val="22"/>
                <w:lang w:eastAsia="es-CO"/>
              </w:rPr>
            </w:pPr>
            <w:r w:rsidRPr="00AD586C">
              <w:rPr>
                <w:rFonts w:ascii="Calibri" w:hAnsi="Calibri" w:cs="Calibri"/>
                <w:color w:val="000000"/>
                <w:sz w:val="22"/>
                <w:szCs w:val="22"/>
                <w:lang w:eastAsia="es-CO"/>
              </w:rPr>
              <w:t>90,2</w:t>
            </w:r>
          </w:p>
        </w:tc>
      </w:tr>
      <w:tr w:rsidR="00AD586C" w:rsidRPr="00AD586C" w:rsidTr="00195445">
        <w:trPr>
          <w:trHeight w:val="315"/>
          <w:jc w:val="center"/>
        </w:trPr>
        <w:tc>
          <w:tcPr>
            <w:tcW w:w="2680" w:type="dxa"/>
            <w:tcBorders>
              <w:top w:val="single" w:sz="8" w:space="0" w:color="auto"/>
              <w:left w:val="single" w:sz="8" w:space="0" w:color="auto"/>
              <w:bottom w:val="single" w:sz="8" w:space="0" w:color="auto"/>
              <w:right w:val="nil"/>
            </w:tcBorders>
            <w:shd w:val="clear" w:color="auto" w:fill="auto"/>
            <w:noWrap/>
            <w:vAlign w:val="bottom"/>
            <w:hideMark/>
          </w:tcPr>
          <w:p w:rsidR="00AD586C" w:rsidRPr="00AD586C" w:rsidRDefault="00AD586C" w:rsidP="00AD586C">
            <w:pPr>
              <w:rPr>
                <w:rFonts w:ascii="Calibri" w:hAnsi="Calibri" w:cs="Calibri"/>
                <w:color w:val="000000"/>
                <w:sz w:val="22"/>
                <w:szCs w:val="22"/>
                <w:lang w:eastAsia="es-CO"/>
              </w:rPr>
            </w:pPr>
            <w:r w:rsidRPr="00AD586C">
              <w:rPr>
                <w:rFonts w:ascii="Calibri" w:hAnsi="Calibri" w:cs="Calibri"/>
                <w:color w:val="000000"/>
                <w:sz w:val="22"/>
                <w:szCs w:val="22"/>
                <w:lang w:eastAsia="es-CO"/>
              </w:rPr>
              <w:t>Orientación al Logro</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D586C" w:rsidRPr="00AD586C" w:rsidRDefault="00AD586C" w:rsidP="00AD586C">
            <w:pPr>
              <w:jc w:val="right"/>
              <w:rPr>
                <w:rFonts w:ascii="Calibri" w:hAnsi="Calibri" w:cs="Calibri"/>
                <w:color w:val="000000"/>
                <w:sz w:val="22"/>
                <w:szCs w:val="22"/>
                <w:lang w:eastAsia="es-CO"/>
              </w:rPr>
            </w:pPr>
            <w:r w:rsidRPr="00AD586C">
              <w:rPr>
                <w:rFonts w:ascii="Calibri" w:hAnsi="Calibri" w:cs="Calibri"/>
                <w:color w:val="000000"/>
                <w:sz w:val="22"/>
                <w:szCs w:val="22"/>
                <w:lang w:eastAsia="es-CO"/>
              </w:rPr>
              <w:t>538</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AD586C" w:rsidRPr="00AD586C" w:rsidRDefault="00AD586C" w:rsidP="00AD586C">
            <w:pPr>
              <w:jc w:val="right"/>
              <w:rPr>
                <w:rFonts w:ascii="Calibri" w:hAnsi="Calibri" w:cs="Calibri"/>
                <w:color w:val="000000"/>
                <w:sz w:val="22"/>
                <w:szCs w:val="22"/>
                <w:lang w:eastAsia="es-CO"/>
              </w:rPr>
            </w:pPr>
            <w:r w:rsidRPr="00AD586C">
              <w:rPr>
                <w:rFonts w:ascii="Calibri" w:hAnsi="Calibri" w:cs="Calibri"/>
                <w:color w:val="000000"/>
                <w:sz w:val="22"/>
                <w:szCs w:val="22"/>
                <w:lang w:eastAsia="es-CO"/>
              </w:rPr>
              <w:t>90,8</w:t>
            </w:r>
          </w:p>
        </w:tc>
      </w:tr>
      <w:tr w:rsidR="00AD586C" w:rsidRPr="00AD586C" w:rsidTr="00195445">
        <w:trPr>
          <w:trHeight w:val="315"/>
          <w:jc w:val="center"/>
        </w:trPr>
        <w:tc>
          <w:tcPr>
            <w:tcW w:w="2680" w:type="dxa"/>
            <w:tcBorders>
              <w:top w:val="nil"/>
              <w:left w:val="single" w:sz="8" w:space="0" w:color="auto"/>
              <w:bottom w:val="nil"/>
              <w:right w:val="nil"/>
            </w:tcBorders>
            <w:shd w:val="clear" w:color="auto" w:fill="auto"/>
            <w:noWrap/>
            <w:vAlign w:val="bottom"/>
            <w:hideMark/>
          </w:tcPr>
          <w:p w:rsidR="00AD586C" w:rsidRPr="00AD586C" w:rsidRDefault="00AD586C" w:rsidP="00AD586C">
            <w:pPr>
              <w:rPr>
                <w:rFonts w:ascii="Calibri" w:hAnsi="Calibri" w:cs="Calibri"/>
                <w:color w:val="000000"/>
                <w:sz w:val="22"/>
                <w:szCs w:val="22"/>
                <w:lang w:eastAsia="es-CO"/>
              </w:rPr>
            </w:pPr>
            <w:r w:rsidRPr="00AD586C">
              <w:rPr>
                <w:rFonts w:ascii="Calibri" w:hAnsi="Calibri" w:cs="Calibri"/>
                <w:color w:val="000000"/>
                <w:sz w:val="22"/>
                <w:szCs w:val="22"/>
                <w:lang w:eastAsia="es-CO"/>
              </w:rPr>
              <w:t>Relaciones Interpersonales</w:t>
            </w:r>
          </w:p>
        </w:tc>
        <w:tc>
          <w:tcPr>
            <w:tcW w:w="1200" w:type="dxa"/>
            <w:tcBorders>
              <w:top w:val="nil"/>
              <w:left w:val="single" w:sz="8" w:space="0" w:color="auto"/>
              <w:bottom w:val="nil"/>
              <w:right w:val="single" w:sz="8" w:space="0" w:color="auto"/>
            </w:tcBorders>
            <w:shd w:val="clear" w:color="auto" w:fill="auto"/>
            <w:noWrap/>
            <w:vAlign w:val="bottom"/>
            <w:hideMark/>
          </w:tcPr>
          <w:p w:rsidR="00AD586C" w:rsidRPr="00AD586C" w:rsidRDefault="00AD586C" w:rsidP="00AD586C">
            <w:pPr>
              <w:jc w:val="right"/>
              <w:rPr>
                <w:rFonts w:ascii="Calibri" w:hAnsi="Calibri" w:cs="Calibri"/>
                <w:color w:val="000000"/>
                <w:sz w:val="22"/>
                <w:szCs w:val="22"/>
                <w:lang w:eastAsia="es-CO"/>
              </w:rPr>
            </w:pPr>
            <w:r w:rsidRPr="00AD586C">
              <w:rPr>
                <w:rFonts w:ascii="Calibri" w:hAnsi="Calibri" w:cs="Calibri"/>
                <w:color w:val="000000"/>
                <w:sz w:val="22"/>
                <w:szCs w:val="22"/>
                <w:lang w:eastAsia="es-CO"/>
              </w:rPr>
              <w:t>780</w:t>
            </w:r>
          </w:p>
        </w:tc>
        <w:tc>
          <w:tcPr>
            <w:tcW w:w="1200" w:type="dxa"/>
            <w:tcBorders>
              <w:top w:val="nil"/>
              <w:left w:val="nil"/>
              <w:bottom w:val="nil"/>
              <w:right w:val="single" w:sz="8" w:space="0" w:color="auto"/>
            </w:tcBorders>
            <w:shd w:val="clear" w:color="auto" w:fill="auto"/>
            <w:noWrap/>
            <w:vAlign w:val="bottom"/>
            <w:hideMark/>
          </w:tcPr>
          <w:p w:rsidR="00AD586C" w:rsidRPr="00AD586C" w:rsidRDefault="00AD586C" w:rsidP="00AD586C">
            <w:pPr>
              <w:jc w:val="right"/>
              <w:rPr>
                <w:rFonts w:ascii="Calibri" w:hAnsi="Calibri" w:cs="Calibri"/>
                <w:color w:val="000000"/>
                <w:sz w:val="22"/>
                <w:szCs w:val="22"/>
                <w:lang w:eastAsia="es-CO"/>
              </w:rPr>
            </w:pPr>
            <w:r w:rsidRPr="00AD586C">
              <w:rPr>
                <w:rFonts w:ascii="Calibri" w:hAnsi="Calibri" w:cs="Calibri"/>
                <w:color w:val="000000"/>
                <w:sz w:val="22"/>
                <w:szCs w:val="22"/>
                <w:lang w:eastAsia="es-CO"/>
              </w:rPr>
              <w:t>90,1</w:t>
            </w:r>
          </w:p>
        </w:tc>
      </w:tr>
      <w:tr w:rsidR="00AD586C" w:rsidRPr="00AD586C" w:rsidTr="00195445">
        <w:trPr>
          <w:trHeight w:val="315"/>
          <w:jc w:val="center"/>
        </w:trPr>
        <w:tc>
          <w:tcPr>
            <w:tcW w:w="2680" w:type="dxa"/>
            <w:tcBorders>
              <w:top w:val="single" w:sz="8" w:space="0" w:color="auto"/>
              <w:left w:val="single" w:sz="8" w:space="0" w:color="auto"/>
              <w:bottom w:val="single" w:sz="8" w:space="0" w:color="auto"/>
              <w:right w:val="nil"/>
            </w:tcBorders>
            <w:shd w:val="clear" w:color="auto" w:fill="auto"/>
            <w:noWrap/>
            <w:vAlign w:val="bottom"/>
            <w:hideMark/>
          </w:tcPr>
          <w:p w:rsidR="00AD586C" w:rsidRPr="00AD586C" w:rsidRDefault="00AD586C" w:rsidP="00AD586C">
            <w:pPr>
              <w:rPr>
                <w:rFonts w:ascii="Calibri" w:hAnsi="Calibri" w:cs="Calibri"/>
                <w:color w:val="000000"/>
                <w:sz w:val="22"/>
                <w:szCs w:val="22"/>
                <w:lang w:eastAsia="es-CO"/>
              </w:rPr>
            </w:pPr>
            <w:r w:rsidRPr="00AD586C">
              <w:rPr>
                <w:rFonts w:ascii="Calibri" w:hAnsi="Calibri" w:cs="Calibri"/>
                <w:color w:val="000000"/>
                <w:sz w:val="22"/>
                <w:szCs w:val="22"/>
                <w:lang w:eastAsia="es-CO"/>
              </w:rPr>
              <w:t>Sensibilidad Interpersonal</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D586C" w:rsidRPr="00AD586C" w:rsidRDefault="00AD586C" w:rsidP="00AD586C">
            <w:pPr>
              <w:jc w:val="right"/>
              <w:rPr>
                <w:rFonts w:ascii="Calibri" w:hAnsi="Calibri" w:cs="Calibri"/>
                <w:color w:val="000000"/>
                <w:sz w:val="22"/>
                <w:szCs w:val="22"/>
                <w:lang w:eastAsia="es-CO"/>
              </w:rPr>
            </w:pPr>
            <w:r w:rsidRPr="00AD586C">
              <w:rPr>
                <w:rFonts w:ascii="Calibri" w:hAnsi="Calibri" w:cs="Calibri"/>
                <w:color w:val="000000"/>
                <w:sz w:val="22"/>
                <w:szCs w:val="22"/>
                <w:lang w:eastAsia="es-CO"/>
              </w:rPr>
              <w:t>11</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AD586C" w:rsidRPr="00AD586C" w:rsidRDefault="00AD586C" w:rsidP="00AD586C">
            <w:pPr>
              <w:jc w:val="right"/>
              <w:rPr>
                <w:rFonts w:ascii="Calibri" w:hAnsi="Calibri" w:cs="Calibri"/>
                <w:color w:val="000000"/>
                <w:sz w:val="22"/>
                <w:szCs w:val="22"/>
                <w:lang w:eastAsia="es-CO"/>
              </w:rPr>
            </w:pPr>
            <w:r w:rsidRPr="00AD586C">
              <w:rPr>
                <w:rFonts w:ascii="Calibri" w:hAnsi="Calibri" w:cs="Calibri"/>
                <w:color w:val="000000"/>
                <w:sz w:val="22"/>
                <w:szCs w:val="22"/>
                <w:lang w:eastAsia="es-CO"/>
              </w:rPr>
              <w:t>84,4</w:t>
            </w:r>
          </w:p>
        </w:tc>
      </w:tr>
      <w:tr w:rsidR="00AD586C" w:rsidRPr="00AD586C" w:rsidTr="00195445">
        <w:trPr>
          <w:trHeight w:val="315"/>
          <w:jc w:val="center"/>
        </w:trPr>
        <w:tc>
          <w:tcPr>
            <w:tcW w:w="2680" w:type="dxa"/>
            <w:tcBorders>
              <w:top w:val="nil"/>
              <w:left w:val="single" w:sz="8" w:space="0" w:color="auto"/>
              <w:bottom w:val="single" w:sz="8" w:space="0" w:color="auto"/>
              <w:right w:val="nil"/>
            </w:tcBorders>
            <w:shd w:val="clear" w:color="auto" w:fill="auto"/>
            <w:noWrap/>
            <w:vAlign w:val="bottom"/>
            <w:hideMark/>
          </w:tcPr>
          <w:p w:rsidR="00AD586C" w:rsidRPr="00AD586C" w:rsidRDefault="00AD586C" w:rsidP="00AD586C">
            <w:pPr>
              <w:rPr>
                <w:rFonts w:ascii="Calibri" w:hAnsi="Calibri" w:cs="Calibri"/>
                <w:color w:val="000000"/>
                <w:sz w:val="22"/>
                <w:szCs w:val="22"/>
                <w:lang w:eastAsia="es-CO"/>
              </w:rPr>
            </w:pPr>
            <w:r w:rsidRPr="00AD586C">
              <w:rPr>
                <w:rFonts w:ascii="Calibri" w:hAnsi="Calibri" w:cs="Calibri"/>
                <w:color w:val="000000"/>
                <w:sz w:val="22"/>
                <w:szCs w:val="22"/>
                <w:lang w:eastAsia="es-CO"/>
              </w:rPr>
              <w:t>Trabajo en Equipo</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AD586C" w:rsidRPr="00AD586C" w:rsidRDefault="00AD586C" w:rsidP="00AD586C">
            <w:pPr>
              <w:jc w:val="right"/>
              <w:rPr>
                <w:rFonts w:ascii="Calibri" w:hAnsi="Calibri" w:cs="Calibri"/>
                <w:color w:val="000000"/>
                <w:sz w:val="22"/>
                <w:szCs w:val="22"/>
                <w:lang w:eastAsia="es-CO"/>
              </w:rPr>
            </w:pPr>
            <w:r w:rsidRPr="00AD586C">
              <w:rPr>
                <w:rFonts w:ascii="Calibri" w:hAnsi="Calibri" w:cs="Calibri"/>
                <w:color w:val="000000"/>
                <w:sz w:val="22"/>
                <w:szCs w:val="22"/>
                <w:lang w:eastAsia="es-CO"/>
              </w:rPr>
              <w:t>1785</w:t>
            </w:r>
          </w:p>
        </w:tc>
        <w:tc>
          <w:tcPr>
            <w:tcW w:w="1200" w:type="dxa"/>
            <w:tcBorders>
              <w:top w:val="nil"/>
              <w:left w:val="nil"/>
              <w:bottom w:val="single" w:sz="8" w:space="0" w:color="auto"/>
              <w:right w:val="single" w:sz="8" w:space="0" w:color="auto"/>
            </w:tcBorders>
            <w:shd w:val="clear" w:color="auto" w:fill="auto"/>
            <w:noWrap/>
            <w:vAlign w:val="bottom"/>
            <w:hideMark/>
          </w:tcPr>
          <w:p w:rsidR="00AD586C" w:rsidRPr="00AD586C" w:rsidRDefault="00AD586C" w:rsidP="00AD586C">
            <w:pPr>
              <w:jc w:val="right"/>
              <w:rPr>
                <w:rFonts w:ascii="Calibri" w:hAnsi="Calibri" w:cs="Calibri"/>
                <w:color w:val="000000"/>
                <w:sz w:val="22"/>
                <w:szCs w:val="22"/>
                <w:lang w:eastAsia="es-CO"/>
              </w:rPr>
            </w:pPr>
            <w:r w:rsidRPr="00AD586C">
              <w:rPr>
                <w:rFonts w:ascii="Calibri" w:hAnsi="Calibri" w:cs="Calibri"/>
                <w:color w:val="000000"/>
                <w:sz w:val="22"/>
                <w:szCs w:val="22"/>
                <w:lang w:eastAsia="es-CO"/>
              </w:rPr>
              <w:t>90,2</w:t>
            </w:r>
          </w:p>
        </w:tc>
      </w:tr>
    </w:tbl>
    <w:p w:rsidR="00A57181" w:rsidRPr="00A57181" w:rsidRDefault="00A57181" w:rsidP="00A57181">
      <w:pPr>
        <w:rPr>
          <w:rFonts w:ascii="Trebuchet MS" w:hAnsi="Trebuchet MS"/>
          <w:lang w:eastAsia="en-US"/>
        </w:rPr>
      </w:pPr>
    </w:p>
    <w:p w:rsidR="00AD586C" w:rsidRDefault="00C120BF" w:rsidP="00195445">
      <w:pPr>
        <w:jc w:val="both"/>
        <w:rPr>
          <w:rFonts w:ascii="Trebuchet MS" w:hAnsi="Trebuchet MS"/>
          <w:lang w:eastAsia="en-US"/>
        </w:rPr>
      </w:pPr>
      <w:r>
        <w:rPr>
          <w:rFonts w:ascii="Trebuchet MS" w:hAnsi="Trebuchet MS"/>
          <w:lang w:eastAsia="en-US"/>
        </w:rPr>
        <w:t>De acuerdo a los d</w:t>
      </w:r>
      <w:r w:rsidR="000B6774">
        <w:rPr>
          <w:rFonts w:ascii="Trebuchet MS" w:hAnsi="Trebuchet MS"/>
          <w:lang w:eastAsia="en-US"/>
        </w:rPr>
        <w:t>atos presentados en la tabla No</w:t>
      </w:r>
      <w:r>
        <w:rPr>
          <w:rFonts w:ascii="Trebuchet MS" w:hAnsi="Trebuchet MS"/>
          <w:lang w:eastAsia="en-US"/>
        </w:rPr>
        <w:t xml:space="preserve"> 19 y la Grafica 20 las competencias comportamentales</w:t>
      </w:r>
      <w:r w:rsidR="00892EB9">
        <w:rPr>
          <w:rFonts w:ascii="Trebuchet MS" w:hAnsi="Trebuchet MS"/>
          <w:lang w:eastAsia="en-US"/>
        </w:rPr>
        <w:t xml:space="preserve"> más evaluadas corresponden al T</w:t>
      </w:r>
      <w:r>
        <w:rPr>
          <w:rFonts w:ascii="Trebuchet MS" w:hAnsi="Trebuchet MS"/>
          <w:lang w:eastAsia="en-US"/>
        </w:rPr>
        <w:t xml:space="preserve">rabajo en </w:t>
      </w:r>
    </w:p>
    <w:p w:rsidR="00AD586C" w:rsidRDefault="00AD586C" w:rsidP="00A57181">
      <w:pPr>
        <w:rPr>
          <w:rFonts w:ascii="Trebuchet MS" w:hAnsi="Trebuchet MS"/>
          <w:lang w:eastAsia="en-US"/>
        </w:rPr>
      </w:pPr>
    </w:p>
    <w:p w:rsidR="00AD586C" w:rsidRDefault="00AD586C" w:rsidP="00195445">
      <w:pPr>
        <w:jc w:val="center"/>
        <w:rPr>
          <w:rFonts w:ascii="Trebuchet MS" w:hAnsi="Trebuchet MS"/>
          <w:lang w:eastAsia="en-US"/>
        </w:rPr>
      </w:pPr>
      <w:r w:rsidRPr="00AD586C">
        <w:rPr>
          <w:rFonts w:ascii="Trebuchet MS" w:hAnsi="Trebuchet MS"/>
          <w:b/>
          <w:lang w:eastAsia="en-US"/>
        </w:rPr>
        <w:t>Grafica No. 20</w:t>
      </w:r>
      <w:r>
        <w:rPr>
          <w:rFonts w:ascii="Trebuchet MS" w:hAnsi="Trebuchet MS"/>
          <w:lang w:eastAsia="en-US"/>
        </w:rPr>
        <w:t xml:space="preserve"> No. De Docentes por Competencia Comportamental</w:t>
      </w:r>
    </w:p>
    <w:p w:rsidR="00AD586C" w:rsidRDefault="00AD586C" w:rsidP="00195445">
      <w:pPr>
        <w:jc w:val="center"/>
        <w:rPr>
          <w:rFonts w:ascii="Trebuchet MS" w:hAnsi="Trebuchet MS"/>
          <w:lang w:eastAsia="en-US"/>
        </w:rPr>
      </w:pPr>
      <w:r>
        <w:rPr>
          <w:noProof/>
          <w:lang w:val="en-US" w:eastAsia="en-US"/>
        </w:rPr>
        <w:drawing>
          <wp:inline distT="0" distB="0" distL="0" distR="0" wp14:anchorId="048BA08D" wp14:editId="1A347DB7">
            <wp:extent cx="5353050" cy="2828925"/>
            <wp:effectExtent l="0" t="0" r="19050"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D586C" w:rsidRDefault="00C120BF" w:rsidP="00A57181">
      <w:pPr>
        <w:rPr>
          <w:rFonts w:ascii="Trebuchet MS" w:hAnsi="Trebuchet MS"/>
          <w:lang w:eastAsia="en-US"/>
        </w:rPr>
      </w:pPr>
      <w:r>
        <w:rPr>
          <w:rFonts w:ascii="Trebuchet MS" w:hAnsi="Trebuchet MS"/>
          <w:lang w:eastAsia="en-US"/>
        </w:rPr>
        <w:lastRenderedPageBreak/>
        <w:t>Equipo con 1785, seguido del compromiso social y liderazgo con 1653</w:t>
      </w:r>
      <w:r w:rsidR="00D4484D">
        <w:rPr>
          <w:rFonts w:ascii="Trebuchet MS" w:hAnsi="Trebuchet MS"/>
          <w:lang w:eastAsia="en-US"/>
        </w:rPr>
        <w:t xml:space="preserve"> y 1109 respectivamente.</w:t>
      </w:r>
    </w:p>
    <w:p w:rsidR="00D4484D" w:rsidRDefault="00D4484D" w:rsidP="00A57181">
      <w:pPr>
        <w:rPr>
          <w:rFonts w:ascii="Trebuchet MS" w:hAnsi="Trebuchet MS"/>
          <w:lang w:eastAsia="en-US"/>
        </w:rPr>
      </w:pPr>
    </w:p>
    <w:p w:rsidR="00AD586C" w:rsidRDefault="00AD586C" w:rsidP="00195445">
      <w:pPr>
        <w:jc w:val="center"/>
        <w:rPr>
          <w:rFonts w:ascii="Trebuchet MS" w:hAnsi="Trebuchet MS"/>
          <w:lang w:eastAsia="en-US"/>
        </w:rPr>
      </w:pPr>
      <w:r w:rsidRPr="00AD586C">
        <w:rPr>
          <w:rFonts w:ascii="Trebuchet MS" w:hAnsi="Trebuchet MS"/>
          <w:b/>
          <w:lang w:eastAsia="en-US"/>
        </w:rPr>
        <w:t>Grafica No. 21</w:t>
      </w:r>
      <w:r>
        <w:rPr>
          <w:rFonts w:ascii="Trebuchet MS" w:hAnsi="Trebuchet MS"/>
          <w:lang w:eastAsia="en-US"/>
        </w:rPr>
        <w:t xml:space="preserve"> Calificación Promedio de las Competencias Comportamentales</w:t>
      </w:r>
    </w:p>
    <w:p w:rsidR="00AD586C" w:rsidRDefault="00AD586C" w:rsidP="00A57181">
      <w:pPr>
        <w:rPr>
          <w:rFonts w:ascii="Trebuchet MS" w:hAnsi="Trebuchet MS"/>
          <w:lang w:eastAsia="en-US"/>
        </w:rPr>
      </w:pPr>
      <w:r>
        <w:rPr>
          <w:noProof/>
          <w:lang w:val="en-US" w:eastAsia="en-US"/>
        </w:rPr>
        <w:drawing>
          <wp:inline distT="0" distB="0" distL="0" distR="0" wp14:anchorId="3434F9EA" wp14:editId="6A788FFF">
            <wp:extent cx="5612130" cy="3666490"/>
            <wp:effectExtent l="0" t="0" r="7620" b="1016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D586C" w:rsidRDefault="00AD586C" w:rsidP="00A57181">
      <w:pPr>
        <w:rPr>
          <w:rFonts w:ascii="Trebuchet MS" w:hAnsi="Trebuchet MS"/>
          <w:lang w:eastAsia="en-US"/>
        </w:rPr>
      </w:pPr>
    </w:p>
    <w:p w:rsidR="00AD586C" w:rsidRDefault="00624CD6" w:rsidP="00A57181">
      <w:pPr>
        <w:rPr>
          <w:rFonts w:ascii="Trebuchet MS" w:hAnsi="Trebuchet MS"/>
          <w:lang w:eastAsia="en-US"/>
        </w:rPr>
      </w:pPr>
      <w:r>
        <w:rPr>
          <w:rFonts w:ascii="Trebuchet MS" w:hAnsi="Trebuchet MS"/>
          <w:lang w:eastAsia="en-US"/>
        </w:rPr>
        <w:t>Al observar los promedios obtenidos por la población evaluada, encontramos que las tres competencias comportamentales más evaluadas presentan los promedios de 90.2, 90.5 y 90,7 respectivamente.</w:t>
      </w:r>
    </w:p>
    <w:p w:rsidR="00624CD6" w:rsidRDefault="00624CD6" w:rsidP="00A57181">
      <w:pPr>
        <w:rPr>
          <w:rFonts w:ascii="Trebuchet MS" w:hAnsi="Trebuchet MS"/>
          <w:lang w:eastAsia="en-US"/>
        </w:rPr>
      </w:pPr>
    </w:p>
    <w:p w:rsidR="00624CD6" w:rsidRDefault="0023318E" w:rsidP="0023318E">
      <w:pPr>
        <w:jc w:val="both"/>
        <w:rPr>
          <w:rFonts w:ascii="Trebuchet MS" w:hAnsi="Trebuchet MS"/>
          <w:lang w:eastAsia="en-US"/>
        </w:rPr>
      </w:pPr>
      <w:r>
        <w:rPr>
          <w:rFonts w:ascii="Trebuchet MS" w:hAnsi="Trebuchet MS"/>
          <w:lang w:eastAsia="en-US"/>
        </w:rPr>
        <w:t>Las contribuciones con los</w:t>
      </w:r>
      <w:r w:rsidR="00624CD6">
        <w:rPr>
          <w:rFonts w:ascii="Trebuchet MS" w:hAnsi="Trebuchet MS"/>
          <w:lang w:eastAsia="en-US"/>
        </w:rPr>
        <w:t xml:space="preserve"> prom</w:t>
      </w:r>
      <w:r>
        <w:rPr>
          <w:rFonts w:ascii="Trebuchet MS" w:hAnsi="Trebuchet MS"/>
          <w:lang w:eastAsia="en-US"/>
        </w:rPr>
        <w:t>e</w:t>
      </w:r>
      <w:r w:rsidR="00624CD6">
        <w:rPr>
          <w:rFonts w:ascii="Trebuchet MS" w:hAnsi="Trebuchet MS"/>
          <w:lang w:eastAsia="en-US"/>
        </w:rPr>
        <w:t>dio</w:t>
      </w:r>
      <w:r>
        <w:rPr>
          <w:rFonts w:ascii="Trebuchet MS" w:hAnsi="Trebuchet MS"/>
          <w:lang w:eastAsia="en-US"/>
        </w:rPr>
        <w:t>s</w:t>
      </w:r>
      <w:r w:rsidR="00624CD6">
        <w:rPr>
          <w:rFonts w:ascii="Trebuchet MS" w:hAnsi="Trebuchet MS"/>
          <w:lang w:eastAsia="en-US"/>
        </w:rPr>
        <w:t xml:space="preserve"> </w:t>
      </w:r>
      <w:r>
        <w:rPr>
          <w:rFonts w:ascii="Trebuchet MS" w:hAnsi="Trebuchet MS"/>
          <w:lang w:eastAsia="en-US"/>
        </w:rPr>
        <w:t xml:space="preserve">más bajos, </w:t>
      </w:r>
      <w:r w:rsidR="00624CD6">
        <w:rPr>
          <w:rFonts w:ascii="Trebuchet MS" w:hAnsi="Trebuchet MS"/>
          <w:lang w:eastAsia="en-US"/>
        </w:rPr>
        <w:t xml:space="preserve">corresponden a la </w:t>
      </w:r>
      <w:r>
        <w:rPr>
          <w:rFonts w:ascii="Trebuchet MS" w:hAnsi="Trebuchet MS"/>
          <w:lang w:eastAsia="en-US"/>
        </w:rPr>
        <w:t>Comunicación</w:t>
      </w:r>
      <w:r w:rsidR="00624CD6">
        <w:rPr>
          <w:rFonts w:ascii="Trebuchet MS" w:hAnsi="Trebuchet MS"/>
          <w:lang w:eastAsia="en-US"/>
        </w:rPr>
        <w:t xml:space="preserve"> asertiva, liderazgo </w:t>
      </w:r>
      <w:r>
        <w:rPr>
          <w:rFonts w:ascii="Trebuchet MS" w:hAnsi="Trebuchet MS"/>
          <w:lang w:eastAsia="en-US"/>
        </w:rPr>
        <w:t>pedagógico</w:t>
      </w:r>
      <w:r w:rsidR="00624CD6">
        <w:rPr>
          <w:rFonts w:ascii="Trebuchet MS" w:hAnsi="Trebuchet MS"/>
          <w:lang w:eastAsia="en-US"/>
        </w:rPr>
        <w:t xml:space="preserve"> y sensibilidad interpersonal, las cuales fueron además las menos evaluadas.</w:t>
      </w:r>
    </w:p>
    <w:p w:rsidR="00624CD6" w:rsidRDefault="00624CD6" w:rsidP="00A57181">
      <w:pPr>
        <w:rPr>
          <w:rFonts w:ascii="Trebuchet MS" w:hAnsi="Trebuchet MS"/>
          <w:lang w:eastAsia="en-US"/>
        </w:rPr>
      </w:pPr>
    </w:p>
    <w:p w:rsidR="00624CD6" w:rsidRDefault="00624CD6" w:rsidP="0023318E">
      <w:pPr>
        <w:jc w:val="both"/>
        <w:rPr>
          <w:rFonts w:ascii="Trebuchet MS" w:hAnsi="Trebuchet MS"/>
          <w:lang w:eastAsia="en-US"/>
        </w:rPr>
      </w:pPr>
      <w:r>
        <w:rPr>
          <w:rFonts w:ascii="Trebuchet MS" w:hAnsi="Trebuchet MS"/>
          <w:lang w:eastAsia="en-US"/>
        </w:rPr>
        <w:t>Los datos consignados en los dos párrafos anteriores nos inducen a inferir</w:t>
      </w:r>
      <w:r w:rsidR="0023318E">
        <w:rPr>
          <w:rFonts w:ascii="Trebuchet MS" w:hAnsi="Trebuchet MS"/>
          <w:lang w:eastAsia="en-US"/>
        </w:rPr>
        <w:t xml:space="preserve"> que los docentes que se rigen por el decreto 1278 de 2002, a pesar de ser solo el 29,6% de los docentes del magdalena, están llamados a mejorar los procesos que se dan al interior de las instituciones educativas y comunidad educativa en general.</w:t>
      </w:r>
    </w:p>
    <w:p w:rsidR="00B52716" w:rsidRDefault="00B52716" w:rsidP="0023318E">
      <w:pPr>
        <w:jc w:val="both"/>
        <w:rPr>
          <w:rFonts w:ascii="Trebuchet MS" w:hAnsi="Trebuchet MS"/>
          <w:lang w:eastAsia="en-US"/>
        </w:rPr>
      </w:pPr>
    </w:p>
    <w:p w:rsidR="007A19F1" w:rsidRDefault="007A19F1">
      <w:pPr>
        <w:rPr>
          <w:rFonts w:asciiTheme="majorHAnsi" w:eastAsiaTheme="majorEastAsia" w:hAnsiTheme="majorHAnsi" w:cstheme="majorBidi"/>
          <w:color w:val="365F91" w:themeColor="accent1" w:themeShade="BF"/>
          <w:sz w:val="26"/>
          <w:szCs w:val="26"/>
          <w:lang w:eastAsia="en-US"/>
        </w:rPr>
      </w:pPr>
      <w:r>
        <w:rPr>
          <w:lang w:eastAsia="en-US"/>
        </w:rPr>
        <w:br w:type="page"/>
      </w:r>
    </w:p>
    <w:p w:rsidR="00B52716" w:rsidRDefault="00250EC9" w:rsidP="00250EC9">
      <w:pPr>
        <w:pStyle w:val="Ttulo2"/>
        <w:rPr>
          <w:lang w:eastAsia="en-US"/>
        </w:rPr>
      </w:pPr>
      <w:bookmarkStart w:id="22" w:name="_Toc523300116"/>
      <w:r>
        <w:rPr>
          <w:lang w:eastAsia="en-US"/>
        </w:rPr>
        <w:lastRenderedPageBreak/>
        <w:t>6.2. COMPETENCIAS FUNCIONALES</w:t>
      </w:r>
      <w:bookmarkEnd w:id="22"/>
    </w:p>
    <w:p w:rsidR="00B52716" w:rsidRDefault="00B52716" w:rsidP="0023318E">
      <w:pPr>
        <w:jc w:val="both"/>
        <w:rPr>
          <w:rFonts w:ascii="Trebuchet MS" w:hAnsi="Trebuchet MS"/>
          <w:lang w:eastAsia="en-US"/>
        </w:rPr>
      </w:pPr>
    </w:p>
    <w:p w:rsidR="00B52716" w:rsidRDefault="007A19F1" w:rsidP="00250EC9">
      <w:pPr>
        <w:pStyle w:val="Ttulo3"/>
        <w:rPr>
          <w:lang w:eastAsia="en-US"/>
        </w:rPr>
      </w:pPr>
      <w:bookmarkStart w:id="23" w:name="_Toc523300117"/>
      <w:r>
        <w:rPr>
          <w:lang w:eastAsia="en-US"/>
        </w:rPr>
        <w:t>6.2.1 GESTIÓN ACADÉMICA.</w:t>
      </w:r>
      <w:bookmarkEnd w:id="23"/>
    </w:p>
    <w:p w:rsidR="00AD586C" w:rsidRDefault="00AD586C" w:rsidP="00A57181">
      <w:pPr>
        <w:rPr>
          <w:rFonts w:ascii="Trebuchet MS" w:hAnsi="Trebuchet MS"/>
          <w:lang w:eastAsia="en-US"/>
        </w:rPr>
      </w:pPr>
    </w:p>
    <w:p w:rsidR="00E4759B" w:rsidRDefault="00B162FF" w:rsidP="00195445">
      <w:pPr>
        <w:tabs>
          <w:tab w:val="left" w:pos="2115"/>
        </w:tabs>
        <w:jc w:val="center"/>
        <w:rPr>
          <w:rFonts w:ascii="Trebuchet MS" w:hAnsi="Trebuchet MS"/>
          <w:lang w:eastAsia="en-US"/>
        </w:rPr>
      </w:pPr>
      <w:r w:rsidRPr="00B162FF">
        <w:rPr>
          <w:rFonts w:ascii="Trebuchet MS" w:hAnsi="Trebuchet MS"/>
          <w:b/>
          <w:lang w:eastAsia="en-US"/>
        </w:rPr>
        <w:t>Tabla No.20</w:t>
      </w:r>
      <w:r>
        <w:rPr>
          <w:rFonts w:ascii="Trebuchet MS" w:hAnsi="Trebuchet MS"/>
          <w:lang w:eastAsia="en-US"/>
        </w:rPr>
        <w:t xml:space="preserve"> No. De Docentes y promedio de</w:t>
      </w:r>
      <w:r w:rsidR="00E4759B">
        <w:rPr>
          <w:rFonts w:ascii="Trebuchet MS" w:hAnsi="Trebuchet MS"/>
          <w:lang w:eastAsia="en-US"/>
        </w:rPr>
        <w:tab/>
      </w:r>
      <w:r>
        <w:rPr>
          <w:rFonts w:ascii="Trebuchet MS" w:hAnsi="Trebuchet MS"/>
          <w:lang w:eastAsia="en-US"/>
        </w:rPr>
        <w:t>Competencias de la Gestión Académica</w:t>
      </w:r>
    </w:p>
    <w:tbl>
      <w:tblPr>
        <w:tblW w:w="8368" w:type="dxa"/>
        <w:jc w:val="center"/>
        <w:tblCellMar>
          <w:left w:w="70" w:type="dxa"/>
          <w:right w:w="70" w:type="dxa"/>
        </w:tblCellMar>
        <w:tblLook w:val="04A0" w:firstRow="1" w:lastRow="0" w:firstColumn="1" w:lastColumn="0" w:noHBand="0" w:noVBand="1"/>
      </w:tblPr>
      <w:tblGrid>
        <w:gridCol w:w="3593"/>
        <w:gridCol w:w="2078"/>
        <w:gridCol w:w="2697"/>
      </w:tblGrid>
      <w:tr w:rsidR="00E4759B" w:rsidRPr="00195445" w:rsidTr="00195445">
        <w:trPr>
          <w:trHeight w:val="217"/>
          <w:jc w:val="center"/>
        </w:trPr>
        <w:tc>
          <w:tcPr>
            <w:tcW w:w="3593" w:type="dxa"/>
            <w:tcBorders>
              <w:top w:val="single" w:sz="8" w:space="0" w:color="auto"/>
              <w:left w:val="single" w:sz="8" w:space="0" w:color="auto"/>
              <w:bottom w:val="nil"/>
              <w:right w:val="nil"/>
            </w:tcBorders>
            <w:shd w:val="clear" w:color="auto" w:fill="auto"/>
            <w:noWrap/>
            <w:vAlign w:val="bottom"/>
            <w:hideMark/>
          </w:tcPr>
          <w:p w:rsidR="00E4759B" w:rsidRPr="00195445" w:rsidRDefault="00195445" w:rsidP="00195445">
            <w:pPr>
              <w:jc w:val="center"/>
              <w:rPr>
                <w:rFonts w:ascii="Calibri" w:hAnsi="Calibri"/>
                <w:b/>
                <w:bCs/>
                <w:color w:val="000000"/>
                <w:sz w:val="22"/>
                <w:szCs w:val="22"/>
                <w:lang w:eastAsia="es-CO"/>
              </w:rPr>
            </w:pPr>
            <w:r w:rsidRPr="00195445">
              <w:rPr>
                <w:rFonts w:ascii="Calibri" w:hAnsi="Calibri"/>
                <w:b/>
                <w:bCs/>
                <w:color w:val="000000"/>
                <w:sz w:val="22"/>
                <w:szCs w:val="22"/>
                <w:lang w:eastAsia="es-CO"/>
              </w:rPr>
              <w:t>GESTIÓN ACADÉMICA</w:t>
            </w:r>
          </w:p>
        </w:tc>
        <w:tc>
          <w:tcPr>
            <w:tcW w:w="2078" w:type="dxa"/>
            <w:tcBorders>
              <w:top w:val="single" w:sz="8" w:space="0" w:color="auto"/>
              <w:left w:val="single" w:sz="8" w:space="0" w:color="auto"/>
              <w:bottom w:val="nil"/>
              <w:right w:val="single" w:sz="8" w:space="0" w:color="auto"/>
            </w:tcBorders>
            <w:shd w:val="clear" w:color="auto" w:fill="auto"/>
            <w:vAlign w:val="bottom"/>
            <w:hideMark/>
          </w:tcPr>
          <w:p w:rsidR="00E4759B" w:rsidRPr="00195445" w:rsidRDefault="00195445" w:rsidP="00195445">
            <w:pPr>
              <w:jc w:val="center"/>
              <w:rPr>
                <w:rFonts w:ascii="Calibri" w:hAnsi="Calibri"/>
                <w:b/>
                <w:bCs/>
                <w:color w:val="000000"/>
                <w:sz w:val="22"/>
                <w:szCs w:val="22"/>
                <w:lang w:eastAsia="es-CO"/>
              </w:rPr>
            </w:pPr>
            <w:r w:rsidRPr="00195445">
              <w:rPr>
                <w:rFonts w:ascii="Calibri" w:hAnsi="Calibri"/>
                <w:b/>
                <w:bCs/>
                <w:color w:val="000000"/>
                <w:sz w:val="22"/>
                <w:szCs w:val="22"/>
                <w:lang w:eastAsia="es-CO"/>
              </w:rPr>
              <w:t>NO. DE DOCENTES</w:t>
            </w:r>
          </w:p>
        </w:tc>
        <w:tc>
          <w:tcPr>
            <w:tcW w:w="2697" w:type="dxa"/>
            <w:tcBorders>
              <w:top w:val="single" w:sz="8" w:space="0" w:color="auto"/>
              <w:left w:val="nil"/>
              <w:bottom w:val="nil"/>
              <w:right w:val="single" w:sz="8" w:space="0" w:color="auto"/>
            </w:tcBorders>
            <w:shd w:val="clear" w:color="auto" w:fill="auto"/>
            <w:vAlign w:val="bottom"/>
            <w:hideMark/>
          </w:tcPr>
          <w:p w:rsidR="00E4759B" w:rsidRPr="00195445" w:rsidRDefault="00195445" w:rsidP="00195445">
            <w:pPr>
              <w:jc w:val="center"/>
              <w:rPr>
                <w:rFonts w:ascii="Calibri" w:hAnsi="Calibri"/>
                <w:b/>
                <w:bCs/>
                <w:color w:val="000000"/>
                <w:sz w:val="22"/>
                <w:szCs w:val="22"/>
                <w:lang w:eastAsia="es-CO"/>
              </w:rPr>
            </w:pPr>
            <w:r w:rsidRPr="00195445">
              <w:rPr>
                <w:rFonts w:ascii="Calibri" w:hAnsi="Calibri"/>
                <w:b/>
                <w:bCs/>
                <w:color w:val="000000"/>
                <w:sz w:val="22"/>
                <w:szCs w:val="22"/>
                <w:lang w:eastAsia="es-CO"/>
              </w:rPr>
              <w:t>CALIFICACIÓN PROMEDIO</w:t>
            </w:r>
          </w:p>
        </w:tc>
      </w:tr>
      <w:tr w:rsidR="00E4759B" w:rsidRPr="00E4759B" w:rsidTr="00195445">
        <w:trPr>
          <w:trHeight w:val="315"/>
          <w:jc w:val="center"/>
        </w:trPr>
        <w:tc>
          <w:tcPr>
            <w:tcW w:w="3593" w:type="dxa"/>
            <w:tcBorders>
              <w:top w:val="single" w:sz="8" w:space="0" w:color="auto"/>
              <w:left w:val="single" w:sz="8" w:space="0" w:color="auto"/>
              <w:bottom w:val="nil"/>
              <w:right w:val="nil"/>
            </w:tcBorders>
            <w:shd w:val="clear" w:color="auto" w:fill="auto"/>
            <w:noWrap/>
            <w:vAlign w:val="bottom"/>
            <w:hideMark/>
          </w:tcPr>
          <w:p w:rsidR="00E4759B" w:rsidRPr="00E4759B" w:rsidRDefault="00E4759B" w:rsidP="00E4759B">
            <w:pPr>
              <w:rPr>
                <w:rFonts w:ascii="Calibri" w:hAnsi="Calibri"/>
                <w:color w:val="000000"/>
                <w:sz w:val="22"/>
                <w:szCs w:val="22"/>
                <w:lang w:eastAsia="es-CO"/>
              </w:rPr>
            </w:pPr>
            <w:r w:rsidRPr="00E4759B">
              <w:rPr>
                <w:rFonts w:ascii="Calibri" w:hAnsi="Calibri"/>
                <w:color w:val="000000"/>
                <w:sz w:val="22"/>
                <w:szCs w:val="22"/>
                <w:lang w:eastAsia="es-CO"/>
              </w:rPr>
              <w:t>Diagnóstico y Orientación</w:t>
            </w:r>
          </w:p>
        </w:tc>
        <w:tc>
          <w:tcPr>
            <w:tcW w:w="2078" w:type="dxa"/>
            <w:tcBorders>
              <w:top w:val="single" w:sz="8" w:space="0" w:color="auto"/>
              <w:left w:val="single" w:sz="8" w:space="0" w:color="auto"/>
              <w:bottom w:val="nil"/>
              <w:right w:val="single" w:sz="8" w:space="0" w:color="auto"/>
            </w:tcBorders>
            <w:shd w:val="clear" w:color="auto" w:fill="auto"/>
            <w:noWrap/>
            <w:vAlign w:val="bottom"/>
            <w:hideMark/>
          </w:tcPr>
          <w:p w:rsidR="00E4759B" w:rsidRPr="00E4759B" w:rsidRDefault="00E4759B" w:rsidP="00E4759B">
            <w:pPr>
              <w:jc w:val="right"/>
              <w:rPr>
                <w:rFonts w:ascii="Calibri" w:hAnsi="Calibri"/>
                <w:color w:val="000000"/>
                <w:sz w:val="22"/>
                <w:szCs w:val="22"/>
                <w:lang w:eastAsia="es-CO"/>
              </w:rPr>
            </w:pPr>
            <w:r w:rsidRPr="00E4759B">
              <w:rPr>
                <w:rFonts w:ascii="Calibri" w:hAnsi="Calibri"/>
                <w:color w:val="000000"/>
                <w:sz w:val="22"/>
                <w:szCs w:val="22"/>
                <w:lang w:eastAsia="es-CO"/>
              </w:rPr>
              <w:t>1</w:t>
            </w:r>
          </w:p>
        </w:tc>
        <w:tc>
          <w:tcPr>
            <w:tcW w:w="2697" w:type="dxa"/>
            <w:tcBorders>
              <w:top w:val="single" w:sz="8" w:space="0" w:color="auto"/>
              <w:left w:val="nil"/>
              <w:bottom w:val="nil"/>
              <w:right w:val="single" w:sz="8" w:space="0" w:color="auto"/>
            </w:tcBorders>
            <w:shd w:val="clear" w:color="auto" w:fill="auto"/>
            <w:noWrap/>
            <w:vAlign w:val="bottom"/>
            <w:hideMark/>
          </w:tcPr>
          <w:p w:rsidR="00E4759B" w:rsidRPr="00E4759B" w:rsidRDefault="00E4759B" w:rsidP="00E4759B">
            <w:pPr>
              <w:jc w:val="right"/>
              <w:rPr>
                <w:rFonts w:ascii="Calibri" w:hAnsi="Calibri"/>
                <w:color w:val="000000"/>
                <w:sz w:val="22"/>
                <w:szCs w:val="22"/>
                <w:lang w:eastAsia="es-CO"/>
              </w:rPr>
            </w:pPr>
            <w:r w:rsidRPr="00E4759B">
              <w:rPr>
                <w:rFonts w:ascii="Calibri" w:hAnsi="Calibri"/>
                <w:color w:val="000000"/>
                <w:sz w:val="22"/>
                <w:szCs w:val="22"/>
                <w:lang w:eastAsia="es-CO"/>
              </w:rPr>
              <w:t>92</w:t>
            </w:r>
            <w:r w:rsidR="008B21F7">
              <w:rPr>
                <w:rFonts w:ascii="Calibri" w:hAnsi="Calibri"/>
                <w:color w:val="000000"/>
                <w:sz w:val="22"/>
                <w:szCs w:val="22"/>
                <w:lang w:eastAsia="es-CO"/>
              </w:rPr>
              <w:t>,70</w:t>
            </w:r>
          </w:p>
        </w:tc>
      </w:tr>
      <w:tr w:rsidR="00E4759B" w:rsidRPr="00E4759B" w:rsidTr="00195445">
        <w:trPr>
          <w:trHeight w:val="315"/>
          <w:jc w:val="center"/>
        </w:trPr>
        <w:tc>
          <w:tcPr>
            <w:tcW w:w="3593" w:type="dxa"/>
            <w:tcBorders>
              <w:top w:val="single" w:sz="8" w:space="0" w:color="auto"/>
              <w:left w:val="single" w:sz="8" w:space="0" w:color="auto"/>
              <w:bottom w:val="single" w:sz="8" w:space="0" w:color="auto"/>
              <w:right w:val="nil"/>
            </w:tcBorders>
            <w:shd w:val="clear" w:color="auto" w:fill="auto"/>
            <w:noWrap/>
            <w:vAlign w:val="bottom"/>
            <w:hideMark/>
          </w:tcPr>
          <w:p w:rsidR="00E4759B" w:rsidRPr="00E4759B" w:rsidRDefault="00E4759B" w:rsidP="00E4759B">
            <w:pPr>
              <w:rPr>
                <w:rFonts w:ascii="Calibri" w:hAnsi="Calibri"/>
                <w:color w:val="000000"/>
                <w:sz w:val="22"/>
                <w:szCs w:val="22"/>
                <w:lang w:eastAsia="es-CO"/>
              </w:rPr>
            </w:pPr>
            <w:r w:rsidRPr="00E4759B">
              <w:rPr>
                <w:rFonts w:ascii="Calibri" w:hAnsi="Calibri"/>
                <w:color w:val="000000"/>
                <w:sz w:val="22"/>
                <w:szCs w:val="22"/>
                <w:lang w:eastAsia="es-CO"/>
              </w:rPr>
              <w:t>Didáctica</w:t>
            </w:r>
          </w:p>
        </w:tc>
        <w:tc>
          <w:tcPr>
            <w:tcW w:w="20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4759B" w:rsidRPr="00E4759B" w:rsidRDefault="00A37D38" w:rsidP="00E4759B">
            <w:pPr>
              <w:jc w:val="right"/>
              <w:rPr>
                <w:rFonts w:ascii="Calibri" w:hAnsi="Calibri"/>
                <w:color w:val="000000"/>
                <w:sz w:val="22"/>
                <w:szCs w:val="22"/>
                <w:lang w:eastAsia="es-CO"/>
              </w:rPr>
            </w:pPr>
            <w:r>
              <w:rPr>
                <w:rFonts w:ascii="Calibri" w:hAnsi="Calibri"/>
                <w:color w:val="000000"/>
                <w:sz w:val="22"/>
                <w:szCs w:val="22"/>
                <w:lang w:eastAsia="es-CO"/>
              </w:rPr>
              <w:t>34</w:t>
            </w:r>
          </w:p>
        </w:tc>
        <w:tc>
          <w:tcPr>
            <w:tcW w:w="2697" w:type="dxa"/>
            <w:tcBorders>
              <w:top w:val="single" w:sz="8" w:space="0" w:color="auto"/>
              <w:left w:val="nil"/>
              <w:bottom w:val="single" w:sz="8" w:space="0" w:color="auto"/>
              <w:right w:val="single" w:sz="8" w:space="0" w:color="auto"/>
            </w:tcBorders>
            <w:shd w:val="clear" w:color="auto" w:fill="auto"/>
            <w:noWrap/>
            <w:vAlign w:val="bottom"/>
            <w:hideMark/>
          </w:tcPr>
          <w:p w:rsidR="00E4759B" w:rsidRPr="00E4759B" w:rsidRDefault="00A35420" w:rsidP="00E4759B">
            <w:pPr>
              <w:jc w:val="right"/>
              <w:rPr>
                <w:rFonts w:ascii="Calibri" w:hAnsi="Calibri"/>
                <w:color w:val="000000"/>
                <w:sz w:val="22"/>
                <w:szCs w:val="22"/>
                <w:lang w:eastAsia="es-CO"/>
              </w:rPr>
            </w:pPr>
            <w:r>
              <w:rPr>
                <w:rFonts w:ascii="Calibri" w:hAnsi="Calibri"/>
                <w:color w:val="000000"/>
                <w:sz w:val="22"/>
                <w:szCs w:val="22"/>
                <w:lang w:eastAsia="es-CO"/>
              </w:rPr>
              <w:t>84,49</w:t>
            </w:r>
          </w:p>
        </w:tc>
      </w:tr>
      <w:tr w:rsidR="00E4759B" w:rsidRPr="00E4759B" w:rsidTr="00195445">
        <w:trPr>
          <w:trHeight w:val="315"/>
          <w:jc w:val="center"/>
        </w:trPr>
        <w:tc>
          <w:tcPr>
            <w:tcW w:w="3593" w:type="dxa"/>
            <w:tcBorders>
              <w:top w:val="nil"/>
              <w:left w:val="single" w:sz="8" w:space="0" w:color="auto"/>
              <w:bottom w:val="nil"/>
              <w:right w:val="nil"/>
            </w:tcBorders>
            <w:shd w:val="clear" w:color="auto" w:fill="auto"/>
            <w:noWrap/>
            <w:vAlign w:val="bottom"/>
            <w:hideMark/>
          </w:tcPr>
          <w:p w:rsidR="00E4759B" w:rsidRPr="00E4759B" w:rsidRDefault="00E4759B" w:rsidP="00E4759B">
            <w:pPr>
              <w:rPr>
                <w:rFonts w:ascii="Calibri" w:hAnsi="Calibri"/>
                <w:color w:val="000000"/>
                <w:sz w:val="22"/>
                <w:szCs w:val="22"/>
                <w:lang w:eastAsia="es-CO"/>
              </w:rPr>
            </w:pPr>
            <w:r w:rsidRPr="00E4759B">
              <w:rPr>
                <w:rFonts w:ascii="Calibri" w:hAnsi="Calibri"/>
                <w:color w:val="000000"/>
                <w:sz w:val="22"/>
                <w:szCs w:val="22"/>
                <w:lang w:eastAsia="es-CO"/>
              </w:rPr>
              <w:t>Dominio Conceptual</w:t>
            </w:r>
          </w:p>
        </w:tc>
        <w:tc>
          <w:tcPr>
            <w:tcW w:w="2078" w:type="dxa"/>
            <w:tcBorders>
              <w:top w:val="nil"/>
              <w:left w:val="single" w:sz="8" w:space="0" w:color="auto"/>
              <w:bottom w:val="nil"/>
              <w:right w:val="single" w:sz="8" w:space="0" w:color="auto"/>
            </w:tcBorders>
            <w:shd w:val="clear" w:color="auto" w:fill="auto"/>
            <w:noWrap/>
            <w:vAlign w:val="bottom"/>
            <w:hideMark/>
          </w:tcPr>
          <w:p w:rsidR="00E4759B" w:rsidRPr="00E4759B" w:rsidRDefault="00A37D38" w:rsidP="00E4759B">
            <w:pPr>
              <w:jc w:val="right"/>
              <w:rPr>
                <w:rFonts w:ascii="Calibri" w:hAnsi="Calibri"/>
                <w:color w:val="000000"/>
                <w:sz w:val="22"/>
                <w:szCs w:val="22"/>
                <w:lang w:eastAsia="es-CO"/>
              </w:rPr>
            </w:pPr>
            <w:r>
              <w:rPr>
                <w:rFonts w:ascii="Calibri" w:hAnsi="Calibri"/>
                <w:color w:val="000000"/>
                <w:sz w:val="22"/>
                <w:szCs w:val="22"/>
                <w:lang w:eastAsia="es-CO"/>
              </w:rPr>
              <w:t>25</w:t>
            </w:r>
          </w:p>
        </w:tc>
        <w:tc>
          <w:tcPr>
            <w:tcW w:w="2697" w:type="dxa"/>
            <w:tcBorders>
              <w:top w:val="nil"/>
              <w:left w:val="nil"/>
              <w:bottom w:val="nil"/>
              <w:right w:val="single" w:sz="8" w:space="0" w:color="auto"/>
            </w:tcBorders>
            <w:shd w:val="clear" w:color="auto" w:fill="auto"/>
            <w:noWrap/>
            <w:vAlign w:val="bottom"/>
            <w:hideMark/>
          </w:tcPr>
          <w:p w:rsidR="00E4759B" w:rsidRPr="00E4759B" w:rsidRDefault="00A35420" w:rsidP="00E4759B">
            <w:pPr>
              <w:jc w:val="right"/>
              <w:rPr>
                <w:rFonts w:ascii="Calibri" w:hAnsi="Calibri"/>
                <w:color w:val="000000"/>
                <w:sz w:val="22"/>
                <w:szCs w:val="22"/>
                <w:lang w:eastAsia="es-CO"/>
              </w:rPr>
            </w:pPr>
            <w:r>
              <w:rPr>
                <w:rFonts w:ascii="Calibri" w:hAnsi="Calibri"/>
                <w:color w:val="000000"/>
                <w:sz w:val="22"/>
                <w:szCs w:val="22"/>
                <w:lang w:eastAsia="es-CO"/>
              </w:rPr>
              <w:t>86,52</w:t>
            </w:r>
          </w:p>
        </w:tc>
      </w:tr>
      <w:tr w:rsidR="00E4759B" w:rsidRPr="00E4759B" w:rsidTr="00195445">
        <w:trPr>
          <w:trHeight w:val="315"/>
          <w:jc w:val="center"/>
        </w:trPr>
        <w:tc>
          <w:tcPr>
            <w:tcW w:w="3593" w:type="dxa"/>
            <w:tcBorders>
              <w:top w:val="single" w:sz="8" w:space="0" w:color="auto"/>
              <w:left w:val="single" w:sz="8" w:space="0" w:color="auto"/>
              <w:bottom w:val="single" w:sz="8" w:space="0" w:color="auto"/>
              <w:right w:val="nil"/>
            </w:tcBorders>
            <w:shd w:val="clear" w:color="auto" w:fill="auto"/>
            <w:noWrap/>
            <w:vAlign w:val="bottom"/>
            <w:hideMark/>
          </w:tcPr>
          <w:p w:rsidR="00E4759B" w:rsidRPr="00E4759B" w:rsidRDefault="00E4759B" w:rsidP="00E4759B">
            <w:pPr>
              <w:rPr>
                <w:rFonts w:ascii="Calibri" w:hAnsi="Calibri"/>
                <w:color w:val="000000"/>
                <w:sz w:val="22"/>
                <w:szCs w:val="22"/>
                <w:lang w:eastAsia="es-CO"/>
              </w:rPr>
            </w:pPr>
            <w:r w:rsidRPr="00E4759B">
              <w:rPr>
                <w:rFonts w:ascii="Calibri" w:hAnsi="Calibri"/>
                <w:color w:val="000000"/>
                <w:sz w:val="22"/>
                <w:szCs w:val="22"/>
                <w:lang w:eastAsia="es-CO"/>
              </w:rPr>
              <w:t>Dominio Curricular</w:t>
            </w:r>
          </w:p>
        </w:tc>
        <w:tc>
          <w:tcPr>
            <w:tcW w:w="20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4759B" w:rsidRPr="00E4759B" w:rsidRDefault="00E4759B" w:rsidP="00E4759B">
            <w:pPr>
              <w:jc w:val="right"/>
              <w:rPr>
                <w:rFonts w:ascii="Calibri" w:hAnsi="Calibri"/>
                <w:color w:val="000000"/>
                <w:sz w:val="22"/>
                <w:szCs w:val="22"/>
                <w:lang w:eastAsia="es-CO"/>
              </w:rPr>
            </w:pPr>
            <w:r w:rsidRPr="00E4759B">
              <w:rPr>
                <w:rFonts w:ascii="Calibri" w:hAnsi="Calibri"/>
                <w:color w:val="000000"/>
                <w:sz w:val="22"/>
                <w:szCs w:val="22"/>
                <w:lang w:eastAsia="es-CO"/>
              </w:rPr>
              <w:t>2181</w:t>
            </w:r>
          </w:p>
        </w:tc>
        <w:tc>
          <w:tcPr>
            <w:tcW w:w="2697" w:type="dxa"/>
            <w:tcBorders>
              <w:top w:val="single" w:sz="8" w:space="0" w:color="auto"/>
              <w:left w:val="nil"/>
              <w:bottom w:val="single" w:sz="8" w:space="0" w:color="auto"/>
              <w:right w:val="single" w:sz="8" w:space="0" w:color="auto"/>
            </w:tcBorders>
            <w:shd w:val="clear" w:color="auto" w:fill="auto"/>
            <w:noWrap/>
            <w:vAlign w:val="bottom"/>
            <w:hideMark/>
          </w:tcPr>
          <w:p w:rsidR="00E4759B" w:rsidRPr="00E4759B" w:rsidRDefault="00A35420" w:rsidP="00E4759B">
            <w:pPr>
              <w:jc w:val="right"/>
              <w:rPr>
                <w:rFonts w:ascii="Calibri" w:hAnsi="Calibri"/>
                <w:color w:val="000000"/>
                <w:sz w:val="22"/>
                <w:szCs w:val="22"/>
                <w:lang w:eastAsia="es-CO"/>
              </w:rPr>
            </w:pPr>
            <w:r>
              <w:rPr>
                <w:rFonts w:ascii="Calibri" w:hAnsi="Calibri"/>
                <w:color w:val="000000"/>
                <w:sz w:val="22"/>
                <w:szCs w:val="22"/>
                <w:lang w:eastAsia="es-CO"/>
              </w:rPr>
              <w:t>89,89</w:t>
            </w:r>
          </w:p>
        </w:tc>
      </w:tr>
      <w:tr w:rsidR="00E4759B" w:rsidRPr="00E4759B" w:rsidTr="00195445">
        <w:trPr>
          <w:trHeight w:val="315"/>
          <w:jc w:val="center"/>
        </w:trPr>
        <w:tc>
          <w:tcPr>
            <w:tcW w:w="3593" w:type="dxa"/>
            <w:tcBorders>
              <w:top w:val="nil"/>
              <w:left w:val="single" w:sz="8" w:space="0" w:color="auto"/>
              <w:bottom w:val="nil"/>
              <w:right w:val="nil"/>
            </w:tcBorders>
            <w:shd w:val="clear" w:color="auto" w:fill="auto"/>
            <w:noWrap/>
            <w:vAlign w:val="bottom"/>
            <w:hideMark/>
          </w:tcPr>
          <w:p w:rsidR="00E4759B" w:rsidRPr="00E4759B" w:rsidRDefault="00E4759B" w:rsidP="00E4759B">
            <w:pPr>
              <w:rPr>
                <w:rFonts w:ascii="Calibri" w:hAnsi="Calibri"/>
                <w:color w:val="000000"/>
                <w:sz w:val="22"/>
                <w:szCs w:val="22"/>
                <w:lang w:eastAsia="es-CO"/>
              </w:rPr>
            </w:pPr>
            <w:r w:rsidRPr="00E4759B">
              <w:rPr>
                <w:rFonts w:ascii="Calibri" w:hAnsi="Calibri"/>
                <w:color w:val="000000"/>
                <w:sz w:val="22"/>
                <w:szCs w:val="22"/>
                <w:lang w:eastAsia="es-CO"/>
              </w:rPr>
              <w:t>Evaluación del Aprendizaje</w:t>
            </w:r>
          </w:p>
        </w:tc>
        <w:tc>
          <w:tcPr>
            <w:tcW w:w="2078" w:type="dxa"/>
            <w:tcBorders>
              <w:top w:val="nil"/>
              <w:left w:val="single" w:sz="8" w:space="0" w:color="auto"/>
              <w:bottom w:val="nil"/>
              <w:right w:val="single" w:sz="8" w:space="0" w:color="auto"/>
            </w:tcBorders>
            <w:shd w:val="clear" w:color="auto" w:fill="auto"/>
            <w:noWrap/>
            <w:vAlign w:val="bottom"/>
            <w:hideMark/>
          </w:tcPr>
          <w:p w:rsidR="00E4759B" w:rsidRPr="00E4759B" w:rsidRDefault="00A37D38" w:rsidP="00E4759B">
            <w:pPr>
              <w:jc w:val="right"/>
              <w:rPr>
                <w:rFonts w:ascii="Calibri" w:hAnsi="Calibri"/>
                <w:color w:val="000000"/>
                <w:sz w:val="22"/>
                <w:szCs w:val="22"/>
                <w:lang w:eastAsia="es-CO"/>
              </w:rPr>
            </w:pPr>
            <w:r>
              <w:rPr>
                <w:rFonts w:ascii="Calibri" w:hAnsi="Calibri"/>
                <w:color w:val="000000"/>
                <w:sz w:val="22"/>
                <w:szCs w:val="22"/>
                <w:lang w:eastAsia="es-CO"/>
              </w:rPr>
              <w:t>2163</w:t>
            </w:r>
          </w:p>
        </w:tc>
        <w:tc>
          <w:tcPr>
            <w:tcW w:w="2697" w:type="dxa"/>
            <w:tcBorders>
              <w:top w:val="nil"/>
              <w:left w:val="nil"/>
              <w:bottom w:val="nil"/>
              <w:right w:val="single" w:sz="8" w:space="0" w:color="auto"/>
            </w:tcBorders>
            <w:shd w:val="clear" w:color="auto" w:fill="auto"/>
            <w:noWrap/>
            <w:vAlign w:val="bottom"/>
            <w:hideMark/>
          </w:tcPr>
          <w:p w:rsidR="00E4759B" w:rsidRPr="00E4759B" w:rsidRDefault="00A35420" w:rsidP="00E4759B">
            <w:pPr>
              <w:jc w:val="right"/>
              <w:rPr>
                <w:rFonts w:ascii="Calibri" w:hAnsi="Calibri"/>
                <w:color w:val="000000"/>
                <w:sz w:val="22"/>
                <w:szCs w:val="22"/>
                <w:lang w:eastAsia="es-CO"/>
              </w:rPr>
            </w:pPr>
            <w:r>
              <w:rPr>
                <w:rFonts w:ascii="Calibri" w:hAnsi="Calibri"/>
                <w:color w:val="000000"/>
                <w:sz w:val="22"/>
                <w:szCs w:val="22"/>
                <w:lang w:eastAsia="es-CO"/>
              </w:rPr>
              <w:t>89,84</w:t>
            </w:r>
          </w:p>
        </w:tc>
      </w:tr>
      <w:tr w:rsidR="00E4759B" w:rsidRPr="00E4759B" w:rsidTr="00195445">
        <w:trPr>
          <w:trHeight w:val="315"/>
          <w:jc w:val="center"/>
        </w:trPr>
        <w:tc>
          <w:tcPr>
            <w:tcW w:w="3593" w:type="dxa"/>
            <w:tcBorders>
              <w:top w:val="single" w:sz="8" w:space="0" w:color="auto"/>
              <w:left w:val="single" w:sz="8" w:space="0" w:color="auto"/>
              <w:bottom w:val="single" w:sz="8" w:space="0" w:color="auto"/>
              <w:right w:val="nil"/>
            </w:tcBorders>
            <w:shd w:val="clear" w:color="auto" w:fill="auto"/>
            <w:noWrap/>
            <w:vAlign w:val="bottom"/>
            <w:hideMark/>
          </w:tcPr>
          <w:p w:rsidR="00E4759B" w:rsidRPr="00E4759B" w:rsidRDefault="00E4759B" w:rsidP="00E4759B">
            <w:pPr>
              <w:rPr>
                <w:rFonts w:ascii="Calibri" w:hAnsi="Calibri"/>
                <w:color w:val="000000"/>
                <w:sz w:val="22"/>
                <w:szCs w:val="22"/>
                <w:lang w:eastAsia="es-CO"/>
              </w:rPr>
            </w:pPr>
            <w:r w:rsidRPr="00E4759B">
              <w:rPr>
                <w:rFonts w:ascii="Calibri" w:hAnsi="Calibri"/>
                <w:color w:val="000000"/>
                <w:sz w:val="22"/>
                <w:szCs w:val="22"/>
                <w:lang w:eastAsia="es-CO"/>
              </w:rPr>
              <w:t>Innovación y Direccionam.</w:t>
            </w:r>
          </w:p>
        </w:tc>
        <w:tc>
          <w:tcPr>
            <w:tcW w:w="20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4759B" w:rsidRPr="00E4759B" w:rsidRDefault="00E4759B" w:rsidP="00E4759B">
            <w:pPr>
              <w:jc w:val="right"/>
              <w:rPr>
                <w:rFonts w:ascii="Calibri" w:hAnsi="Calibri"/>
                <w:color w:val="000000"/>
                <w:sz w:val="22"/>
                <w:szCs w:val="22"/>
                <w:lang w:eastAsia="es-CO"/>
              </w:rPr>
            </w:pPr>
            <w:r w:rsidRPr="00E4759B">
              <w:rPr>
                <w:rFonts w:ascii="Calibri" w:hAnsi="Calibri"/>
                <w:color w:val="000000"/>
                <w:sz w:val="22"/>
                <w:szCs w:val="22"/>
                <w:lang w:eastAsia="es-CO"/>
              </w:rPr>
              <w:t>130</w:t>
            </w:r>
          </w:p>
        </w:tc>
        <w:tc>
          <w:tcPr>
            <w:tcW w:w="2697" w:type="dxa"/>
            <w:tcBorders>
              <w:top w:val="single" w:sz="8" w:space="0" w:color="auto"/>
              <w:left w:val="nil"/>
              <w:bottom w:val="single" w:sz="8" w:space="0" w:color="auto"/>
              <w:right w:val="single" w:sz="8" w:space="0" w:color="auto"/>
            </w:tcBorders>
            <w:shd w:val="clear" w:color="auto" w:fill="auto"/>
            <w:noWrap/>
            <w:vAlign w:val="bottom"/>
            <w:hideMark/>
          </w:tcPr>
          <w:p w:rsidR="00E4759B" w:rsidRPr="00E4759B" w:rsidRDefault="00A35420" w:rsidP="00E4759B">
            <w:pPr>
              <w:jc w:val="right"/>
              <w:rPr>
                <w:rFonts w:ascii="Calibri" w:hAnsi="Calibri"/>
                <w:color w:val="000000"/>
                <w:sz w:val="22"/>
                <w:szCs w:val="22"/>
                <w:lang w:eastAsia="es-CO"/>
              </w:rPr>
            </w:pPr>
            <w:r>
              <w:rPr>
                <w:rFonts w:ascii="Calibri" w:hAnsi="Calibri"/>
                <w:color w:val="000000"/>
                <w:sz w:val="22"/>
                <w:szCs w:val="22"/>
                <w:lang w:eastAsia="es-CO"/>
              </w:rPr>
              <w:t>91,31</w:t>
            </w:r>
          </w:p>
        </w:tc>
      </w:tr>
      <w:tr w:rsidR="00E4759B" w:rsidRPr="00E4759B" w:rsidTr="00195445">
        <w:trPr>
          <w:trHeight w:val="315"/>
          <w:jc w:val="center"/>
        </w:trPr>
        <w:tc>
          <w:tcPr>
            <w:tcW w:w="3593" w:type="dxa"/>
            <w:tcBorders>
              <w:top w:val="nil"/>
              <w:left w:val="single" w:sz="8" w:space="0" w:color="auto"/>
              <w:bottom w:val="nil"/>
              <w:right w:val="nil"/>
            </w:tcBorders>
            <w:shd w:val="clear" w:color="auto" w:fill="auto"/>
            <w:noWrap/>
            <w:vAlign w:val="bottom"/>
            <w:hideMark/>
          </w:tcPr>
          <w:p w:rsidR="00E4759B" w:rsidRPr="00E4759B" w:rsidRDefault="00E4759B" w:rsidP="00E4759B">
            <w:pPr>
              <w:rPr>
                <w:rFonts w:ascii="Calibri" w:hAnsi="Calibri"/>
                <w:color w:val="000000"/>
                <w:sz w:val="22"/>
                <w:szCs w:val="22"/>
                <w:lang w:eastAsia="es-CO"/>
              </w:rPr>
            </w:pPr>
            <w:r w:rsidRPr="00E4759B">
              <w:rPr>
                <w:rFonts w:ascii="Calibri" w:hAnsi="Calibri"/>
                <w:color w:val="000000"/>
                <w:sz w:val="22"/>
                <w:szCs w:val="22"/>
                <w:lang w:eastAsia="es-CO"/>
              </w:rPr>
              <w:t>Mejoramiento Procesos Aca</w:t>
            </w:r>
            <w:r>
              <w:rPr>
                <w:rFonts w:ascii="Calibri" w:hAnsi="Calibri"/>
                <w:color w:val="000000"/>
                <w:sz w:val="22"/>
                <w:szCs w:val="22"/>
                <w:lang w:eastAsia="es-CO"/>
              </w:rPr>
              <w:t>démicos</w:t>
            </w:r>
            <w:r w:rsidRPr="00E4759B">
              <w:rPr>
                <w:rFonts w:ascii="Calibri" w:hAnsi="Calibri"/>
                <w:color w:val="000000"/>
                <w:sz w:val="22"/>
                <w:szCs w:val="22"/>
                <w:lang w:eastAsia="es-CO"/>
              </w:rPr>
              <w:t>.</w:t>
            </w:r>
          </w:p>
        </w:tc>
        <w:tc>
          <w:tcPr>
            <w:tcW w:w="2078" w:type="dxa"/>
            <w:tcBorders>
              <w:top w:val="nil"/>
              <w:left w:val="single" w:sz="8" w:space="0" w:color="auto"/>
              <w:bottom w:val="nil"/>
              <w:right w:val="single" w:sz="8" w:space="0" w:color="auto"/>
            </w:tcBorders>
            <w:shd w:val="clear" w:color="auto" w:fill="auto"/>
            <w:noWrap/>
            <w:vAlign w:val="bottom"/>
            <w:hideMark/>
          </w:tcPr>
          <w:p w:rsidR="00E4759B" w:rsidRPr="00E4759B" w:rsidRDefault="00A37D38" w:rsidP="00E4759B">
            <w:pPr>
              <w:jc w:val="right"/>
              <w:rPr>
                <w:rFonts w:ascii="Calibri" w:hAnsi="Calibri"/>
                <w:color w:val="000000"/>
                <w:sz w:val="22"/>
                <w:szCs w:val="22"/>
                <w:lang w:eastAsia="es-CO"/>
              </w:rPr>
            </w:pPr>
            <w:r>
              <w:rPr>
                <w:rFonts w:ascii="Calibri" w:hAnsi="Calibri"/>
                <w:color w:val="000000"/>
                <w:sz w:val="22"/>
                <w:szCs w:val="22"/>
                <w:lang w:eastAsia="es-CO"/>
              </w:rPr>
              <w:t>2</w:t>
            </w:r>
          </w:p>
        </w:tc>
        <w:tc>
          <w:tcPr>
            <w:tcW w:w="2697" w:type="dxa"/>
            <w:tcBorders>
              <w:top w:val="nil"/>
              <w:left w:val="nil"/>
              <w:bottom w:val="nil"/>
              <w:right w:val="single" w:sz="8" w:space="0" w:color="auto"/>
            </w:tcBorders>
            <w:shd w:val="clear" w:color="auto" w:fill="auto"/>
            <w:noWrap/>
            <w:vAlign w:val="bottom"/>
            <w:hideMark/>
          </w:tcPr>
          <w:p w:rsidR="00E4759B" w:rsidRPr="00E4759B" w:rsidRDefault="00A35420" w:rsidP="00E4759B">
            <w:pPr>
              <w:jc w:val="right"/>
              <w:rPr>
                <w:rFonts w:ascii="Calibri" w:hAnsi="Calibri"/>
                <w:color w:val="000000"/>
                <w:sz w:val="22"/>
                <w:szCs w:val="22"/>
                <w:lang w:eastAsia="es-CO"/>
              </w:rPr>
            </w:pPr>
            <w:r>
              <w:rPr>
                <w:rFonts w:ascii="Calibri" w:hAnsi="Calibri"/>
                <w:color w:val="000000"/>
                <w:sz w:val="22"/>
                <w:szCs w:val="22"/>
                <w:lang w:eastAsia="es-CO"/>
              </w:rPr>
              <w:t>84,60</w:t>
            </w:r>
          </w:p>
        </w:tc>
      </w:tr>
      <w:tr w:rsidR="00E4759B" w:rsidRPr="00E4759B" w:rsidTr="00195445">
        <w:trPr>
          <w:trHeight w:val="315"/>
          <w:jc w:val="center"/>
        </w:trPr>
        <w:tc>
          <w:tcPr>
            <w:tcW w:w="3593" w:type="dxa"/>
            <w:tcBorders>
              <w:top w:val="single" w:sz="8" w:space="0" w:color="auto"/>
              <w:left w:val="single" w:sz="8" w:space="0" w:color="auto"/>
              <w:bottom w:val="single" w:sz="8" w:space="0" w:color="auto"/>
              <w:right w:val="nil"/>
            </w:tcBorders>
            <w:shd w:val="clear" w:color="auto" w:fill="auto"/>
            <w:noWrap/>
            <w:vAlign w:val="bottom"/>
            <w:hideMark/>
          </w:tcPr>
          <w:p w:rsidR="00E4759B" w:rsidRPr="00E4759B" w:rsidRDefault="00E4759B" w:rsidP="00E4759B">
            <w:pPr>
              <w:rPr>
                <w:rFonts w:ascii="Calibri" w:hAnsi="Calibri"/>
                <w:color w:val="000000"/>
                <w:sz w:val="22"/>
                <w:szCs w:val="22"/>
                <w:lang w:eastAsia="es-CO"/>
              </w:rPr>
            </w:pPr>
            <w:r w:rsidRPr="00E4759B">
              <w:rPr>
                <w:rFonts w:ascii="Calibri" w:hAnsi="Calibri"/>
                <w:color w:val="000000"/>
                <w:sz w:val="22"/>
                <w:szCs w:val="22"/>
                <w:lang w:eastAsia="es-CO"/>
              </w:rPr>
              <w:t>Pedagogía y Didáctica</w:t>
            </w:r>
          </w:p>
        </w:tc>
        <w:tc>
          <w:tcPr>
            <w:tcW w:w="20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4759B" w:rsidRPr="00E4759B" w:rsidRDefault="00E4759B" w:rsidP="00E4759B">
            <w:pPr>
              <w:jc w:val="right"/>
              <w:rPr>
                <w:rFonts w:ascii="Calibri" w:hAnsi="Calibri"/>
                <w:color w:val="000000"/>
                <w:sz w:val="22"/>
                <w:szCs w:val="22"/>
                <w:lang w:eastAsia="es-CO"/>
              </w:rPr>
            </w:pPr>
            <w:r w:rsidRPr="00E4759B">
              <w:rPr>
                <w:rFonts w:ascii="Calibri" w:hAnsi="Calibri"/>
                <w:color w:val="000000"/>
                <w:sz w:val="22"/>
                <w:szCs w:val="22"/>
                <w:lang w:eastAsia="es-CO"/>
              </w:rPr>
              <w:t>2232</w:t>
            </w:r>
          </w:p>
        </w:tc>
        <w:tc>
          <w:tcPr>
            <w:tcW w:w="2697" w:type="dxa"/>
            <w:tcBorders>
              <w:top w:val="single" w:sz="8" w:space="0" w:color="auto"/>
              <w:left w:val="nil"/>
              <w:bottom w:val="single" w:sz="8" w:space="0" w:color="auto"/>
              <w:right w:val="single" w:sz="8" w:space="0" w:color="auto"/>
            </w:tcBorders>
            <w:shd w:val="clear" w:color="auto" w:fill="auto"/>
            <w:noWrap/>
            <w:vAlign w:val="bottom"/>
            <w:hideMark/>
          </w:tcPr>
          <w:p w:rsidR="00E4759B" w:rsidRPr="00E4759B" w:rsidRDefault="00A35420" w:rsidP="00E4759B">
            <w:pPr>
              <w:jc w:val="right"/>
              <w:rPr>
                <w:rFonts w:ascii="Calibri" w:hAnsi="Calibri"/>
                <w:color w:val="000000"/>
                <w:sz w:val="22"/>
                <w:szCs w:val="22"/>
                <w:lang w:eastAsia="es-CO"/>
              </w:rPr>
            </w:pPr>
            <w:r>
              <w:rPr>
                <w:rFonts w:ascii="Calibri" w:hAnsi="Calibri"/>
                <w:color w:val="000000"/>
                <w:sz w:val="22"/>
                <w:szCs w:val="22"/>
                <w:lang w:eastAsia="es-CO"/>
              </w:rPr>
              <w:t>89,96</w:t>
            </w:r>
          </w:p>
        </w:tc>
      </w:tr>
      <w:tr w:rsidR="00E4759B" w:rsidRPr="00E4759B" w:rsidTr="00195445">
        <w:trPr>
          <w:trHeight w:val="315"/>
          <w:jc w:val="center"/>
        </w:trPr>
        <w:tc>
          <w:tcPr>
            <w:tcW w:w="3593" w:type="dxa"/>
            <w:tcBorders>
              <w:top w:val="nil"/>
              <w:left w:val="single" w:sz="8" w:space="0" w:color="auto"/>
              <w:bottom w:val="nil"/>
              <w:right w:val="nil"/>
            </w:tcBorders>
            <w:shd w:val="clear" w:color="auto" w:fill="auto"/>
            <w:noWrap/>
            <w:vAlign w:val="bottom"/>
            <w:hideMark/>
          </w:tcPr>
          <w:p w:rsidR="00E4759B" w:rsidRPr="00E4759B" w:rsidRDefault="00E4759B" w:rsidP="00E4759B">
            <w:pPr>
              <w:rPr>
                <w:rFonts w:ascii="Calibri" w:hAnsi="Calibri"/>
                <w:color w:val="000000"/>
                <w:sz w:val="22"/>
                <w:szCs w:val="22"/>
                <w:lang w:eastAsia="es-CO"/>
              </w:rPr>
            </w:pPr>
            <w:r w:rsidRPr="00E4759B">
              <w:rPr>
                <w:rFonts w:ascii="Calibri" w:hAnsi="Calibri"/>
                <w:color w:val="000000"/>
                <w:sz w:val="22"/>
                <w:szCs w:val="22"/>
                <w:lang w:eastAsia="es-CO"/>
              </w:rPr>
              <w:t>Pedagogía y Didáctica</w:t>
            </w:r>
          </w:p>
        </w:tc>
        <w:tc>
          <w:tcPr>
            <w:tcW w:w="2078" w:type="dxa"/>
            <w:tcBorders>
              <w:top w:val="nil"/>
              <w:left w:val="single" w:sz="8" w:space="0" w:color="auto"/>
              <w:bottom w:val="nil"/>
              <w:right w:val="single" w:sz="8" w:space="0" w:color="auto"/>
            </w:tcBorders>
            <w:shd w:val="clear" w:color="auto" w:fill="auto"/>
            <w:noWrap/>
            <w:vAlign w:val="bottom"/>
            <w:hideMark/>
          </w:tcPr>
          <w:p w:rsidR="00E4759B" w:rsidRPr="00E4759B" w:rsidRDefault="00E4759B" w:rsidP="00E4759B">
            <w:pPr>
              <w:jc w:val="right"/>
              <w:rPr>
                <w:rFonts w:ascii="Calibri" w:hAnsi="Calibri"/>
                <w:color w:val="000000"/>
                <w:sz w:val="22"/>
                <w:szCs w:val="22"/>
                <w:lang w:eastAsia="es-CO"/>
              </w:rPr>
            </w:pPr>
            <w:r w:rsidRPr="00E4759B">
              <w:rPr>
                <w:rFonts w:ascii="Calibri" w:hAnsi="Calibri"/>
                <w:color w:val="000000"/>
                <w:sz w:val="22"/>
                <w:szCs w:val="22"/>
                <w:lang w:eastAsia="es-CO"/>
              </w:rPr>
              <w:t>63</w:t>
            </w:r>
          </w:p>
        </w:tc>
        <w:tc>
          <w:tcPr>
            <w:tcW w:w="2697" w:type="dxa"/>
            <w:tcBorders>
              <w:top w:val="nil"/>
              <w:left w:val="nil"/>
              <w:bottom w:val="nil"/>
              <w:right w:val="single" w:sz="8" w:space="0" w:color="auto"/>
            </w:tcBorders>
            <w:shd w:val="clear" w:color="auto" w:fill="auto"/>
            <w:noWrap/>
            <w:vAlign w:val="bottom"/>
            <w:hideMark/>
          </w:tcPr>
          <w:p w:rsidR="00E4759B" w:rsidRPr="00E4759B" w:rsidRDefault="00A35420" w:rsidP="00E4759B">
            <w:pPr>
              <w:jc w:val="right"/>
              <w:rPr>
                <w:rFonts w:ascii="Calibri" w:hAnsi="Calibri"/>
                <w:color w:val="000000"/>
                <w:sz w:val="22"/>
                <w:szCs w:val="22"/>
                <w:lang w:eastAsia="es-CO"/>
              </w:rPr>
            </w:pPr>
            <w:r>
              <w:rPr>
                <w:rFonts w:ascii="Calibri" w:hAnsi="Calibri"/>
                <w:color w:val="000000"/>
                <w:sz w:val="22"/>
                <w:szCs w:val="22"/>
                <w:lang w:eastAsia="es-CO"/>
              </w:rPr>
              <w:t>91,09</w:t>
            </w:r>
          </w:p>
        </w:tc>
      </w:tr>
      <w:tr w:rsidR="00E4759B" w:rsidRPr="00E4759B" w:rsidTr="00195445">
        <w:trPr>
          <w:trHeight w:val="315"/>
          <w:jc w:val="center"/>
        </w:trPr>
        <w:tc>
          <w:tcPr>
            <w:tcW w:w="3593" w:type="dxa"/>
            <w:tcBorders>
              <w:top w:val="single" w:sz="8" w:space="0" w:color="auto"/>
              <w:left w:val="single" w:sz="8" w:space="0" w:color="auto"/>
              <w:bottom w:val="single" w:sz="8" w:space="0" w:color="auto"/>
              <w:right w:val="nil"/>
            </w:tcBorders>
            <w:shd w:val="clear" w:color="auto" w:fill="auto"/>
            <w:noWrap/>
            <w:vAlign w:val="bottom"/>
            <w:hideMark/>
          </w:tcPr>
          <w:p w:rsidR="00E4759B" w:rsidRPr="00E4759B" w:rsidRDefault="00E4759B" w:rsidP="00E4759B">
            <w:pPr>
              <w:rPr>
                <w:rFonts w:ascii="Calibri" w:hAnsi="Calibri"/>
                <w:color w:val="000000"/>
                <w:sz w:val="22"/>
                <w:szCs w:val="22"/>
                <w:lang w:eastAsia="es-CO"/>
              </w:rPr>
            </w:pPr>
            <w:r w:rsidRPr="00E4759B">
              <w:rPr>
                <w:rFonts w:ascii="Calibri" w:hAnsi="Calibri"/>
                <w:color w:val="000000"/>
                <w:sz w:val="22"/>
                <w:szCs w:val="22"/>
                <w:lang w:eastAsia="es-CO"/>
              </w:rPr>
              <w:t xml:space="preserve">Planeación y </w:t>
            </w:r>
            <w:proofErr w:type="spellStart"/>
            <w:r w:rsidRPr="00E4759B">
              <w:rPr>
                <w:rFonts w:ascii="Calibri" w:hAnsi="Calibri"/>
                <w:color w:val="000000"/>
                <w:sz w:val="22"/>
                <w:szCs w:val="22"/>
                <w:lang w:eastAsia="es-CO"/>
              </w:rPr>
              <w:t>Orga</w:t>
            </w:r>
            <w:proofErr w:type="spellEnd"/>
            <w:r w:rsidRPr="00E4759B">
              <w:rPr>
                <w:rFonts w:ascii="Calibri" w:hAnsi="Calibri"/>
                <w:color w:val="000000"/>
                <w:sz w:val="22"/>
                <w:szCs w:val="22"/>
                <w:lang w:eastAsia="es-CO"/>
              </w:rPr>
              <w:t xml:space="preserve">. </w:t>
            </w:r>
            <w:proofErr w:type="spellStart"/>
            <w:r w:rsidRPr="00E4759B">
              <w:rPr>
                <w:rFonts w:ascii="Calibri" w:hAnsi="Calibri"/>
                <w:color w:val="000000"/>
                <w:sz w:val="22"/>
                <w:szCs w:val="22"/>
                <w:lang w:eastAsia="es-CO"/>
              </w:rPr>
              <w:t>Academ</w:t>
            </w:r>
            <w:proofErr w:type="spellEnd"/>
            <w:r w:rsidRPr="00E4759B">
              <w:rPr>
                <w:rFonts w:ascii="Calibri" w:hAnsi="Calibri"/>
                <w:color w:val="000000"/>
                <w:sz w:val="22"/>
                <w:szCs w:val="22"/>
                <w:lang w:eastAsia="es-CO"/>
              </w:rPr>
              <w:t>.</w:t>
            </w:r>
          </w:p>
        </w:tc>
        <w:tc>
          <w:tcPr>
            <w:tcW w:w="20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4759B" w:rsidRPr="00E4759B" w:rsidRDefault="00A37D38" w:rsidP="00E4759B">
            <w:pPr>
              <w:jc w:val="right"/>
              <w:rPr>
                <w:rFonts w:ascii="Calibri" w:hAnsi="Calibri"/>
                <w:color w:val="000000"/>
                <w:sz w:val="22"/>
                <w:szCs w:val="22"/>
                <w:lang w:eastAsia="es-CO"/>
              </w:rPr>
            </w:pPr>
            <w:r>
              <w:rPr>
                <w:rFonts w:ascii="Calibri" w:hAnsi="Calibri"/>
                <w:color w:val="000000"/>
                <w:sz w:val="22"/>
                <w:szCs w:val="22"/>
                <w:lang w:eastAsia="es-CO"/>
              </w:rPr>
              <w:t>2208</w:t>
            </w:r>
          </w:p>
        </w:tc>
        <w:tc>
          <w:tcPr>
            <w:tcW w:w="2697" w:type="dxa"/>
            <w:tcBorders>
              <w:top w:val="single" w:sz="8" w:space="0" w:color="auto"/>
              <w:left w:val="nil"/>
              <w:bottom w:val="single" w:sz="8" w:space="0" w:color="auto"/>
              <w:right w:val="single" w:sz="8" w:space="0" w:color="auto"/>
            </w:tcBorders>
            <w:shd w:val="clear" w:color="auto" w:fill="auto"/>
            <w:noWrap/>
            <w:vAlign w:val="bottom"/>
            <w:hideMark/>
          </w:tcPr>
          <w:p w:rsidR="00E4759B" w:rsidRPr="00E4759B" w:rsidRDefault="00A35420" w:rsidP="00E4759B">
            <w:pPr>
              <w:jc w:val="right"/>
              <w:rPr>
                <w:rFonts w:ascii="Calibri" w:hAnsi="Calibri"/>
                <w:color w:val="000000"/>
                <w:sz w:val="22"/>
                <w:szCs w:val="22"/>
                <w:lang w:eastAsia="es-CO"/>
              </w:rPr>
            </w:pPr>
            <w:r>
              <w:rPr>
                <w:rFonts w:ascii="Calibri" w:hAnsi="Calibri"/>
                <w:color w:val="000000"/>
                <w:sz w:val="22"/>
                <w:szCs w:val="22"/>
                <w:lang w:eastAsia="es-CO"/>
              </w:rPr>
              <w:t>89,89</w:t>
            </w:r>
          </w:p>
        </w:tc>
      </w:tr>
      <w:tr w:rsidR="00E4759B" w:rsidRPr="00E4759B" w:rsidTr="00195445">
        <w:trPr>
          <w:trHeight w:val="315"/>
          <w:jc w:val="center"/>
        </w:trPr>
        <w:tc>
          <w:tcPr>
            <w:tcW w:w="3593" w:type="dxa"/>
            <w:tcBorders>
              <w:top w:val="nil"/>
              <w:left w:val="single" w:sz="8" w:space="0" w:color="auto"/>
              <w:bottom w:val="single" w:sz="8" w:space="0" w:color="auto"/>
              <w:right w:val="nil"/>
            </w:tcBorders>
            <w:shd w:val="clear" w:color="auto" w:fill="auto"/>
            <w:noWrap/>
            <w:vAlign w:val="bottom"/>
            <w:hideMark/>
          </w:tcPr>
          <w:p w:rsidR="00E4759B" w:rsidRPr="00E4759B" w:rsidRDefault="00E4759B" w:rsidP="00E4759B">
            <w:pPr>
              <w:rPr>
                <w:rFonts w:ascii="Calibri" w:hAnsi="Calibri"/>
                <w:color w:val="000000"/>
                <w:sz w:val="22"/>
                <w:szCs w:val="22"/>
                <w:lang w:eastAsia="es-CO"/>
              </w:rPr>
            </w:pPr>
            <w:r w:rsidRPr="00E4759B">
              <w:rPr>
                <w:rFonts w:ascii="Calibri" w:hAnsi="Calibri"/>
                <w:color w:val="000000"/>
                <w:sz w:val="22"/>
                <w:szCs w:val="22"/>
                <w:lang w:eastAsia="es-CO"/>
              </w:rPr>
              <w:t xml:space="preserve">Seguimiento y </w:t>
            </w:r>
            <w:proofErr w:type="spellStart"/>
            <w:r w:rsidRPr="00E4759B">
              <w:rPr>
                <w:rFonts w:ascii="Calibri" w:hAnsi="Calibri"/>
                <w:color w:val="000000"/>
                <w:sz w:val="22"/>
                <w:szCs w:val="22"/>
                <w:lang w:eastAsia="es-CO"/>
              </w:rPr>
              <w:t>Eval</w:t>
            </w:r>
            <w:proofErr w:type="spellEnd"/>
            <w:r w:rsidRPr="00E4759B">
              <w:rPr>
                <w:rFonts w:ascii="Calibri" w:hAnsi="Calibri"/>
                <w:color w:val="000000"/>
                <w:sz w:val="22"/>
                <w:szCs w:val="22"/>
                <w:lang w:eastAsia="es-CO"/>
              </w:rPr>
              <w:t>. Del A.</w:t>
            </w:r>
          </w:p>
        </w:tc>
        <w:tc>
          <w:tcPr>
            <w:tcW w:w="2078" w:type="dxa"/>
            <w:tcBorders>
              <w:top w:val="nil"/>
              <w:left w:val="single" w:sz="8" w:space="0" w:color="auto"/>
              <w:bottom w:val="single" w:sz="8" w:space="0" w:color="auto"/>
              <w:right w:val="single" w:sz="8" w:space="0" w:color="auto"/>
            </w:tcBorders>
            <w:shd w:val="clear" w:color="auto" w:fill="auto"/>
            <w:noWrap/>
            <w:vAlign w:val="bottom"/>
            <w:hideMark/>
          </w:tcPr>
          <w:p w:rsidR="00E4759B" w:rsidRPr="00E4759B" w:rsidRDefault="00A37D38" w:rsidP="00E4759B">
            <w:pPr>
              <w:jc w:val="right"/>
              <w:rPr>
                <w:rFonts w:ascii="Calibri" w:hAnsi="Calibri"/>
                <w:color w:val="000000"/>
                <w:sz w:val="22"/>
                <w:szCs w:val="22"/>
                <w:lang w:eastAsia="es-CO"/>
              </w:rPr>
            </w:pPr>
            <w:r>
              <w:rPr>
                <w:rFonts w:ascii="Calibri" w:hAnsi="Calibri"/>
                <w:color w:val="000000"/>
                <w:sz w:val="22"/>
                <w:szCs w:val="22"/>
                <w:lang w:eastAsia="es-CO"/>
              </w:rPr>
              <w:t>28</w:t>
            </w:r>
          </w:p>
        </w:tc>
        <w:tc>
          <w:tcPr>
            <w:tcW w:w="2697" w:type="dxa"/>
            <w:tcBorders>
              <w:top w:val="nil"/>
              <w:left w:val="nil"/>
              <w:bottom w:val="single" w:sz="8" w:space="0" w:color="auto"/>
              <w:right w:val="single" w:sz="8" w:space="0" w:color="auto"/>
            </w:tcBorders>
            <w:shd w:val="clear" w:color="auto" w:fill="auto"/>
            <w:noWrap/>
            <w:vAlign w:val="bottom"/>
            <w:hideMark/>
          </w:tcPr>
          <w:p w:rsidR="00E4759B" w:rsidRPr="00E4759B" w:rsidRDefault="00A35420" w:rsidP="00E4759B">
            <w:pPr>
              <w:jc w:val="right"/>
              <w:rPr>
                <w:rFonts w:ascii="Calibri" w:hAnsi="Calibri"/>
                <w:color w:val="000000"/>
                <w:sz w:val="22"/>
                <w:szCs w:val="22"/>
                <w:lang w:eastAsia="es-CO"/>
              </w:rPr>
            </w:pPr>
            <w:r>
              <w:rPr>
                <w:rFonts w:ascii="Calibri" w:hAnsi="Calibri"/>
                <w:color w:val="000000"/>
                <w:sz w:val="22"/>
                <w:szCs w:val="22"/>
                <w:lang w:eastAsia="es-CO"/>
              </w:rPr>
              <w:t>89,54</w:t>
            </w:r>
          </w:p>
        </w:tc>
      </w:tr>
    </w:tbl>
    <w:p w:rsidR="00AD586C" w:rsidRDefault="00235C48" w:rsidP="00E4759B">
      <w:pPr>
        <w:tabs>
          <w:tab w:val="left" w:pos="2115"/>
        </w:tabs>
        <w:rPr>
          <w:rFonts w:ascii="Trebuchet MS" w:hAnsi="Trebuchet MS"/>
          <w:lang w:eastAsia="en-US"/>
        </w:rPr>
      </w:pPr>
      <w:r>
        <w:rPr>
          <w:rFonts w:ascii="Trebuchet MS" w:hAnsi="Trebuchet MS"/>
          <w:lang w:eastAsia="en-US"/>
        </w:rPr>
        <w:t>Fuente Humano.</w:t>
      </w:r>
    </w:p>
    <w:p w:rsidR="00AD586C" w:rsidRDefault="00AD586C" w:rsidP="00A57181">
      <w:pPr>
        <w:rPr>
          <w:rFonts w:ascii="Trebuchet MS" w:hAnsi="Trebuchet MS"/>
          <w:lang w:eastAsia="en-US"/>
        </w:rPr>
      </w:pPr>
    </w:p>
    <w:p w:rsidR="00AD586C" w:rsidRDefault="00B162FF" w:rsidP="00195445">
      <w:pPr>
        <w:jc w:val="center"/>
        <w:rPr>
          <w:rFonts w:ascii="Trebuchet MS" w:hAnsi="Trebuchet MS"/>
          <w:lang w:eastAsia="en-US"/>
        </w:rPr>
      </w:pPr>
      <w:r w:rsidRPr="00195445">
        <w:rPr>
          <w:rFonts w:ascii="Trebuchet MS" w:hAnsi="Trebuchet MS"/>
          <w:b/>
          <w:lang w:eastAsia="en-US"/>
        </w:rPr>
        <w:t xml:space="preserve">Grafica No.22 </w:t>
      </w:r>
      <w:r w:rsidRPr="00195445">
        <w:rPr>
          <w:rFonts w:ascii="Trebuchet MS" w:hAnsi="Trebuchet MS"/>
          <w:lang w:eastAsia="en-US"/>
        </w:rPr>
        <w:t>No.</w:t>
      </w:r>
      <w:r>
        <w:rPr>
          <w:rFonts w:ascii="Trebuchet MS" w:hAnsi="Trebuchet MS"/>
          <w:lang w:eastAsia="en-US"/>
        </w:rPr>
        <w:t xml:space="preserve"> De Docentes por Competencia de la Gestión Académica</w:t>
      </w:r>
    </w:p>
    <w:p w:rsidR="00AD586C" w:rsidRDefault="00AD586C" w:rsidP="00A57181">
      <w:pPr>
        <w:rPr>
          <w:rFonts w:ascii="Trebuchet MS" w:hAnsi="Trebuchet MS"/>
          <w:lang w:eastAsia="en-US"/>
        </w:rPr>
      </w:pPr>
    </w:p>
    <w:p w:rsidR="00AD586C" w:rsidRDefault="00F35345" w:rsidP="00A57181">
      <w:pPr>
        <w:rPr>
          <w:rFonts w:ascii="Trebuchet MS" w:hAnsi="Trebuchet MS"/>
          <w:lang w:eastAsia="en-US"/>
        </w:rPr>
      </w:pPr>
      <w:r>
        <w:rPr>
          <w:noProof/>
          <w:lang w:val="en-US" w:eastAsia="en-US"/>
        </w:rPr>
        <w:drawing>
          <wp:inline distT="0" distB="0" distL="0" distR="0" wp14:anchorId="5AAD7A64" wp14:editId="56725A3D">
            <wp:extent cx="5612130" cy="3212465"/>
            <wp:effectExtent l="0" t="0" r="26670" b="2603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4759B" w:rsidRDefault="00B162FF" w:rsidP="00A57181">
      <w:pPr>
        <w:rPr>
          <w:rFonts w:ascii="Trebuchet MS" w:hAnsi="Trebuchet MS"/>
          <w:lang w:eastAsia="en-US"/>
        </w:rPr>
      </w:pPr>
      <w:r>
        <w:rPr>
          <w:rFonts w:ascii="Trebuchet MS" w:hAnsi="Trebuchet MS"/>
          <w:lang w:eastAsia="en-US"/>
        </w:rPr>
        <w:lastRenderedPageBreak/>
        <w:t>La Tabla No. 20 y la Grafica No. 22 muestran las competencias que se evalúan en la</w:t>
      </w:r>
      <w:r w:rsidR="00235C48">
        <w:rPr>
          <w:rFonts w:ascii="Trebuchet MS" w:hAnsi="Trebuchet MS"/>
          <w:lang w:eastAsia="en-US"/>
        </w:rPr>
        <w:t xml:space="preserve"> Gestión Académica, señalan el número de docentes y directivos docentes a los que se les evaluó cada una de estas.</w:t>
      </w:r>
    </w:p>
    <w:p w:rsidR="00E4759B" w:rsidRDefault="00E4759B" w:rsidP="00A57181">
      <w:pPr>
        <w:rPr>
          <w:rFonts w:ascii="Trebuchet MS" w:hAnsi="Trebuchet MS"/>
          <w:lang w:eastAsia="en-US"/>
        </w:rPr>
      </w:pPr>
    </w:p>
    <w:p w:rsidR="00E4759B" w:rsidRDefault="00235C48" w:rsidP="00A73CD1">
      <w:pPr>
        <w:jc w:val="center"/>
        <w:rPr>
          <w:rFonts w:ascii="Trebuchet MS" w:hAnsi="Trebuchet MS"/>
          <w:lang w:eastAsia="en-US"/>
        </w:rPr>
      </w:pPr>
      <w:r w:rsidRPr="00235C48">
        <w:rPr>
          <w:rFonts w:ascii="Trebuchet MS" w:hAnsi="Trebuchet MS"/>
          <w:b/>
          <w:lang w:eastAsia="en-US"/>
        </w:rPr>
        <w:t>Grafica No.23</w:t>
      </w:r>
      <w:r>
        <w:rPr>
          <w:rFonts w:ascii="Trebuchet MS" w:hAnsi="Trebuchet MS"/>
          <w:lang w:eastAsia="en-US"/>
        </w:rPr>
        <w:t xml:space="preserve"> Promedio de las Competencias del área de Gestión Académica</w:t>
      </w:r>
    </w:p>
    <w:p w:rsidR="00E4759B" w:rsidRDefault="00E4759B" w:rsidP="00A57181">
      <w:pPr>
        <w:rPr>
          <w:rFonts w:ascii="Trebuchet MS" w:hAnsi="Trebuchet MS"/>
          <w:lang w:eastAsia="en-US"/>
        </w:rPr>
      </w:pPr>
    </w:p>
    <w:p w:rsidR="00E4759B" w:rsidRDefault="003A074C" w:rsidP="00A57181">
      <w:pPr>
        <w:rPr>
          <w:rFonts w:ascii="Trebuchet MS" w:hAnsi="Trebuchet MS"/>
          <w:lang w:eastAsia="en-US"/>
        </w:rPr>
      </w:pPr>
      <w:r>
        <w:rPr>
          <w:noProof/>
          <w:lang w:val="en-US" w:eastAsia="en-US"/>
        </w:rPr>
        <w:drawing>
          <wp:inline distT="0" distB="0" distL="0" distR="0" wp14:anchorId="2868A48C" wp14:editId="412B7537">
            <wp:extent cx="6096000" cy="3276600"/>
            <wp:effectExtent l="0" t="0" r="19050" b="1905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4759B" w:rsidRDefault="00BE7127" w:rsidP="00FB7BEE">
      <w:pPr>
        <w:jc w:val="both"/>
        <w:rPr>
          <w:rFonts w:ascii="Trebuchet MS" w:hAnsi="Trebuchet MS"/>
          <w:lang w:eastAsia="en-US"/>
        </w:rPr>
      </w:pPr>
      <w:r>
        <w:rPr>
          <w:rFonts w:ascii="Trebuchet MS" w:hAnsi="Trebuchet MS"/>
          <w:lang w:eastAsia="en-US"/>
        </w:rPr>
        <w:t>Revisados los datos emitidos por Humano sobre las evaluaciones anuales de desempeño 2017, se observa que el promedio más bajo se obtuvo con una calificación de 84,60 en la contribución de Mejoramiento académico y el promedio más alto fue el de 92,70 en Diagnostico y Orientación con un solo docente evaluado en esta contribución</w:t>
      </w:r>
      <w:r w:rsidR="00DA7DB3">
        <w:rPr>
          <w:rFonts w:ascii="Trebuchet MS" w:hAnsi="Trebuchet MS"/>
          <w:lang w:eastAsia="en-US"/>
        </w:rPr>
        <w:t>.</w:t>
      </w:r>
    </w:p>
    <w:p w:rsidR="00DA7DB3" w:rsidRDefault="00DA7DB3" w:rsidP="00FB7BEE">
      <w:pPr>
        <w:jc w:val="both"/>
        <w:rPr>
          <w:rFonts w:ascii="Trebuchet MS" w:hAnsi="Trebuchet MS"/>
          <w:lang w:eastAsia="en-US"/>
        </w:rPr>
      </w:pPr>
    </w:p>
    <w:p w:rsidR="00DA7DB3" w:rsidRDefault="00DA7DB3" w:rsidP="00FB7BEE">
      <w:pPr>
        <w:jc w:val="both"/>
        <w:rPr>
          <w:rFonts w:ascii="Trebuchet MS" w:hAnsi="Trebuchet MS"/>
          <w:lang w:eastAsia="en-US"/>
        </w:rPr>
      </w:pPr>
      <w:r>
        <w:rPr>
          <w:rFonts w:ascii="Trebuchet MS" w:hAnsi="Trebuchet MS"/>
          <w:lang w:eastAsia="en-US"/>
        </w:rPr>
        <w:t>Las calificaciones obtenidas muestran un buen desempeño de los docentes en las diferentes contribuciones que conforman el área de gestión académica, la cual debe ser compatible con el desempeño académico de los alumnos en sus diferentes grados.</w:t>
      </w:r>
    </w:p>
    <w:p w:rsidR="00896D77" w:rsidRDefault="00896D77" w:rsidP="00FB7BEE">
      <w:pPr>
        <w:jc w:val="both"/>
        <w:rPr>
          <w:rFonts w:ascii="Trebuchet MS" w:hAnsi="Trebuchet MS"/>
          <w:lang w:eastAsia="en-US"/>
        </w:rPr>
      </w:pPr>
    </w:p>
    <w:p w:rsidR="00DA7DB3" w:rsidRDefault="00DA7DB3" w:rsidP="00FB7BEE">
      <w:pPr>
        <w:jc w:val="both"/>
        <w:rPr>
          <w:rFonts w:ascii="Trebuchet MS" w:hAnsi="Trebuchet MS"/>
          <w:lang w:eastAsia="en-US"/>
        </w:rPr>
      </w:pPr>
    </w:p>
    <w:p w:rsidR="00DA7DB3" w:rsidRDefault="007A19F1" w:rsidP="00250EC9">
      <w:pPr>
        <w:pStyle w:val="Ttulo3"/>
        <w:rPr>
          <w:lang w:eastAsia="en-US"/>
        </w:rPr>
      </w:pPr>
      <w:bookmarkStart w:id="24" w:name="_Toc523300118"/>
      <w:r>
        <w:rPr>
          <w:lang w:eastAsia="en-US"/>
        </w:rPr>
        <w:t>6.2.2, GESTIÓN ADMINISTRATIVA</w:t>
      </w:r>
      <w:bookmarkEnd w:id="24"/>
    </w:p>
    <w:p w:rsidR="00E4759B" w:rsidRDefault="00E4759B" w:rsidP="00A57181">
      <w:pPr>
        <w:rPr>
          <w:rFonts w:ascii="Trebuchet MS" w:hAnsi="Trebuchet MS"/>
          <w:lang w:eastAsia="en-US"/>
        </w:rPr>
      </w:pPr>
    </w:p>
    <w:p w:rsidR="00E4759B" w:rsidRDefault="00DA7DB3" w:rsidP="00896D77">
      <w:pPr>
        <w:jc w:val="both"/>
        <w:rPr>
          <w:rFonts w:ascii="Trebuchet MS" w:hAnsi="Trebuchet MS"/>
        </w:rPr>
      </w:pPr>
      <w:r w:rsidRPr="00896D77">
        <w:rPr>
          <w:rFonts w:ascii="Trebuchet MS" w:hAnsi="Trebuchet MS"/>
        </w:rPr>
        <w:t>La</w:t>
      </w:r>
      <w:r w:rsidR="00896D77">
        <w:rPr>
          <w:rFonts w:ascii="Trebuchet MS" w:hAnsi="Trebuchet MS"/>
        </w:rPr>
        <w:t xml:space="preserve"> práctica docente requiere</w:t>
      </w:r>
      <w:r w:rsidRPr="00896D77">
        <w:rPr>
          <w:rFonts w:ascii="Trebuchet MS" w:hAnsi="Trebuchet MS"/>
        </w:rPr>
        <w:t xml:space="preserve"> que el educador esté en capacidad de articular los procesos pedagógicos que lidera  con las dinámicas administrativas de la institución en la que labora, aprovechando adecuadamente los diferentes recursos que tiene a su disposición. </w:t>
      </w:r>
    </w:p>
    <w:p w:rsidR="00896D77" w:rsidRDefault="00896D77" w:rsidP="00896D77">
      <w:pPr>
        <w:jc w:val="both"/>
        <w:rPr>
          <w:rFonts w:ascii="Trebuchet MS" w:hAnsi="Trebuchet MS"/>
        </w:rPr>
      </w:pPr>
    </w:p>
    <w:p w:rsidR="00896D77" w:rsidRPr="00896D77" w:rsidRDefault="00896D77" w:rsidP="00896D77">
      <w:pPr>
        <w:jc w:val="both"/>
        <w:rPr>
          <w:rFonts w:ascii="Trebuchet MS" w:hAnsi="Trebuchet MS"/>
          <w:lang w:eastAsia="en-US"/>
        </w:rPr>
      </w:pPr>
      <w:r>
        <w:rPr>
          <w:rFonts w:ascii="Trebuchet MS" w:hAnsi="Trebuchet MS"/>
        </w:rPr>
        <w:lastRenderedPageBreak/>
        <w:t>Atendiendo lo anterior la evaluación del área de Gestión Administrativa presenta que el mayor promedio se observa en la Gestión del Talento Humano con un promedio de 92,92 y el menor puntaje se obtuvo  en la contribución del uso de recursos con un promedio de 89,95</w:t>
      </w:r>
    </w:p>
    <w:p w:rsidR="00B22516" w:rsidRDefault="00B22516" w:rsidP="00A57181">
      <w:pPr>
        <w:rPr>
          <w:rFonts w:ascii="Trebuchet MS" w:hAnsi="Trebuchet MS"/>
          <w:lang w:eastAsia="en-US"/>
        </w:rPr>
      </w:pPr>
    </w:p>
    <w:p w:rsidR="00B22516" w:rsidRDefault="00896D77" w:rsidP="00A73CD1">
      <w:pPr>
        <w:jc w:val="center"/>
        <w:rPr>
          <w:rFonts w:ascii="Trebuchet MS" w:hAnsi="Trebuchet MS"/>
          <w:lang w:eastAsia="en-US"/>
        </w:rPr>
      </w:pPr>
      <w:r w:rsidRPr="00896D77">
        <w:rPr>
          <w:rFonts w:ascii="Trebuchet MS" w:hAnsi="Trebuchet MS"/>
          <w:b/>
          <w:lang w:eastAsia="en-US"/>
        </w:rPr>
        <w:t>Tabla No.21</w:t>
      </w:r>
      <w:r>
        <w:rPr>
          <w:rFonts w:ascii="Trebuchet MS" w:hAnsi="Trebuchet MS"/>
          <w:lang w:eastAsia="en-US"/>
        </w:rPr>
        <w:t xml:space="preserve"> Gestión Administrativa</w:t>
      </w:r>
    </w:p>
    <w:tbl>
      <w:tblPr>
        <w:tblW w:w="8308" w:type="dxa"/>
        <w:jc w:val="center"/>
        <w:tblCellMar>
          <w:left w:w="70" w:type="dxa"/>
          <w:right w:w="70" w:type="dxa"/>
        </w:tblCellMar>
        <w:tblLook w:val="04A0" w:firstRow="1" w:lastRow="0" w:firstColumn="1" w:lastColumn="0" w:noHBand="0" w:noVBand="1"/>
      </w:tblPr>
      <w:tblGrid>
        <w:gridCol w:w="2996"/>
        <w:gridCol w:w="2250"/>
        <w:gridCol w:w="3062"/>
      </w:tblGrid>
      <w:tr w:rsidR="00B22516" w:rsidRPr="00B22516" w:rsidTr="00A73CD1">
        <w:trPr>
          <w:trHeight w:val="301"/>
          <w:jc w:val="center"/>
        </w:trPr>
        <w:tc>
          <w:tcPr>
            <w:tcW w:w="2996" w:type="dxa"/>
            <w:tcBorders>
              <w:top w:val="single" w:sz="8" w:space="0" w:color="auto"/>
              <w:left w:val="single" w:sz="8" w:space="0" w:color="auto"/>
              <w:bottom w:val="nil"/>
              <w:right w:val="nil"/>
            </w:tcBorders>
            <w:shd w:val="clear" w:color="auto" w:fill="auto"/>
            <w:noWrap/>
            <w:vAlign w:val="bottom"/>
            <w:hideMark/>
          </w:tcPr>
          <w:p w:rsidR="00B22516" w:rsidRPr="00B22516" w:rsidRDefault="00A73CD1" w:rsidP="00A73CD1">
            <w:pPr>
              <w:jc w:val="center"/>
              <w:rPr>
                <w:rFonts w:ascii="Calibri" w:hAnsi="Calibri"/>
                <w:b/>
                <w:bCs/>
                <w:color w:val="000000"/>
                <w:sz w:val="22"/>
                <w:szCs w:val="22"/>
                <w:lang w:eastAsia="es-CO"/>
              </w:rPr>
            </w:pPr>
            <w:r w:rsidRPr="00B22516">
              <w:rPr>
                <w:rFonts w:ascii="Calibri" w:hAnsi="Calibri"/>
                <w:b/>
                <w:bCs/>
                <w:color w:val="000000"/>
                <w:sz w:val="22"/>
                <w:szCs w:val="22"/>
                <w:lang w:eastAsia="es-CO"/>
              </w:rPr>
              <w:t>GESTIÓN ADMINISTRATIVA</w:t>
            </w:r>
          </w:p>
        </w:tc>
        <w:tc>
          <w:tcPr>
            <w:tcW w:w="2250" w:type="dxa"/>
            <w:tcBorders>
              <w:top w:val="single" w:sz="8" w:space="0" w:color="auto"/>
              <w:left w:val="single" w:sz="8" w:space="0" w:color="auto"/>
              <w:bottom w:val="nil"/>
              <w:right w:val="single" w:sz="8" w:space="0" w:color="auto"/>
            </w:tcBorders>
            <w:shd w:val="clear" w:color="auto" w:fill="auto"/>
            <w:vAlign w:val="bottom"/>
            <w:hideMark/>
          </w:tcPr>
          <w:p w:rsidR="00B22516" w:rsidRPr="00B22516" w:rsidRDefault="00A73CD1" w:rsidP="00A73CD1">
            <w:pPr>
              <w:jc w:val="center"/>
              <w:rPr>
                <w:rFonts w:ascii="Calibri" w:hAnsi="Calibri"/>
                <w:b/>
                <w:bCs/>
                <w:color w:val="000000"/>
                <w:sz w:val="22"/>
                <w:szCs w:val="22"/>
                <w:lang w:eastAsia="es-CO"/>
              </w:rPr>
            </w:pPr>
            <w:r w:rsidRPr="00B22516">
              <w:rPr>
                <w:rFonts w:ascii="Calibri" w:hAnsi="Calibri"/>
                <w:b/>
                <w:bCs/>
                <w:color w:val="000000"/>
                <w:sz w:val="22"/>
                <w:szCs w:val="22"/>
                <w:lang w:eastAsia="es-CO"/>
              </w:rPr>
              <w:t>NO</w:t>
            </w:r>
            <w:r>
              <w:rPr>
                <w:rFonts w:ascii="Calibri" w:hAnsi="Calibri"/>
                <w:b/>
                <w:bCs/>
                <w:color w:val="000000"/>
                <w:sz w:val="22"/>
                <w:szCs w:val="22"/>
                <w:lang w:eastAsia="es-CO"/>
              </w:rPr>
              <w:t xml:space="preserve"> </w:t>
            </w:r>
            <w:r w:rsidRPr="00B22516">
              <w:rPr>
                <w:rFonts w:ascii="Calibri" w:hAnsi="Calibri"/>
                <w:b/>
                <w:bCs/>
                <w:color w:val="000000"/>
                <w:sz w:val="22"/>
                <w:szCs w:val="22"/>
                <w:lang w:eastAsia="es-CO"/>
              </w:rPr>
              <w:t>.DE DOCENTES</w:t>
            </w:r>
          </w:p>
        </w:tc>
        <w:tc>
          <w:tcPr>
            <w:tcW w:w="3062" w:type="dxa"/>
            <w:tcBorders>
              <w:top w:val="single" w:sz="8" w:space="0" w:color="auto"/>
              <w:left w:val="nil"/>
              <w:bottom w:val="nil"/>
              <w:right w:val="single" w:sz="8" w:space="0" w:color="auto"/>
            </w:tcBorders>
            <w:shd w:val="clear" w:color="auto" w:fill="auto"/>
            <w:vAlign w:val="bottom"/>
            <w:hideMark/>
          </w:tcPr>
          <w:p w:rsidR="00B22516" w:rsidRPr="00B22516" w:rsidRDefault="00A73CD1" w:rsidP="00A73CD1">
            <w:pPr>
              <w:jc w:val="center"/>
              <w:rPr>
                <w:rFonts w:ascii="Calibri" w:hAnsi="Calibri"/>
                <w:b/>
                <w:bCs/>
                <w:color w:val="000000"/>
                <w:sz w:val="22"/>
                <w:szCs w:val="22"/>
                <w:lang w:eastAsia="es-CO"/>
              </w:rPr>
            </w:pPr>
            <w:r w:rsidRPr="00B22516">
              <w:rPr>
                <w:rFonts w:ascii="Calibri" w:hAnsi="Calibri"/>
                <w:b/>
                <w:bCs/>
                <w:color w:val="000000"/>
                <w:sz w:val="22"/>
                <w:szCs w:val="22"/>
                <w:lang w:eastAsia="es-CO"/>
              </w:rPr>
              <w:t>CALIFICACIÓN PROMEDIO</w:t>
            </w:r>
          </w:p>
        </w:tc>
      </w:tr>
      <w:tr w:rsidR="00B22516" w:rsidRPr="00B22516" w:rsidTr="00A73CD1">
        <w:trPr>
          <w:trHeight w:val="315"/>
          <w:jc w:val="center"/>
        </w:trPr>
        <w:tc>
          <w:tcPr>
            <w:tcW w:w="2996" w:type="dxa"/>
            <w:tcBorders>
              <w:top w:val="single" w:sz="8" w:space="0" w:color="auto"/>
              <w:left w:val="single" w:sz="8" w:space="0" w:color="auto"/>
              <w:bottom w:val="single" w:sz="8" w:space="0" w:color="auto"/>
              <w:right w:val="nil"/>
            </w:tcBorders>
            <w:shd w:val="clear" w:color="auto" w:fill="auto"/>
            <w:noWrap/>
            <w:vAlign w:val="bottom"/>
            <w:hideMark/>
          </w:tcPr>
          <w:p w:rsidR="00B22516" w:rsidRPr="00B22516" w:rsidRDefault="00B22516" w:rsidP="00B22516">
            <w:pPr>
              <w:rPr>
                <w:rFonts w:ascii="Calibri" w:hAnsi="Calibri"/>
                <w:color w:val="000000"/>
                <w:sz w:val="22"/>
                <w:szCs w:val="22"/>
                <w:lang w:eastAsia="es-CO"/>
              </w:rPr>
            </w:pPr>
            <w:r w:rsidRPr="00B22516">
              <w:rPr>
                <w:rFonts w:ascii="Calibri" w:hAnsi="Calibri"/>
                <w:color w:val="000000"/>
                <w:sz w:val="22"/>
                <w:szCs w:val="22"/>
                <w:lang w:eastAsia="es-CO"/>
              </w:rPr>
              <w:t>Administración de Recursos</w:t>
            </w:r>
          </w:p>
        </w:tc>
        <w:tc>
          <w:tcPr>
            <w:tcW w:w="22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22516" w:rsidRPr="00B22516" w:rsidRDefault="00B22516" w:rsidP="00B22516">
            <w:pPr>
              <w:jc w:val="right"/>
              <w:rPr>
                <w:rFonts w:ascii="Calibri" w:hAnsi="Calibri"/>
                <w:color w:val="000000"/>
                <w:sz w:val="22"/>
                <w:szCs w:val="22"/>
                <w:lang w:eastAsia="es-CO"/>
              </w:rPr>
            </w:pPr>
            <w:r w:rsidRPr="00B22516">
              <w:rPr>
                <w:rFonts w:ascii="Calibri" w:hAnsi="Calibri"/>
                <w:color w:val="000000"/>
                <w:sz w:val="22"/>
                <w:szCs w:val="22"/>
                <w:lang w:eastAsia="es-CO"/>
              </w:rPr>
              <w:t>90</w:t>
            </w:r>
          </w:p>
        </w:tc>
        <w:tc>
          <w:tcPr>
            <w:tcW w:w="3062" w:type="dxa"/>
            <w:tcBorders>
              <w:top w:val="single" w:sz="8" w:space="0" w:color="auto"/>
              <w:left w:val="nil"/>
              <w:bottom w:val="single" w:sz="8" w:space="0" w:color="auto"/>
              <w:right w:val="single" w:sz="8" w:space="0" w:color="auto"/>
            </w:tcBorders>
            <w:shd w:val="clear" w:color="auto" w:fill="auto"/>
            <w:noWrap/>
            <w:vAlign w:val="bottom"/>
            <w:hideMark/>
          </w:tcPr>
          <w:p w:rsidR="00B22516" w:rsidRPr="00B22516" w:rsidRDefault="00DA7DB3" w:rsidP="00B22516">
            <w:pPr>
              <w:jc w:val="right"/>
              <w:rPr>
                <w:rFonts w:ascii="Calibri" w:hAnsi="Calibri"/>
                <w:color w:val="000000"/>
                <w:sz w:val="22"/>
                <w:szCs w:val="22"/>
                <w:lang w:eastAsia="es-CO"/>
              </w:rPr>
            </w:pPr>
            <w:r>
              <w:rPr>
                <w:rFonts w:ascii="Calibri" w:hAnsi="Calibri"/>
                <w:color w:val="000000"/>
                <w:sz w:val="22"/>
                <w:szCs w:val="22"/>
                <w:lang w:eastAsia="es-CO"/>
              </w:rPr>
              <w:t>90,91</w:t>
            </w:r>
          </w:p>
        </w:tc>
      </w:tr>
      <w:tr w:rsidR="00B22516" w:rsidRPr="00B22516" w:rsidTr="00A73CD1">
        <w:trPr>
          <w:trHeight w:val="315"/>
          <w:jc w:val="center"/>
        </w:trPr>
        <w:tc>
          <w:tcPr>
            <w:tcW w:w="2996" w:type="dxa"/>
            <w:tcBorders>
              <w:top w:val="nil"/>
              <w:left w:val="single" w:sz="8" w:space="0" w:color="auto"/>
              <w:bottom w:val="nil"/>
              <w:right w:val="nil"/>
            </w:tcBorders>
            <w:shd w:val="clear" w:color="auto" w:fill="auto"/>
            <w:noWrap/>
            <w:vAlign w:val="bottom"/>
            <w:hideMark/>
          </w:tcPr>
          <w:p w:rsidR="00B22516" w:rsidRPr="00B22516" w:rsidRDefault="00B22516" w:rsidP="00B22516">
            <w:pPr>
              <w:rPr>
                <w:rFonts w:ascii="Calibri" w:hAnsi="Calibri"/>
                <w:color w:val="000000"/>
                <w:sz w:val="22"/>
                <w:szCs w:val="22"/>
                <w:lang w:eastAsia="es-CO"/>
              </w:rPr>
            </w:pPr>
            <w:r w:rsidRPr="00B22516">
              <w:rPr>
                <w:rFonts w:ascii="Calibri" w:hAnsi="Calibri"/>
                <w:color w:val="000000"/>
                <w:sz w:val="22"/>
                <w:szCs w:val="22"/>
                <w:lang w:eastAsia="es-CO"/>
              </w:rPr>
              <w:t>Gestión del Talento H</w:t>
            </w:r>
          </w:p>
        </w:tc>
        <w:tc>
          <w:tcPr>
            <w:tcW w:w="2250" w:type="dxa"/>
            <w:tcBorders>
              <w:top w:val="nil"/>
              <w:left w:val="single" w:sz="8" w:space="0" w:color="auto"/>
              <w:bottom w:val="nil"/>
              <w:right w:val="single" w:sz="8" w:space="0" w:color="auto"/>
            </w:tcBorders>
            <w:shd w:val="clear" w:color="auto" w:fill="auto"/>
            <w:noWrap/>
            <w:vAlign w:val="bottom"/>
            <w:hideMark/>
          </w:tcPr>
          <w:p w:rsidR="00B22516" w:rsidRPr="00B22516" w:rsidRDefault="00B22516" w:rsidP="00B22516">
            <w:pPr>
              <w:jc w:val="right"/>
              <w:rPr>
                <w:rFonts w:ascii="Calibri" w:hAnsi="Calibri"/>
                <w:color w:val="000000"/>
                <w:sz w:val="22"/>
                <w:szCs w:val="22"/>
                <w:lang w:eastAsia="es-CO"/>
              </w:rPr>
            </w:pPr>
            <w:r w:rsidRPr="00B22516">
              <w:rPr>
                <w:rFonts w:ascii="Calibri" w:hAnsi="Calibri"/>
                <w:color w:val="000000"/>
                <w:sz w:val="22"/>
                <w:szCs w:val="22"/>
                <w:lang w:eastAsia="es-CO"/>
              </w:rPr>
              <w:t>89</w:t>
            </w:r>
          </w:p>
        </w:tc>
        <w:tc>
          <w:tcPr>
            <w:tcW w:w="3062" w:type="dxa"/>
            <w:tcBorders>
              <w:top w:val="nil"/>
              <w:left w:val="nil"/>
              <w:bottom w:val="nil"/>
              <w:right w:val="single" w:sz="8" w:space="0" w:color="auto"/>
            </w:tcBorders>
            <w:shd w:val="clear" w:color="auto" w:fill="auto"/>
            <w:noWrap/>
            <w:vAlign w:val="bottom"/>
            <w:hideMark/>
          </w:tcPr>
          <w:p w:rsidR="00B22516" w:rsidRPr="00B22516" w:rsidRDefault="00B22516" w:rsidP="00B22516">
            <w:pPr>
              <w:jc w:val="right"/>
              <w:rPr>
                <w:rFonts w:ascii="Calibri" w:hAnsi="Calibri"/>
                <w:color w:val="000000"/>
                <w:sz w:val="22"/>
                <w:szCs w:val="22"/>
                <w:lang w:eastAsia="es-CO"/>
              </w:rPr>
            </w:pPr>
            <w:r w:rsidRPr="00B22516">
              <w:rPr>
                <w:rFonts w:ascii="Calibri" w:hAnsi="Calibri"/>
                <w:color w:val="000000"/>
                <w:sz w:val="22"/>
                <w:szCs w:val="22"/>
                <w:lang w:eastAsia="es-CO"/>
              </w:rPr>
              <w:t>90,9</w:t>
            </w:r>
            <w:r w:rsidR="00DA7DB3">
              <w:rPr>
                <w:rFonts w:ascii="Calibri" w:hAnsi="Calibri"/>
                <w:color w:val="000000"/>
                <w:sz w:val="22"/>
                <w:szCs w:val="22"/>
                <w:lang w:eastAsia="es-CO"/>
              </w:rPr>
              <w:t>2</w:t>
            </w:r>
          </w:p>
        </w:tc>
      </w:tr>
      <w:tr w:rsidR="00B22516" w:rsidRPr="00B22516" w:rsidTr="00A73CD1">
        <w:trPr>
          <w:trHeight w:val="315"/>
          <w:jc w:val="center"/>
        </w:trPr>
        <w:tc>
          <w:tcPr>
            <w:tcW w:w="2996" w:type="dxa"/>
            <w:tcBorders>
              <w:top w:val="single" w:sz="8" w:space="0" w:color="auto"/>
              <w:left w:val="single" w:sz="8" w:space="0" w:color="auto"/>
              <w:bottom w:val="single" w:sz="8" w:space="0" w:color="auto"/>
              <w:right w:val="nil"/>
            </w:tcBorders>
            <w:shd w:val="clear" w:color="auto" w:fill="auto"/>
            <w:noWrap/>
            <w:vAlign w:val="bottom"/>
            <w:hideMark/>
          </w:tcPr>
          <w:p w:rsidR="00B22516" w:rsidRPr="00B22516" w:rsidRDefault="00B22516" w:rsidP="00B22516">
            <w:pPr>
              <w:rPr>
                <w:rFonts w:ascii="Calibri" w:hAnsi="Calibri"/>
                <w:color w:val="000000"/>
                <w:sz w:val="22"/>
                <w:szCs w:val="22"/>
                <w:lang w:eastAsia="es-CO"/>
              </w:rPr>
            </w:pPr>
            <w:r w:rsidRPr="00B22516">
              <w:rPr>
                <w:rFonts w:ascii="Calibri" w:hAnsi="Calibri"/>
                <w:color w:val="000000"/>
                <w:sz w:val="22"/>
                <w:szCs w:val="22"/>
                <w:lang w:eastAsia="es-CO"/>
              </w:rPr>
              <w:t>Seguimiento de procesos</w:t>
            </w:r>
          </w:p>
        </w:tc>
        <w:tc>
          <w:tcPr>
            <w:tcW w:w="22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22516" w:rsidRPr="00B22516" w:rsidRDefault="00B22516" w:rsidP="00B22516">
            <w:pPr>
              <w:jc w:val="right"/>
              <w:rPr>
                <w:rFonts w:ascii="Calibri" w:hAnsi="Calibri"/>
                <w:color w:val="000000"/>
                <w:sz w:val="22"/>
                <w:szCs w:val="22"/>
                <w:lang w:eastAsia="es-CO"/>
              </w:rPr>
            </w:pPr>
            <w:r w:rsidRPr="00B22516">
              <w:rPr>
                <w:rFonts w:ascii="Calibri" w:hAnsi="Calibri"/>
                <w:color w:val="000000"/>
                <w:sz w:val="22"/>
                <w:szCs w:val="22"/>
                <w:lang w:eastAsia="es-CO"/>
              </w:rPr>
              <w:t>2196</w:t>
            </w:r>
          </w:p>
        </w:tc>
        <w:tc>
          <w:tcPr>
            <w:tcW w:w="3062" w:type="dxa"/>
            <w:tcBorders>
              <w:top w:val="single" w:sz="8" w:space="0" w:color="auto"/>
              <w:left w:val="nil"/>
              <w:bottom w:val="single" w:sz="8" w:space="0" w:color="auto"/>
              <w:right w:val="single" w:sz="8" w:space="0" w:color="auto"/>
            </w:tcBorders>
            <w:shd w:val="clear" w:color="auto" w:fill="auto"/>
            <w:noWrap/>
            <w:vAlign w:val="bottom"/>
            <w:hideMark/>
          </w:tcPr>
          <w:p w:rsidR="00B22516" w:rsidRPr="00B22516" w:rsidRDefault="00B22516" w:rsidP="00B22516">
            <w:pPr>
              <w:jc w:val="right"/>
              <w:rPr>
                <w:rFonts w:ascii="Calibri" w:hAnsi="Calibri"/>
                <w:color w:val="000000"/>
                <w:sz w:val="22"/>
                <w:szCs w:val="22"/>
                <w:lang w:eastAsia="es-CO"/>
              </w:rPr>
            </w:pPr>
            <w:r w:rsidRPr="00B22516">
              <w:rPr>
                <w:rFonts w:ascii="Calibri" w:hAnsi="Calibri"/>
                <w:color w:val="000000"/>
                <w:sz w:val="22"/>
                <w:szCs w:val="22"/>
                <w:lang w:eastAsia="es-CO"/>
              </w:rPr>
              <w:t>89,9</w:t>
            </w:r>
            <w:r w:rsidR="00DA7DB3">
              <w:rPr>
                <w:rFonts w:ascii="Calibri" w:hAnsi="Calibri"/>
                <w:color w:val="000000"/>
                <w:sz w:val="22"/>
                <w:szCs w:val="22"/>
                <w:lang w:eastAsia="es-CO"/>
              </w:rPr>
              <w:t>6</w:t>
            </w:r>
          </w:p>
        </w:tc>
      </w:tr>
      <w:tr w:rsidR="00B22516" w:rsidRPr="00B22516" w:rsidTr="00A73CD1">
        <w:trPr>
          <w:trHeight w:val="315"/>
          <w:jc w:val="center"/>
        </w:trPr>
        <w:tc>
          <w:tcPr>
            <w:tcW w:w="2996" w:type="dxa"/>
            <w:tcBorders>
              <w:top w:val="nil"/>
              <w:left w:val="single" w:sz="8" w:space="0" w:color="auto"/>
              <w:bottom w:val="single" w:sz="8" w:space="0" w:color="auto"/>
              <w:right w:val="nil"/>
            </w:tcBorders>
            <w:shd w:val="clear" w:color="auto" w:fill="auto"/>
            <w:noWrap/>
            <w:vAlign w:val="bottom"/>
            <w:hideMark/>
          </w:tcPr>
          <w:p w:rsidR="00B22516" w:rsidRPr="00B22516" w:rsidRDefault="00B22516" w:rsidP="00B22516">
            <w:pPr>
              <w:rPr>
                <w:rFonts w:ascii="Calibri" w:hAnsi="Calibri"/>
                <w:color w:val="000000"/>
                <w:sz w:val="22"/>
                <w:szCs w:val="22"/>
                <w:lang w:eastAsia="es-CO"/>
              </w:rPr>
            </w:pPr>
            <w:r w:rsidRPr="00B22516">
              <w:rPr>
                <w:rFonts w:ascii="Calibri" w:hAnsi="Calibri"/>
                <w:color w:val="000000"/>
                <w:sz w:val="22"/>
                <w:szCs w:val="22"/>
                <w:lang w:eastAsia="es-CO"/>
              </w:rPr>
              <w:t>Uso de recursos</w:t>
            </w:r>
          </w:p>
        </w:tc>
        <w:tc>
          <w:tcPr>
            <w:tcW w:w="2250" w:type="dxa"/>
            <w:tcBorders>
              <w:top w:val="nil"/>
              <w:left w:val="single" w:sz="8" w:space="0" w:color="auto"/>
              <w:bottom w:val="single" w:sz="8" w:space="0" w:color="auto"/>
              <w:right w:val="single" w:sz="8" w:space="0" w:color="auto"/>
            </w:tcBorders>
            <w:shd w:val="clear" w:color="auto" w:fill="auto"/>
            <w:noWrap/>
            <w:vAlign w:val="bottom"/>
            <w:hideMark/>
          </w:tcPr>
          <w:p w:rsidR="00B22516" w:rsidRPr="00B22516" w:rsidRDefault="00B22516" w:rsidP="00B22516">
            <w:pPr>
              <w:jc w:val="right"/>
              <w:rPr>
                <w:rFonts w:ascii="Calibri" w:hAnsi="Calibri"/>
                <w:color w:val="000000"/>
                <w:sz w:val="22"/>
                <w:szCs w:val="22"/>
                <w:lang w:eastAsia="es-CO"/>
              </w:rPr>
            </w:pPr>
            <w:r w:rsidRPr="00B22516">
              <w:rPr>
                <w:rFonts w:ascii="Calibri" w:hAnsi="Calibri"/>
                <w:color w:val="000000"/>
                <w:sz w:val="22"/>
                <w:szCs w:val="22"/>
                <w:lang w:eastAsia="es-CO"/>
              </w:rPr>
              <w:t>2200</w:t>
            </w:r>
          </w:p>
        </w:tc>
        <w:tc>
          <w:tcPr>
            <w:tcW w:w="3062" w:type="dxa"/>
            <w:tcBorders>
              <w:top w:val="nil"/>
              <w:left w:val="nil"/>
              <w:bottom w:val="single" w:sz="8" w:space="0" w:color="auto"/>
              <w:right w:val="single" w:sz="8" w:space="0" w:color="auto"/>
            </w:tcBorders>
            <w:shd w:val="clear" w:color="auto" w:fill="auto"/>
            <w:noWrap/>
            <w:vAlign w:val="bottom"/>
            <w:hideMark/>
          </w:tcPr>
          <w:p w:rsidR="00B22516" w:rsidRPr="00B22516" w:rsidRDefault="00DA7DB3" w:rsidP="00B22516">
            <w:pPr>
              <w:jc w:val="right"/>
              <w:rPr>
                <w:rFonts w:ascii="Calibri" w:hAnsi="Calibri"/>
                <w:color w:val="000000"/>
                <w:sz w:val="22"/>
                <w:szCs w:val="22"/>
                <w:lang w:eastAsia="es-CO"/>
              </w:rPr>
            </w:pPr>
            <w:r>
              <w:rPr>
                <w:rFonts w:ascii="Calibri" w:hAnsi="Calibri"/>
                <w:color w:val="000000"/>
                <w:sz w:val="22"/>
                <w:szCs w:val="22"/>
                <w:lang w:eastAsia="es-CO"/>
              </w:rPr>
              <w:t>89,95</w:t>
            </w:r>
          </w:p>
        </w:tc>
      </w:tr>
    </w:tbl>
    <w:p w:rsidR="00B22516" w:rsidRDefault="00B22516" w:rsidP="00A57181">
      <w:pPr>
        <w:rPr>
          <w:rFonts w:ascii="Trebuchet MS" w:hAnsi="Trebuchet MS"/>
          <w:lang w:eastAsia="en-US"/>
        </w:rPr>
      </w:pPr>
    </w:p>
    <w:p w:rsidR="00B22516" w:rsidRDefault="003A5A29" w:rsidP="003A5A29">
      <w:pPr>
        <w:jc w:val="both"/>
        <w:rPr>
          <w:rFonts w:ascii="Trebuchet MS" w:hAnsi="Trebuchet MS"/>
          <w:lang w:eastAsia="en-US"/>
        </w:rPr>
      </w:pPr>
      <w:r>
        <w:rPr>
          <w:rFonts w:ascii="Trebuchet MS" w:hAnsi="Trebuchet MS"/>
          <w:lang w:eastAsia="en-US"/>
        </w:rPr>
        <w:t>Observados  los puntajes obtenidos por docentes y directivos docentes en la evaluación anual de desempeño 2017</w:t>
      </w:r>
      <w:r w:rsidR="00704CF5">
        <w:rPr>
          <w:rFonts w:ascii="Trebuchet MS" w:hAnsi="Trebuchet MS"/>
          <w:lang w:eastAsia="en-US"/>
        </w:rPr>
        <w:t>(Tabla No.21 y Graficas 24 y 25),</w:t>
      </w:r>
      <w:r>
        <w:rPr>
          <w:rFonts w:ascii="Trebuchet MS" w:hAnsi="Trebuchet MS"/>
          <w:lang w:eastAsia="en-US"/>
        </w:rPr>
        <w:t xml:space="preserve"> podemos afirmar que los directivos docentes presentan un desempeño </w:t>
      </w:r>
      <w:r w:rsidRPr="003A5A29">
        <w:rPr>
          <w:rFonts w:ascii="Trebuchet MS" w:hAnsi="Trebuchet MS"/>
          <w:b/>
          <w:lang w:eastAsia="en-US"/>
        </w:rPr>
        <w:t>sobresaliente</w:t>
      </w:r>
      <w:r>
        <w:rPr>
          <w:rFonts w:ascii="Trebuchet MS" w:hAnsi="Trebuchet MS"/>
          <w:lang w:eastAsia="en-US"/>
        </w:rPr>
        <w:t xml:space="preserve">  y  los docentes un desempeño </w:t>
      </w:r>
      <w:r w:rsidRPr="003A5A29">
        <w:rPr>
          <w:rFonts w:ascii="Trebuchet MS" w:hAnsi="Trebuchet MS"/>
          <w:b/>
          <w:lang w:eastAsia="en-US"/>
        </w:rPr>
        <w:t>satisfactorio</w:t>
      </w:r>
      <w:r>
        <w:rPr>
          <w:rFonts w:ascii="Trebuchet MS" w:hAnsi="Trebuchet MS"/>
          <w:lang w:eastAsia="en-US"/>
        </w:rPr>
        <w:t xml:space="preserve"> en el área de gestión administrativa.</w:t>
      </w:r>
    </w:p>
    <w:p w:rsidR="003A5A29" w:rsidRDefault="003A5A29" w:rsidP="003A5A29">
      <w:pPr>
        <w:jc w:val="both"/>
        <w:rPr>
          <w:rFonts w:ascii="Trebuchet MS" w:hAnsi="Trebuchet MS"/>
          <w:lang w:eastAsia="en-US"/>
        </w:rPr>
      </w:pPr>
    </w:p>
    <w:p w:rsidR="00B22516" w:rsidRDefault="0078604E" w:rsidP="003A5A29">
      <w:pPr>
        <w:jc w:val="both"/>
        <w:rPr>
          <w:rFonts w:ascii="Trebuchet MS" w:hAnsi="Trebuchet MS"/>
        </w:rPr>
      </w:pPr>
      <w:r w:rsidRPr="0078604E">
        <w:rPr>
          <w:rFonts w:ascii="Trebuchet MS" w:hAnsi="Trebuchet MS"/>
        </w:rPr>
        <w:t>Lo</w:t>
      </w:r>
      <w:r>
        <w:rPr>
          <w:rFonts w:ascii="Trebuchet MS" w:hAnsi="Trebuchet MS"/>
        </w:rPr>
        <w:t>s anteriores desempeños logrados por docentes y directivos nos llevan a concluir que las instituciones educativas son organizaciones que presentan un buen funcionamiento y van encaminadas al mejoramiento continuo en todas sus áreas de gestión.</w:t>
      </w:r>
    </w:p>
    <w:p w:rsidR="00704CF5" w:rsidRPr="0078604E" w:rsidRDefault="00704CF5" w:rsidP="003A5A29">
      <w:pPr>
        <w:jc w:val="both"/>
        <w:rPr>
          <w:rFonts w:ascii="Trebuchet MS" w:hAnsi="Trebuchet MS"/>
          <w:lang w:eastAsia="en-US"/>
        </w:rPr>
      </w:pPr>
    </w:p>
    <w:p w:rsidR="00B22516" w:rsidRDefault="00A25612" w:rsidP="00976233">
      <w:pPr>
        <w:tabs>
          <w:tab w:val="left" w:pos="1755"/>
        </w:tabs>
        <w:jc w:val="center"/>
        <w:rPr>
          <w:rFonts w:ascii="Trebuchet MS" w:hAnsi="Trebuchet MS"/>
          <w:lang w:eastAsia="en-US"/>
        </w:rPr>
      </w:pPr>
      <w:r>
        <w:rPr>
          <w:rFonts w:ascii="Trebuchet MS" w:hAnsi="Trebuchet MS"/>
          <w:b/>
          <w:lang w:eastAsia="en-US"/>
        </w:rPr>
        <w:t>Grafica No.22</w:t>
      </w:r>
      <w:r w:rsidR="00704CF5">
        <w:rPr>
          <w:rFonts w:ascii="Trebuchet MS" w:hAnsi="Trebuchet MS"/>
          <w:lang w:eastAsia="en-US"/>
        </w:rPr>
        <w:t xml:space="preserve"> Número de Docentes por Competencias Administrativas</w:t>
      </w:r>
    </w:p>
    <w:p w:rsidR="00B22516" w:rsidRDefault="00896D77" w:rsidP="00976233">
      <w:pPr>
        <w:tabs>
          <w:tab w:val="left" w:pos="2910"/>
        </w:tabs>
        <w:jc w:val="center"/>
        <w:rPr>
          <w:rFonts w:ascii="Trebuchet MS" w:hAnsi="Trebuchet MS"/>
          <w:lang w:eastAsia="en-US"/>
        </w:rPr>
      </w:pPr>
      <w:r>
        <w:rPr>
          <w:noProof/>
          <w:lang w:val="en-US" w:eastAsia="en-US"/>
        </w:rPr>
        <w:drawing>
          <wp:inline distT="0" distB="0" distL="0" distR="0" wp14:anchorId="7AC4E7EF" wp14:editId="75D822BE">
            <wp:extent cx="5612130" cy="3147060"/>
            <wp:effectExtent l="0" t="0" r="26670" b="1524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22516" w:rsidRDefault="00B22516" w:rsidP="00A57181">
      <w:pPr>
        <w:rPr>
          <w:rFonts w:ascii="Trebuchet MS" w:hAnsi="Trebuchet MS"/>
          <w:lang w:eastAsia="en-US"/>
        </w:rPr>
      </w:pPr>
    </w:p>
    <w:p w:rsidR="00B22516" w:rsidRDefault="00B22516" w:rsidP="00A57181">
      <w:pPr>
        <w:rPr>
          <w:rFonts w:ascii="Trebuchet MS" w:hAnsi="Trebuchet MS"/>
          <w:lang w:eastAsia="en-US"/>
        </w:rPr>
      </w:pPr>
    </w:p>
    <w:p w:rsidR="00B22516" w:rsidRDefault="00704CF5" w:rsidP="00976233">
      <w:pPr>
        <w:jc w:val="center"/>
        <w:rPr>
          <w:rFonts w:ascii="Trebuchet MS" w:hAnsi="Trebuchet MS"/>
          <w:lang w:eastAsia="en-US"/>
        </w:rPr>
      </w:pPr>
      <w:r w:rsidRPr="00704CF5">
        <w:rPr>
          <w:rFonts w:ascii="Trebuchet MS" w:hAnsi="Trebuchet MS"/>
          <w:b/>
          <w:lang w:eastAsia="en-US"/>
        </w:rPr>
        <w:t>Grafica No.23</w:t>
      </w:r>
      <w:r>
        <w:rPr>
          <w:rFonts w:ascii="Trebuchet MS" w:hAnsi="Trebuchet MS"/>
          <w:lang w:eastAsia="en-US"/>
        </w:rPr>
        <w:t xml:space="preserve"> Promedio de las Competencias de la Gestión Administrativa</w:t>
      </w:r>
    </w:p>
    <w:p w:rsidR="00B22516" w:rsidRDefault="0078604E" w:rsidP="00976233">
      <w:pPr>
        <w:jc w:val="center"/>
        <w:rPr>
          <w:rFonts w:ascii="Trebuchet MS" w:hAnsi="Trebuchet MS"/>
          <w:lang w:eastAsia="en-US"/>
        </w:rPr>
      </w:pPr>
      <w:r>
        <w:rPr>
          <w:noProof/>
          <w:lang w:val="en-US" w:eastAsia="en-US"/>
        </w:rPr>
        <w:drawing>
          <wp:inline distT="0" distB="0" distL="0" distR="0" wp14:anchorId="50440992" wp14:editId="5D3011DC">
            <wp:extent cx="5612130" cy="2887345"/>
            <wp:effectExtent l="0" t="0" r="26670" b="2730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22516" w:rsidRDefault="00B22516" w:rsidP="00A57181">
      <w:pPr>
        <w:rPr>
          <w:rFonts w:ascii="Trebuchet MS" w:hAnsi="Trebuchet MS"/>
          <w:lang w:eastAsia="en-US"/>
        </w:rPr>
      </w:pPr>
    </w:p>
    <w:p w:rsidR="00B22516" w:rsidRDefault="00B22516" w:rsidP="00A57181">
      <w:pPr>
        <w:rPr>
          <w:rFonts w:ascii="Trebuchet MS" w:hAnsi="Trebuchet MS"/>
          <w:lang w:eastAsia="en-US"/>
        </w:rPr>
      </w:pPr>
    </w:p>
    <w:p w:rsidR="00704CF5" w:rsidRDefault="00B82181" w:rsidP="0097058F">
      <w:pPr>
        <w:jc w:val="both"/>
        <w:rPr>
          <w:rFonts w:ascii="Trebuchet MS" w:hAnsi="Trebuchet MS"/>
          <w:lang w:eastAsia="en-US"/>
        </w:rPr>
      </w:pPr>
      <w:r>
        <w:rPr>
          <w:rFonts w:ascii="Trebuchet MS" w:hAnsi="Trebuchet MS"/>
          <w:lang w:eastAsia="en-US"/>
        </w:rPr>
        <w:t>La tabla No.22 y la</w:t>
      </w:r>
      <w:r w:rsidR="0097058F">
        <w:rPr>
          <w:rFonts w:ascii="Trebuchet MS" w:hAnsi="Trebuchet MS"/>
          <w:lang w:eastAsia="en-US"/>
        </w:rPr>
        <w:t>s</w:t>
      </w:r>
      <w:r>
        <w:rPr>
          <w:rFonts w:ascii="Trebuchet MS" w:hAnsi="Trebuchet MS"/>
          <w:lang w:eastAsia="en-US"/>
        </w:rPr>
        <w:t xml:space="preserve"> </w:t>
      </w:r>
      <w:r w:rsidR="0097058F">
        <w:rPr>
          <w:rFonts w:ascii="Trebuchet MS" w:hAnsi="Trebuchet MS"/>
          <w:lang w:eastAsia="en-US"/>
        </w:rPr>
        <w:t>gráficas No. 24  y 25 muestran un número de Directivos docentes y los promedios de las calificaciones obtenidas por ellos en el área de Gestión Administrativa y Financiera</w:t>
      </w:r>
    </w:p>
    <w:p w:rsidR="00B22516" w:rsidRDefault="00B22516" w:rsidP="00A57181">
      <w:pPr>
        <w:rPr>
          <w:rFonts w:ascii="Trebuchet MS" w:hAnsi="Trebuchet MS"/>
          <w:lang w:eastAsia="en-US"/>
        </w:rPr>
      </w:pPr>
    </w:p>
    <w:p w:rsidR="00B22516" w:rsidRDefault="003F01A6" w:rsidP="00EC5F43">
      <w:pPr>
        <w:jc w:val="center"/>
        <w:rPr>
          <w:rFonts w:ascii="Trebuchet MS" w:hAnsi="Trebuchet MS"/>
          <w:lang w:eastAsia="en-US"/>
        </w:rPr>
      </w:pPr>
      <w:r w:rsidRPr="003F01A6">
        <w:rPr>
          <w:rFonts w:ascii="Trebuchet MS" w:hAnsi="Trebuchet MS"/>
          <w:b/>
          <w:lang w:eastAsia="en-US"/>
        </w:rPr>
        <w:t>Tabla No.22</w:t>
      </w:r>
      <w:r>
        <w:rPr>
          <w:rFonts w:ascii="Trebuchet MS" w:hAnsi="Trebuchet MS"/>
          <w:lang w:eastAsia="en-US"/>
        </w:rPr>
        <w:t xml:space="preserve"> Gestión Administrativa y Financiera</w:t>
      </w:r>
    </w:p>
    <w:tbl>
      <w:tblPr>
        <w:tblW w:w="8804" w:type="dxa"/>
        <w:tblInd w:w="55" w:type="dxa"/>
        <w:tblCellMar>
          <w:left w:w="70" w:type="dxa"/>
          <w:right w:w="70" w:type="dxa"/>
        </w:tblCellMar>
        <w:tblLook w:val="04A0" w:firstRow="1" w:lastRow="0" w:firstColumn="1" w:lastColumn="0" w:noHBand="0" w:noVBand="1"/>
      </w:tblPr>
      <w:tblGrid>
        <w:gridCol w:w="3100"/>
        <w:gridCol w:w="2160"/>
        <w:gridCol w:w="3544"/>
      </w:tblGrid>
      <w:tr w:rsidR="00B22516" w:rsidRPr="00B22516" w:rsidTr="00EC5F43">
        <w:trPr>
          <w:trHeight w:val="615"/>
        </w:trPr>
        <w:tc>
          <w:tcPr>
            <w:tcW w:w="3100" w:type="dxa"/>
            <w:tcBorders>
              <w:top w:val="single" w:sz="8" w:space="0" w:color="auto"/>
              <w:left w:val="single" w:sz="8" w:space="0" w:color="auto"/>
              <w:bottom w:val="nil"/>
              <w:right w:val="nil"/>
            </w:tcBorders>
            <w:shd w:val="clear" w:color="auto" w:fill="auto"/>
            <w:vAlign w:val="bottom"/>
            <w:hideMark/>
          </w:tcPr>
          <w:p w:rsidR="00B22516" w:rsidRPr="00B22516" w:rsidRDefault="00EC5F43" w:rsidP="00EC5F43">
            <w:pPr>
              <w:jc w:val="center"/>
              <w:rPr>
                <w:rFonts w:ascii="Calibri" w:hAnsi="Calibri"/>
                <w:b/>
                <w:bCs/>
                <w:color w:val="000000"/>
                <w:sz w:val="22"/>
                <w:szCs w:val="22"/>
                <w:lang w:eastAsia="es-CO"/>
              </w:rPr>
            </w:pPr>
            <w:r w:rsidRPr="00B22516">
              <w:rPr>
                <w:rFonts w:ascii="Calibri" w:hAnsi="Calibri"/>
                <w:b/>
                <w:bCs/>
                <w:color w:val="000000"/>
                <w:sz w:val="22"/>
                <w:szCs w:val="22"/>
                <w:lang w:eastAsia="es-CO"/>
              </w:rPr>
              <w:t>GESTIÓN ADMINISTRATIVA Y FINANCIERA</w:t>
            </w:r>
          </w:p>
        </w:tc>
        <w:tc>
          <w:tcPr>
            <w:tcW w:w="2160" w:type="dxa"/>
            <w:tcBorders>
              <w:top w:val="single" w:sz="8" w:space="0" w:color="auto"/>
              <w:left w:val="single" w:sz="8" w:space="0" w:color="auto"/>
              <w:bottom w:val="nil"/>
              <w:right w:val="single" w:sz="8" w:space="0" w:color="auto"/>
            </w:tcBorders>
            <w:shd w:val="clear" w:color="auto" w:fill="auto"/>
            <w:vAlign w:val="bottom"/>
            <w:hideMark/>
          </w:tcPr>
          <w:p w:rsidR="00B22516" w:rsidRPr="00B22516" w:rsidRDefault="00EC5F43" w:rsidP="00EC5F43">
            <w:pPr>
              <w:jc w:val="center"/>
              <w:rPr>
                <w:rFonts w:ascii="Calibri" w:hAnsi="Calibri"/>
                <w:b/>
                <w:bCs/>
                <w:color w:val="000000"/>
                <w:sz w:val="22"/>
                <w:szCs w:val="22"/>
                <w:lang w:eastAsia="es-CO"/>
              </w:rPr>
            </w:pPr>
            <w:r w:rsidRPr="00B22516">
              <w:rPr>
                <w:rFonts w:ascii="Calibri" w:hAnsi="Calibri"/>
                <w:b/>
                <w:bCs/>
                <w:color w:val="000000"/>
                <w:sz w:val="22"/>
                <w:szCs w:val="22"/>
                <w:lang w:eastAsia="es-CO"/>
              </w:rPr>
              <w:t>NO.</w:t>
            </w:r>
            <w:r>
              <w:rPr>
                <w:rFonts w:ascii="Calibri" w:hAnsi="Calibri"/>
                <w:b/>
                <w:bCs/>
                <w:color w:val="000000"/>
                <w:sz w:val="22"/>
                <w:szCs w:val="22"/>
                <w:lang w:eastAsia="es-CO"/>
              </w:rPr>
              <w:t xml:space="preserve"> </w:t>
            </w:r>
            <w:r w:rsidRPr="00B22516">
              <w:rPr>
                <w:rFonts w:ascii="Calibri" w:hAnsi="Calibri"/>
                <w:b/>
                <w:bCs/>
                <w:color w:val="000000"/>
                <w:sz w:val="22"/>
                <w:szCs w:val="22"/>
                <w:lang w:eastAsia="es-CO"/>
              </w:rPr>
              <w:t xml:space="preserve">DE </w:t>
            </w:r>
            <w:r>
              <w:rPr>
                <w:rFonts w:ascii="Calibri" w:hAnsi="Calibri"/>
                <w:b/>
                <w:bCs/>
                <w:color w:val="000000"/>
                <w:sz w:val="22"/>
                <w:szCs w:val="22"/>
                <w:lang w:eastAsia="es-CO"/>
              </w:rPr>
              <w:t xml:space="preserve"> D. </w:t>
            </w:r>
            <w:r w:rsidRPr="00B22516">
              <w:rPr>
                <w:rFonts w:ascii="Calibri" w:hAnsi="Calibri"/>
                <w:b/>
                <w:bCs/>
                <w:color w:val="000000"/>
                <w:sz w:val="22"/>
                <w:szCs w:val="22"/>
                <w:lang w:eastAsia="es-CO"/>
              </w:rPr>
              <w:t>DOCENTES</w:t>
            </w:r>
          </w:p>
        </w:tc>
        <w:tc>
          <w:tcPr>
            <w:tcW w:w="3544" w:type="dxa"/>
            <w:tcBorders>
              <w:top w:val="single" w:sz="8" w:space="0" w:color="auto"/>
              <w:left w:val="nil"/>
              <w:bottom w:val="nil"/>
              <w:right w:val="single" w:sz="8" w:space="0" w:color="auto"/>
            </w:tcBorders>
            <w:shd w:val="clear" w:color="auto" w:fill="auto"/>
            <w:vAlign w:val="bottom"/>
            <w:hideMark/>
          </w:tcPr>
          <w:p w:rsidR="00B22516" w:rsidRPr="00B22516" w:rsidRDefault="00EC5F43" w:rsidP="00EC5F43">
            <w:pPr>
              <w:jc w:val="center"/>
              <w:rPr>
                <w:rFonts w:ascii="Calibri" w:hAnsi="Calibri"/>
                <w:b/>
                <w:bCs/>
                <w:color w:val="000000"/>
                <w:sz w:val="22"/>
                <w:szCs w:val="22"/>
                <w:lang w:eastAsia="es-CO"/>
              </w:rPr>
            </w:pPr>
            <w:r w:rsidRPr="00B22516">
              <w:rPr>
                <w:rFonts w:ascii="Calibri" w:hAnsi="Calibri"/>
                <w:b/>
                <w:bCs/>
                <w:color w:val="000000"/>
                <w:sz w:val="22"/>
                <w:szCs w:val="22"/>
                <w:lang w:eastAsia="es-CO"/>
              </w:rPr>
              <w:t>CALIFICACIÓN PROMEDIO</w:t>
            </w:r>
          </w:p>
        </w:tc>
      </w:tr>
      <w:tr w:rsidR="00B22516" w:rsidRPr="00B22516" w:rsidTr="00EC5F43">
        <w:trPr>
          <w:trHeight w:val="315"/>
        </w:trPr>
        <w:tc>
          <w:tcPr>
            <w:tcW w:w="3100" w:type="dxa"/>
            <w:tcBorders>
              <w:top w:val="single" w:sz="8" w:space="0" w:color="auto"/>
              <w:left w:val="single" w:sz="8" w:space="0" w:color="auto"/>
              <w:bottom w:val="single" w:sz="8" w:space="0" w:color="auto"/>
              <w:right w:val="nil"/>
            </w:tcBorders>
            <w:shd w:val="clear" w:color="auto" w:fill="auto"/>
            <w:noWrap/>
            <w:vAlign w:val="bottom"/>
            <w:hideMark/>
          </w:tcPr>
          <w:p w:rsidR="00B22516" w:rsidRPr="00B22516" w:rsidRDefault="00405616" w:rsidP="00B22516">
            <w:pPr>
              <w:rPr>
                <w:rFonts w:ascii="Calibri" w:hAnsi="Calibri"/>
                <w:color w:val="000000"/>
                <w:sz w:val="22"/>
                <w:szCs w:val="22"/>
                <w:lang w:eastAsia="es-CO"/>
              </w:rPr>
            </w:pPr>
            <w:r w:rsidRPr="00B22516">
              <w:rPr>
                <w:rFonts w:ascii="Calibri" w:hAnsi="Calibri"/>
                <w:color w:val="000000"/>
                <w:sz w:val="22"/>
                <w:szCs w:val="22"/>
                <w:lang w:eastAsia="es-CO"/>
              </w:rPr>
              <w:t>Administración</w:t>
            </w:r>
            <w:r w:rsidR="00B22516" w:rsidRPr="00B22516">
              <w:rPr>
                <w:rFonts w:ascii="Calibri" w:hAnsi="Calibri"/>
                <w:color w:val="000000"/>
                <w:sz w:val="22"/>
                <w:szCs w:val="22"/>
                <w:lang w:eastAsia="es-CO"/>
              </w:rPr>
              <w:t xml:space="preserve"> de Recursos</w:t>
            </w:r>
          </w:p>
        </w:tc>
        <w:tc>
          <w:tcPr>
            <w:tcW w:w="21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22516" w:rsidRPr="00B22516" w:rsidRDefault="003F01A6" w:rsidP="003F01A6">
            <w:pPr>
              <w:jc w:val="right"/>
              <w:rPr>
                <w:rFonts w:ascii="Calibri" w:hAnsi="Calibri"/>
                <w:color w:val="000000"/>
                <w:sz w:val="22"/>
                <w:szCs w:val="22"/>
                <w:lang w:eastAsia="es-CO"/>
              </w:rPr>
            </w:pPr>
            <w:r>
              <w:rPr>
                <w:rFonts w:ascii="Calibri" w:hAnsi="Calibri"/>
                <w:color w:val="000000"/>
                <w:sz w:val="22"/>
                <w:szCs w:val="22"/>
                <w:lang w:eastAsia="es-CO"/>
              </w:rPr>
              <w:t>39</w:t>
            </w:r>
          </w:p>
        </w:tc>
        <w:tc>
          <w:tcPr>
            <w:tcW w:w="3544" w:type="dxa"/>
            <w:tcBorders>
              <w:top w:val="single" w:sz="8" w:space="0" w:color="auto"/>
              <w:left w:val="nil"/>
              <w:bottom w:val="single" w:sz="8" w:space="0" w:color="auto"/>
              <w:right w:val="single" w:sz="8" w:space="0" w:color="auto"/>
            </w:tcBorders>
            <w:shd w:val="clear" w:color="auto" w:fill="auto"/>
            <w:noWrap/>
            <w:vAlign w:val="bottom"/>
            <w:hideMark/>
          </w:tcPr>
          <w:p w:rsidR="00B22516" w:rsidRPr="00B22516" w:rsidRDefault="003F01A6" w:rsidP="00B22516">
            <w:pPr>
              <w:jc w:val="right"/>
              <w:rPr>
                <w:rFonts w:ascii="Calibri" w:hAnsi="Calibri"/>
                <w:color w:val="000000"/>
                <w:sz w:val="22"/>
                <w:szCs w:val="22"/>
                <w:lang w:eastAsia="es-CO"/>
              </w:rPr>
            </w:pPr>
            <w:r>
              <w:rPr>
                <w:rFonts w:ascii="Calibri" w:hAnsi="Calibri"/>
                <w:color w:val="000000"/>
                <w:sz w:val="22"/>
                <w:szCs w:val="22"/>
                <w:lang w:eastAsia="es-CO"/>
              </w:rPr>
              <w:t>88,99</w:t>
            </w:r>
          </w:p>
        </w:tc>
      </w:tr>
      <w:tr w:rsidR="00B22516" w:rsidRPr="00B22516" w:rsidTr="00EC5F43">
        <w:trPr>
          <w:trHeight w:val="315"/>
        </w:trPr>
        <w:tc>
          <w:tcPr>
            <w:tcW w:w="3100" w:type="dxa"/>
            <w:tcBorders>
              <w:top w:val="nil"/>
              <w:left w:val="single" w:sz="8" w:space="0" w:color="auto"/>
              <w:bottom w:val="nil"/>
              <w:right w:val="nil"/>
            </w:tcBorders>
            <w:shd w:val="clear" w:color="auto" w:fill="auto"/>
            <w:noWrap/>
            <w:vAlign w:val="bottom"/>
            <w:hideMark/>
          </w:tcPr>
          <w:p w:rsidR="00B22516" w:rsidRPr="00B22516" w:rsidRDefault="00B22516" w:rsidP="00B22516">
            <w:pPr>
              <w:rPr>
                <w:rFonts w:ascii="Calibri" w:hAnsi="Calibri"/>
                <w:color w:val="000000"/>
                <w:sz w:val="22"/>
                <w:szCs w:val="22"/>
                <w:lang w:eastAsia="es-CO"/>
              </w:rPr>
            </w:pPr>
            <w:r w:rsidRPr="00B22516">
              <w:rPr>
                <w:rFonts w:ascii="Calibri" w:hAnsi="Calibri"/>
                <w:color w:val="000000"/>
                <w:sz w:val="22"/>
                <w:szCs w:val="22"/>
                <w:lang w:eastAsia="es-CO"/>
              </w:rPr>
              <w:t xml:space="preserve">Apoyo a la </w:t>
            </w:r>
            <w:r w:rsidR="00405616" w:rsidRPr="00B22516">
              <w:rPr>
                <w:rFonts w:ascii="Calibri" w:hAnsi="Calibri"/>
                <w:color w:val="000000"/>
                <w:sz w:val="22"/>
                <w:szCs w:val="22"/>
                <w:lang w:eastAsia="es-CO"/>
              </w:rPr>
              <w:t>Gestión</w:t>
            </w:r>
            <w:r w:rsidRPr="00B22516">
              <w:rPr>
                <w:rFonts w:ascii="Calibri" w:hAnsi="Calibri"/>
                <w:color w:val="000000"/>
                <w:sz w:val="22"/>
                <w:szCs w:val="22"/>
                <w:lang w:eastAsia="es-CO"/>
              </w:rPr>
              <w:t xml:space="preserve"> </w:t>
            </w:r>
            <w:r w:rsidR="00405616" w:rsidRPr="00B22516">
              <w:rPr>
                <w:rFonts w:ascii="Calibri" w:hAnsi="Calibri"/>
                <w:color w:val="000000"/>
                <w:sz w:val="22"/>
                <w:szCs w:val="22"/>
                <w:lang w:eastAsia="es-CO"/>
              </w:rPr>
              <w:t>Académica</w:t>
            </w:r>
          </w:p>
        </w:tc>
        <w:tc>
          <w:tcPr>
            <w:tcW w:w="2160" w:type="dxa"/>
            <w:tcBorders>
              <w:top w:val="nil"/>
              <w:left w:val="single" w:sz="8" w:space="0" w:color="auto"/>
              <w:bottom w:val="nil"/>
              <w:right w:val="single" w:sz="8" w:space="0" w:color="auto"/>
            </w:tcBorders>
            <w:shd w:val="clear" w:color="auto" w:fill="auto"/>
            <w:noWrap/>
            <w:vAlign w:val="bottom"/>
            <w:hideMark/>
          </w:tcPr>
          <w:p w:rsidR="00B22516" w:rsidRPr="00B22516" w:rsidRDefault="003F01A6" w:rsidP="00B22516">
            <w:pPr>
              <w:jc w:val="right"/>
              <w:rPr>
                <w:rFonts w:ascii="Calibri" w:hAnsi="Calibri"/>
                <w:color w:val="000000"/>
                <w:sz w:val="22"/>
                <w:szCs w:val="22"/>
                <w:lang w:eastAsia="es-CO"/>
              </w:rPr>
            </w:pPr>
            <w:r>
              <w:rPr>
                <w:rFonts w:ascii="Calibri" w:hAnsi="Calibri"/>
                <w:color w:val="000000"/>
                <w:sz w:val="22"/>
                <w:szCs w:val="22"/>
                <w:lang w:eastAsia="es-CO"/>
              </w:rPr>
              <w:t>21</w:t>
            </w:r>
          </w:p>
        </w:tc>
        <w:tc>
          <w:tcPr>
            <w:tcW w:w="3544" w:type="dxa"/>
            <w:tcBorders>
              <w:top w:val="nil"/>
              <w:left w:val="nil"/>
              <w:bottom w:val="nil"/>
              <w:right w:val="single" w:sz="8" w:space="0" w:color="auto"/>
            </w:tcBorders>
            <w:shd w:val="clear" w:color="auto" w:fill="auto"/>
            <w:noWrap/>
            <w:vAlign w:val="bottom"/>
            <w:hideMark/>
          </w:tcPr>
          <w:p w:rsidR="00B22516" w:rsidRPr="00B22516" w:rsidRDefault="003F01A6" w:rsidP="00B22516">
            <w:pPr>
              <w:jc w:val="right"/>
              <w:rPr>
                <w:rFonts w:ascii="Calibri" w:hAnsi="Calibri"/>
                <w:color w:val="000000"/>
                <w:sz w:val="22"/>
                <w:szCs w:val="22"/>
                <w:lang w:eastAsia="es-CO"/>
              </w:rPr>
            </w:pPr>
            <w:r>
              <w:rPr>
                <w:rFonts w:ascii="Calibri" w:hAnsi="Calibri"/>
                <w:color w:val="000000"/>
                <w:sz w:val="22"/>
                <w:szCs w:val="22"/>
                <w:lang w:eastAsia="es-CO"/>
              </w:rPr>
              <w:t>88,28</w:t>
            </w:r>
          </w:p>
        </w:tc>
      </w:tr>
      <w:tr w:rsidR="00B22516" w:rsidRPr="00B22516" w:rsidTr="00EC5F43">
        <w:trPr>
          <w:trHeight w:val="315"/>
        </w:trPr>
        <w:tc>
          <w:tcPr>
            <w:tcW w:w="3100" w:type="dxa"/>
            <w:tcBorders>
              <w:top w:val="single" w:sz="8" w:space="0" w:color="auto"/>
              <w:left w:val="single" w:sz="8" w:space="0" w:color="auto"/>
              <w:bottom w:val="single" w:sz="8" w:space="0" w:color="auto"/>
              <w:right w:val="nil"/>
            </w:tcBorders>
            <w:shd w:val="clear" w:color="auto" w:fill="auto"/>
            <w:noWrap/>
            <w:vAlign w:val="bottom"/>
            <w:hideMark/>
          </w:tcPr>
          <w:p w:rsidR="00B22516" w:rsidRPr="00B22516" w:rsidRDefault="00B22516" w:rsidP="00B22516">
            <w:pPr>
              <w:rPr>
                <w:rFonts w:ascii="Calibri" w:hAnsi="Calibri"/>
                <w:color w:val="000000"/>
                <w:sz w:val="22"/>
                <w:szCs w:val="22"/>
                <w:lang w:eastAsia="es-CO"/>
              </w:rPr>
            </w:pPr>
            <w:r w:rsidRPr="00B22516">
              <w:rPr>
                <w:rFonts w:ascii="Calibri" w:hAnsi="Calibri"/>
                <w:color w:val="000000"/>
                <w:sz w:val="22"/>
                <w:szCs w:val="22"/>
                <w:lang w:eastAsia="es-CO"/>
              </w:rPr>
              <w:t>Apoyo al desarrollo de los niños</w:t>
            </w:r>
          </w:p>
        </w:tc>
        <w:tc>
          <w:tcPr>
            <w:tcW w:w="21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22516" w:rsidRPr="00B22516" w:rsidRDefault="003F01A6" w:rsidP="00B22516">
            <w:pPr>
              <w:jc w:val="right"/>
              <w:rPr>
                <w:rFonts w:ascii="Calibri" w:hAnsi="Calibri"/>
                <w:color w:val="000000"/>
                <w:sz w:val="22"/>
                <w:szCs w:val="22"/>
                <w:lang w:eastAsia="es-CO"/>
              </w:rPr>
            </w:pPr>
            <w:r>
              <w:rPr>
                <w:rFonts w:ascii="Calibri" w:hAnsi="Calibri"/>
                <w:color w:val="000000"/>
                <w:sz w:val="22"/>
                <w:szCs w:val="22"/>
                <w:lang w:eastAsia="es-CO"/>
              </w:rPr>
              <w:t>5</w:t>
            </w:r>
          </w:p>
        </w:tc>
        <w:tc>
          <w:tcPr>
            <w:tcW w:w="3544" w:type="dxa"/>
            <w:tcBorders>
              <w:top w:val="single" w:sz="8" w:space="0" w:color="auto"/>
              <w:left w:val="nil"/>
              <w:bottom w:val="single" w:sz="8" w:space="0" w:color="auto"/>
              <w:right w:val="single" w:sz="8" w:space="0" w:color="auto"/>
            </w:tcBorders>
            <w:shd w:val="clear" w:color="auto" w:fill="auto"/>
            <w:noWrap/>
            <w:vAlign w:val="bottom"/>
            <w:hideMark/>
          </w:tcPr>
          <w:p w:rsidR="00B22516" w:rsidRPr="00B22516" w:rsidRDefault="003F01A6" w:rsidP="00B22516">
            <w:pPr>
              <w:jc w:val="right"/>
              <w:rPr>
                <w:rFonts w:ascii="Calibri" w:hAnsi="Calibri"/>
                <w:color w:val="000000"/>
                <w:sz w:val="22"/>
                <w:szCs w:val="22"/>
                <w:lang w:eastAsia="es-CO"/>
              </w:rPr>
            </w:pPr>
            <w:r>
              <w:rPr>
                <w:rFonts w:ascii="Calibri" w:hAnsi="Calibri"/>
                <w:color w:val="000000"/>
                <w:sz w:val="22"/>
                <w:szCs w:val="22"/>
                <w:lang w:eastAsia="es-CO"/>
              </w:rPr>
              <w:t>86,22</w:t>
            </w:r>
          </w:p>
        </w:tc>
      </w:tr>
      <w:tr w:rsidR="00B22516" w:rsidRPr="00B22516" w:rsidTr="00EC5F43">
        <w:trPr>
          <w:trHeight w:val="315"/>
        </w:trPr>
        <w:tc>
          <w:tcPr>
            <w:tcW w:w="3100" w:type="dxa"/>
            <w:tcBorders>
              <w:top w:val="nil"/>
              <w:left w:val="single" w:sz="8" w:space="0" w:color="auto"/>
              <w:bottom w:val="nil"/>
              <w:right w:val="nil"/>
            </w:tcBorders>
            <w:shd w:val="clear" w:color="auto" w:fill="auto"/>
            <w:noWrap/>
            <w:vAlign w:val="bottom"/>
            <w:hideMark/>
          </w:tcPr>
          <w:p w:rsidR="00B22516" w:rsidRPr="00B22516" w:rsidRDefault="00405616" w:rsidP="00B22516">
            <w:pPr>
              <w:rPr>
                <w:rFonts w:ascii="Calibri" w:hAnsi="Calibri"/>
                <w:color w:val="000000"/>
                <w:sz w:val="22"/>
                <w:szCs w:val="22"/>
                <w:lang w:eastAsia="es-CO"/>
              </w:rPr>
            </w:pPr>
            <w:r w:rsidRPr="00B22516">
              <w:rPr>
                <w:rFonts w:ascii="Calibri" w:hAnsi="Calibri"/>
                <w:color w:val="000000"/>
                <w:sz w:val="22"/>
                <w:szCs w:val="22"/>
                <w:lang w:eastAsia="es-CO"/>
              </w:rPr>
              <w:t>Gestión</w:t>
            </w:r>
            <w:r w:rsidR="00B22516" w:rsidRPr="00B22516">
              <w:rPr>
                <w:rFonts w:ascii="Calibri" w:hAnsi="Calibri"/>
                <w:color w:val="000000"/>
                <w:sz w:val="22"/>
                <w:szCs w:val="22"/>
                <w:lang w:eastAsia="es-CO"/>
              </w:rPr>
              <w:t xml:space="preserve"> del Talento Humano</w:t>
            </w:r>
          </w:p>
        </w:tc>
        <w:tc>
          <w:tcPr>
            <w:tcW w:w="2160" w:type="dxa"/>
            <w:tcBorders>
              <w:top w:val="nil"/>
              <w:left w:val="single" w:sz="8" w:space="0" w:color="auto"/>
              <w:bottom w:val="nil"/>
              <w:right w:val="single" w:sz="8" w:space="0" w:color="auto"/>
            </w:tcBorders>
            <w:shd w:val="clear" w:color="auto" w:fill="auto"/>
            <w:noWrap/>
            <w:vAlign w:val="bottom"/>
            <w:hideMark/>
          </w:tcPr>
          <w:p w:rsidR="00B22516" w:rsidRPr="00B22516" w:rsidRDefault="003F01A6" w:rsidP="00B22516">
            <w:pPr>
              <w:jc w:val="right"/>
              <w:rPr>
                <w:rFonts w:ascii="Calibri" w:hAnsi="Calibri"/>
                <w:color w:val="000000"/>
                <w:sz w:val="22"/>
                <w:szCs w:val="22"/>
                <w:lang w:eastAsia="es-CO"/>
              </w:rPr>
            </w:pPr>
            <w:r>
              <w:rPr>
                <w:rFonts w:ascii="Calibri" w:hAnsi="Calibri"/>
                <w:color w:val="000000"/>
                <w:sz w:val="22"/>
                <w:szCs w:val="22"/>
                <w:lang w:eastAsia="es-CO"/>
              </w:rPr>
              <w:t>27</w:t>
            </w:r>
          </w:p>
        </w:tc>
        <w:tc>
          <w:tcPr>
            <w:tcW w:w="3544" w:type="dxa"/>
            <w:tcBorders>
              <w:top w:val="nil"/>
              <w:left w:val="nil"/>
              <w:bottom w:val="nil"/>
              <w:right w:val="single" w:sz="8" w:space="0" w:color="auto"/>
            </w:tcBorders>
            <w:shd w:val="clear" w:color="auto" w:fill="auto"/>
            <w:noWrap/>
            <w:vAlign w:val="bottom"/>
            <w:hideMark/>
          </w:tcPr>
          <w:p w:rsidR="00B22516" w:rsidRPr="00B22516" w:rsidRDefault="003F01A6" w:rsidP="00B22516">
            <w:pPr>
              <w:jc w:val="right"/>
              <w:rPr>
                <w:rFonts w:ascii="Calibri" w:hAnsi="Calibri"/>
                <w:color w:val="000000"/>
                <w:sz w:val="22"/>
                <w:szCs w:val="22"/>
                <w:lang w:eastAsia="es-CO"/>
              </w:rPr>
            </w:pPr>
            <w:r>
              <w:rPr>
                <w:rFonts w:ascii="Calibri" w:hAnsi="Calibri"/>
                <w:color w:val="000000"/>
                <w:sz w:val="22"/>
                <w:szCs w:val="22"/>
                <w:lang w:eastAsia="es-CO"/>
              </w:rPr>
              <w:t>91,79</w:t>
            </w:r>
          </w:p>
        </w:tc>
      </w:tr>
      <w:tr w:rsidR="00B22516" w:rsidRPr="00B22516" w:rsidTr="00EC5F43">
        <w:trPr>
          <w:trHeight w:val="315"/>
        </w:trPr>
        <w:tc>
          <w:tcPr>
            <w:tcW w:w="3100" w:type="dxa"/>
            <w:tcBorders>
              <w:top w:val="single" w:sz="8" w:space="0" w:color="auto"/>
              <w:left w:val="single" w:sz="8" w:space="0" w:color="auto"/>
              <w:bottom w:val="single" w:sz="8" w:space="0" w:color="auto"/>
              <w:right w:val="nil"/>
            </w:tcBorders>
            <w:shd w:val="clear" w:color="auto" w:fill="auto"/>
            <w:noWrap/>
            <w:vAlign w:val="bottom"/>
            <w:hideMark/>
          </w:tcPr>
          <w:p w:rsidR="00B22516" w:rsidRPr="00B22516" w:rsidRDefault="00405616" w:rsidP="00B22516">
            <w:pPr>
              <w:rPr>
                <w:rFonts w:ascii="Calibri" w:hAnsi="Calibri"/>
                <w:color w:val="000000"/>
                <w:sz w:val="22"/>
                <w:szCs w:val="22"/>
                <w:lang w:eastAsia="es-CO"/>
              </w:rPr>
            </w:pPr>
            <w:r w:rsidRPr="00B22516">
              <w:rPr>
                <w:rFonts w:ascii="Calibri" w:hAnsi="Calibri"/>
                <w:color w:val="000000"/>
                <w:sz w:val="22"/>
                <w:szCs w:val="22"/>
                <w:lang w:eastAsia="es-CO"/>
              </w:rPr>
              <w:t>Optimización</w:t>
            </w:r>
            <w:r w:rsidR="00B22516" w:rsidRPr="00B22516">
              <w:rPr>
                <w:rFonts w:ascii="Calibri" w:hAnsi="Calibri"/>
                <w:color w:val="000000"/>
                <w:sz w:val="22"/>
                <w:szCs w:val="22"/>
                <w:lang w:eastAsia="es-CO"/>
              </w:rPr>
              <w:t xml:space="preserve"> </w:t>
            </w:r>
            <w:r w:rsidRPr="00B22516">
              <w:rPr>
                <w:rFonts w:ascii="Calibri" w:hAnsi="Calibri"/>
                <w:color w:val="000000"/>
                <w:sz w:val="22"/>
                <w:szCs w:val="22"/>
                <w:lang w:eastAsia="es-CO"/>
              </w:rPr>
              <w:t>R. Físicos</w:t>
            </w:r>
            <w:r w:rsidR="00B22516" w:rsidRPr="00B22516">
              <w:rPr>
                <w:rFonts w:ascii="Calibri" w:hAnsi="Calibri"/>
                <w:color w:val="000000"/>
                <w:sz w:val="22"/>
                <w:szCs w:val="22"/>
                <w:lang w:eastAsia="es-CO"/>
              </w:rPr>
              <w:t xml:space="preserve"> y </w:t>
            </w:r>
            <w:proofErr w:type="spellStart"/>
            <w:r w:rsidR="00B22516" w:rsidRPr="00B22516">
              <w:rPr>
                <w:rFonts w:ascii="Calibri" w:hAnsi="Calibri"/>
                <w:color w:val="000000"/>
                <w:sz w:val="22"/>
                <w:szCs w:val="22"/>
                <w:lang w:eastAsia="es-CO"/>
              </w:rPr>
              <w:t>Financ</w:t>
            </w:r>
            <w:proofErr w:type="spellEnd"/>
            <w:r w:rsidR="00B22516" w:rsidRPr="00B22516">
              <w:rPr>
                <w:rFonts w:ascii="Calibri" w:hAnsi="Calibri"/>
                <w:color w:val="000000"/>
                <w:sz w:val="22"/>
                <w:szCs w:val="22"/>
                <w:lang w:eastAsia="es-CO"/>
              </w:rPr>
              <w:t>.</w:t>
            </w:r>
          </w:p>
        </w:tc>
        <w:tc>
          <w:tcPr>
            <w:tcW w:w="21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22516" w:rsidRPr="00B22516" w:rsidRDefault="003F01A6" w:rsidP="00B22516">
            <w:pPr>
              <w:jc w:val="right"/>
              <w:rPr>
                <w:rFonts w:ascii="Calibri" w:hAnsi="Calibri"/>
                <w:color w:val="000000"/>
                <w:sz w:val="22"/>
                <w:szCs w:val="22"/>
                <w:lang w:eastAsia="es-CO"/>
              </w:rPr>
            </w:pPr>
            <w:r>
              <w:rPr>
                <w:rFonts w:ascii="Calibri" w:hAnsi="Calibri"/>
                <w:color w:val="000000"/>
                <w:sz w:val="22"/>
                <w:szCs w:val="22"/>
                <w:lang w:eastAsia="es-CO"/>
              </w:rPr>
              <w:t>2</w:t>
            </w:r>
          </w:p>
        </w:tc>
        <w:tc>
          <w:tcPr>
            <w:tcW w:w="3544" w:type="dxa"/>
            <w:tcBorders>
              <w:top w:val="single" w:sz="8" w:space="0" w:color="auto"/>
              <w:left w:val="nil"/>
              <w:bottom w:val="single" w:sz="8" w:space="0" w:color="auto"/>
              <w:right w:val="single" w:sz="8" w:space="0" w:color="auto"/>
            </w:tcBorders>
            <w:shd w:val="clear" w:color="auto" w:fill="auto"/>
            <w:noWrap/>
            <w:vAlign w:val="bottom"/>
            <w:hideMark/>
          </w:tcPr>
          <w:p w:rsidR="00B22516" w:rsidRPr="00B22516" w:rsidRDefault="003F01A6" w:rsidP="00B22516">
            <w:pPr>
              <w:jc w:val="right"/>
              <w:rPr>
                <w:rFonts w:ascii="Calibri" w:hAnsi="Calibri"/>
                <w:color w:val="000000"/>
                <w:sz w:val="22"/>
                <w:szCs w:val="22"/>
                <w:lang w:eastAsia="es-CO"/>
              </w:rPr>
            </w:pPr>
            <w:r>
              <w:rPr>
                <w:rFonts w:ascii="Calibri" w:hAnsi="Calibri"/>
                <w:color w:val="000000"/>
                <w:sz w:val="22"/>
                <w:szCs w:val="22"/>
                <w:lang w:eastAsia="es-CO"/>
              </w:rPr>
              <w:t>93,85</w:t>
            </w:r>
          </w:p>
        </w:tc>
      </w:tr>
      <w:tr w:rsidR="00B22516" w:rsidRPr="00B22516" w:rsidTr="00EC5F43">
        <w:trPr>
          <w:trHeight w:val="315"/>
        </w:trPr>
        <w:tc>
          <w:tcPr>
            <w:tcW w:w="3100" w:type="dxa"/>
            <w:tcBorders>
              <w:top w:val="nil"/>
              <w:left w:val="single" w:sz="8" w:space="0" w:color="auto"/>
              <w:bottom w:val="single" w:sz="8" w:space="0" w:color="auto"/>
              <w:right w:val="nil"/>
            </w:tcBorders>
            <w:shd w:val="clear" w:color="auto" w:fill="auto"/>
            <w:noWrap/>
            <w:vAlign w:val="bottom"/>
            <w:hideMark/>
          </w:tcPr>
          <w:p w:rsidR="00B22516" w:rsidRPr="00B22516" w:rsidRDefault="00405616" w:rsidP="00B22516">
            <w:pPr>
              <w:rPr>
                <w:rFonts w:ascii="Calibri" w:hAnsi="Calibri"/>
                <w:color w:val="000000"/>
                <w:sz w:val="22"/>
                <w:szCs w:val="22"/>
                <w:lang w:eastAsia="es-CO"/>
              </w:rPr>
            </w:pPr>
            <w:r w:rsidRPr="00B22516">
              <w:rPr>
                <w:rFonts w:ascii="Calibri" w:hAnsi="Calibri"/>
                <w:color w:val="000000"/>
                <w:sz w:val="22"/>
                <w:szCs w:val="22"/>
                <w:lang w:eastAsia="es-CO"/>
              </w:rPr>
              <w:t>Orientación</w:t>
            </w:r>
            <w:r w:rsidR="00B22516" w:rsidRPr="00B22516">
              <w:rPr>
                <w:rFonts w:ascii="Calibri" w:hAnsi="Calibri"/>
                <w:color w:val="000000"/>
                <w:sz w:val="22"/>
                <w:szCs w:val="22"/>
                <w:lang w:eastAsia="es-CO"/>
              </w:rPr>
              <w:t xml:space="preserve"> de la </w:t>
            </w:r>
            <w:proofErr w:type="spellStart"/>
            <w:r w:rsidR="00B22516" w:rsidRPr="00B22516">
              <w:rPr>
                <w:rFonts w:ascii="Calibri" w:hAnsi="Calibri"/>
                <w:color w:val="000000"/>
                <w:sz w:val="22"/>
                <w:szCs w:val="22"/>
                <w:lang w:eastAsia="es-CO"/>
              </w:rPr>
              <w:t>Adm</w:t>
            </w:r>
            <w:proofErr w:type="spellEnd"/>
            <w:r w:rsidR="00B22516" w:rsidRPr="00B22516">
              <w:rPr>
                <w:rFonts w:ascii="Calibri" w:hAnsi="Calibri"/>
                <w:color w:val="000000"/>
                <w:sz w:val="22"/>
                <w:szCs w:val="22"/>
                <w:lang w:eastAsia="es-CO"/>
              </w:rPr>
              <w:t>. escolar</w:t>
            </w:r>
          </w:p>
        </w:tc>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B22516" w:rsidRPr="00B22516" w:rsidRDefault="003F01A6" w:rsidP="00B22516">
            <w:pPr>
              <w:jc w:val="right"/>
              <w:rPr>
                <w:rFonts w:ascii="Calibri" w:hAnsi="Calibri"/>
                <w:color w:val="000000"/>
                <w:sz w:val="22"/>
                <w:szCs w:val="22"/>
                <w:lang w:eastAsia="es-CO"/>
              </w:rPr>
            </w:pPr>
            <w:r>
              <w:rPr>
                <w:rFonts w:ascii="Calibri" w:hAnsi="Calibri"/>
                <w:color w:val="000000"/>
                <w:sz w:val="22"/>
                <w:szCs w:val="22"/>
                <w:lang w:eastAsia="es-CO"/>
              </w:rPr>
              <w:t>1</w:t>
            </w:r>
          </w:p>
        </w:tc>
        <w:tc>
          <w:tcPr>
            <w:tcW w:w="3544" w:type="dxa"/>
            <w:tcBorders>
              <w:top w:val="nil"/>
              <w:left w:val="nil"/>
              <w:bottom w:val="single" w:sz="8" w:space="0" w:color="auto"/>
              <w:right w:val="single" w:sz="8" w:space="0" w:color="auto"/>
            </w:tcBorders>
            <w:shd w:val="clear" w:color="auto" w:fill="auto"/>
            <w:noWrap/>
            <w:vAlign w:val="bottom"/>
            <w:hideMark/>
          </w:tcPr>
          <w:p w:rsidR="00B22516" w:rsidRPr="00B22516" w:rsidRDefault="003F01A6" w:rsidP="00B22516">
            <w:pPr>
              <w:jc w:val="right"/>
              <w:rPr>
                <w:rFonts w:ascii="Calibri" w:hAnsi="Calibri"/>
                <w:color w:val="000000"/>
                <w:sz w:val="22"/>
                <w:szCs w:val="22"/>
                <w:lang w:eastAsia="es-CO"/>
              </w:rPr>
            </w:pPr>
            <w:r>
              <w:rPr>
                <w:rFonts w:ascii="Calibri" w:hAnsi="Calibri"/>
                <w:color w:val="000000"/>
                <w:sz w:val="22"/>
                <w:szCs w:val="22"/>
                <w:lang w:eastAsia="es-CO"/>
              </w:rPr>
              <w:t>87</w:t>
            </w:r>
          </w:p>
        </w:tc>
      </w:tr>
    </w:tbl>
    <w:p w:rsidR="00B22516" w:rsidRDefault="00B22516" w:rsidP="00B22516">
      <w:pPr>
        <w:tabs>
          <w:tab w:val="left" w:pos="1695"/>
        </w:tabs>
        <w:rPr>
          <w:rFonts w:ascii="Trebuchet MS" w:hAnsi="Trebuchet MS"/>
          <w:lang w:eastAsia="en-US"/>
        </w:rPr>
      </w:pPr>
    </w:p>
    <w:p w:rsidR="00B22516" w:rsidRDefault="00B22516" w:rsidP="00A57181">
      <w:pPr>
        <w:rPr>
          <w:rFonts w:ascii="Trebuchet MS" w:hAnsi="Trebuchet MS"/>
          <w:lang w:eastAsia="en-US"/>
        </w:rPr>
      </w:pPr>
    </w:p>
    <w:p w:rsidR="00BD6F61" w:rsidRDefault="00BD6F61" w:rsidP="00A57181">
      <w:pPr>
        <w:rPr>
          <w:rFonts w:ascii="Trebuchet MS" w:hAnsi="Trebuchet MS"/>
          <w:lang w:eastAsia="en-US"/>
        </w:rPr>
      </w:pPr>
    </w:p>
    <w:p w:rsidR="00BD6F61" w:rsidRDefault="00BD6F61" w:rsidP="00A57181">
      <w:pPr>
        <w:rPr>
          <w:rFonts w:ascii="Trebuchet MS" w:hAnsi="Trebuchet MS"/>
          <w:lang w:eastAsia="en-US"/>
        </w:rPr>
      </w:pPr>
    </w:p>
    <w:p w:rsidR="00B22516" w:rsidRDefault="00B22516" w:rsidP="00A57181">
      <w:pPr>
        <w:rPr>
          <w:rFonts w:ascii="Trebuchet MS" w:hAnsi="Trebuchet MS"/>
          <w:lang w:eastAsia="en-US"/>
        </w:rPr>
      </w:pPr>
    </w:p>
    <w:p w:rsidR="00EC5F43" w:rsidRDefault="00EC5F43">
      <w:pPr>
        <w:rPr>
          <w:rFonts w:ascii="Trebuchet MS" w:hAnsi="Trebuchet MS"/>
          <w:b/>
          <w:lang w:eastAsia="en-US"/>
        </w:rPr>
      </w:pPr>
      <w:r>
        <w:rPr>
          <w:rFonts w:ascii="Trebuchet MS" w:hAnsi="Trebuchet MS"/>
          <w:b/>
          <w:lang w:eastAsia="en-US"/>
        </w:rPr>
        <w:br w:type="page"/>
      </w:r>
    </w:p>
    <w:p w:rsidR="00B22516" w:rsidRPr="00EC5F43" w:rsidRDefault="003F01A6" w:rsidP="00EC5F43">
      <w:pPr>
        <w:jc w:val="center"/>
        <w:rPr>
          <w:rFonts w:ascii="Trebuchet MS" w:hAnsi="Trebuchet MS"/>
          <w:lang w:eastAsia="en-US"/>
        </w:rPr>
      </w:pPr>
      <w:r w:rsidRPr="003F01A6">
        <w:rPr>
          <w:rFonts w:ascii="Trebuchet MS" w:hAnsi="Trebuchet MS"/>
          <w:b/>
          <w:lang w:eastAsia="en-US"/>
        </w:rPr>
        <w:lastRenderedPageBreak/>
        <w:t>Grafica No. 24</w:t>
      </w:r>
      <w:r w:rsidR="00874A8F">
        <w:rPr>
          <w:rFonts w:ascii="Trebuchet MS" w:hAnsi="Trebuchet MS"/>
          <w:b/>
          <w:lang w:eastAsia="en-US"/>
        </w:rPr>
        <w:t xml:space="preserve"> </w:t>
      </w:r>
      <w:r w:rsidR="00874A8F" w:rsidRPr="00EC5F43">
        <w:rPr>
          <w:rFonts w:ascii="Trebuchet MS" w:hAnsi="Trebuchet MS"/>
          <w:lang w:eastAsia="en-US"/>
        </w:rPr>
        <w:t>Número de Docentes por competencias de la Gestión Administrativa y Financiera</w:t>
      </w:r>
    </w:p>
    <w:p w:rsidR="00B22516" w:rsidRDefault="0019510C" w:rsidP="00B22516">
      <w:pPr>
        <w:tabs>
          <w:tab w:val="left" w:pos="2085"/>
        </w:tabs>
        <w:rPr>
          <w:rFonts w:ascii="Trebuchet MS" w:hAnsi="Trebuchet MS"/>
          <w:lang w:eastAsia="en-US"/>
        </w:rPr>
      </w:pPr>
      <w:r>
        <w:rPr>
          <w:noProof/>
          <w:lang w:val="en-US" w:eastAsia="en-US"/>
        </w:rPr>
        <w:drawing>
          <wp:inline distT="0" distB="0" distL="0" distR="0" wp14:anchorId="424356EB" wp14:editId="2DD3C7F3">
            <wp:extent cx="5612130" cy="2692400"/>
            <wp:effectExtent l="0" t="0" r="26670" b="1270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B22516">
        <w:rPr>
          <w:rFonts w:ascii="Trebuchet MS" w:hAnsi="Trebuchet MS"/>
          <w:lang w:eastAsia="en-US"/>
        </w:rPr>
        <w:tab/>
      </w:r>
    </w:p>
    <w:p w:rsidR="00B22516" w:rsidRDefault="00874A8F" w:rsidP="002860CF">
      <w:pPr>
        <w:jc w:val="both"/>
        <w:rPr>
          <w:rFonts w:ascii="Trebuchet MS" w:hAnsi="Trebuchet MS"/>
          <w:lang w:eastAsia="en-US"/>
        </w:rPr>
      </w:pPr>
      <w:r>
        <w:rPr>
          <w:rFonts w:ascii="Trebuchet MS" w:hAnsi="Trebuchet MS"/>
          <w:lang w:eastAsia="en-US"/>
        </w:rPr>
        <w:t>La Administración de Recursos fue la contribución mas evaluada entre los directivos docentes que se rigen por el Decreto 1278 en el 2017</w:t>
      </w:r>
      <w:r w:rsidR="002860CF">
        <w:rPr>
          <w:rFonts w:ascii="Trebuchet MS" w:hAnsi="Trebuchet MS"/>
          <w:lang w:eastAsia="en-US"/>
        </w:rPr>
        <w:t xml:space="preserve"> y la menos evaluada fue la Orientación de la Administración escolar.</w:t>
      </w:r>
    </w:p>
    <w:p w:rsidR="00B22516" w:rsidRDefault="00B22516" w:rsidP="00A57181">
      <w:pPr>
        <w:rPr>
          <w:rFonts w:ascii="Trebuchet MS" w:hAnsi="Trebuchet MS"/>
          <w:lang w:eastAsia="en-US"/>
        </w:rPr>
      </w:pPr>
    </w:p>
    <w:p w:rsidR="00B22516" w:rsidRPr="003F01A6" w:rsidRDefault="003F01A6" w:rsidP="00EC5F43">
      <w:pPr>
        <w:jc w:val="center"/>
        <w:rPr>
          <w:rFonts w:ascii="Trebuchet MS" w:hAnsi="Trebuchet MS"/>
          <w:b/>
          <w:lang w:eastAsia="en-US"/>
        </w:rPr>
      </w:pPr>
      <w:r w:rsidRPr="003F01A6">
        <w:rPr>
          <w:rFonts w:ascii="Trebuchet MS" w:hAnsi="Trebuchet MS"/>
          <w:b/>
          <w:lang w:eastAsia="en-US"/>
        </w:rPr>
        <w:t>Grafica No.25</w:t>
      </w:r>
      <w:r w:rsidR="00D367C8">
        <w:rPr>
          <w:rFonts w:ascii="Trebuchet MS" w:hAnsi="Trebuchet MS"/>
          <w:b/>
          <w:lang w:eastAsia="en-US"/>
        </w:rPr>
        <w:t xml:space="preserve"> </w:t>
      </w:r>
      <w:r w:rsidR="00D367C8" w:rsidRPr="00EC5F43">
        <w:rPr>
          <w:rFonts w:ascii="Trebuchet MS" w:hAnsi="Trebuchet MS"/>
          <w:lang w:eastAsia="en-US"/>
        </w:rPr>
        <w:t>Promedio de las competencias de la Gestión Administrativa y Financiera</w:t>
      </w:r>
    </w:p>
    <w:p w:rsidR="00B22516" w:rsidRDefault="0019510C" w:rsidP="00A57181">
      <w:pPr>
        <w:rPr>
          <w:rFonts w:ascii="Trebuchet MS" w:hAnsi="Trebuchet MS"/>
          <w:lang w:eastAsia="en-US"/>
        </w:rPr>
      </w:pPr>
      <w:r>
        <w:rPr>
          <w:noProof/>
          <w:lang w:val="en-US" w:eastAsia="en-US"/>
        </w:rPr>
        <w:drawing>
          <wp:inline distT="0" distB="0" distL="0" distR="0" wp14:anchorId="1CF30FA0" wp14:editId="7B7C5B45">
            <wp:extent cx="5612130" cy="2803525"/>
            <wp:effectExtent l="0" t="0" r="26670" b="1587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22516" w:rsidRDefault="00B22516" w:rsidP="00A57181">
      <w:pPr>
        <w:rPr>
          <w:rFonts w:ascii="Trebuchet MS" w:hAnsi="Trebuchet MS"/>
          <w:lang w:eastAsia="en-US"/>
        </w:rPr>
      </w:pPr>
    </w:p>
    <w:p w:rsidR="00B22516" w:rsidRDefault="004B01E4" w:rsidP="001A1F99">
      <w:pPr>
        <w:jc w:val="both"/>
        <w:rPr>
          <w:rFonts w:ascii="Trebuchet MS" w:hAnsi="Trebuchet MS"/>
          <w:lang w:eastAsia="en-US"/>
        </w:rPr>
      </w:pPr>
      <w:r>
        <w:rPr>
          <w:rFonts w:ascii="Trebuchet MS" w:hAnsi="Trebuchet MS"/>
          <w:lang w:eastAsia="en-US"/>
        </w:rPr>
        <w:lastRenderedPageBreak/>
        <w:t xml:space="preserve">Al observar la </w:t>
      </w:r>
      <w:r w:rsidR="001A1F99">
        <w:rPr>
          <w:rFonts w:ascii="Trebuchet MS" w:hAnsi="Trebuchet MS"/>
          <w:lang w:eastAsia="en-US"/>
        </w:rPr>
        <w:t>gráfica</w:t>
      </w:r>
      <w:r>
        <w:rPr>
          <w:rFonts w:ascii="Trebuchet MS" w:hAnsi="Trebuchet MS"/>
          <w:lang w:eastAsia="en-US"/>
        </w:rPr>
        <w:t xml:space="preserve"> No.25 se encuentra que el mayor promedio lo obtuvo la </w:t>
      </w:r>
      <w:r w:rsidR="001A1F99">
        <w:rPr>
          <w:rFonts w:ascii="Trebuchet MS" w:hAnsi="Trebuchet MS"/>
          <w:lang w:eastAsia="en-US"/>
        </w:rPr>
        <w:t>contribución</w:t>
      </w:r>
      <w:r>
        <w:rPr>
          <w:rFonts w:ascii="Trebuchet MS" w:hAnsi="Trebuchet MS"/>
          <w:lang w:eastAsia="en-US"/>
        </w:rPr>
        <w:t xml:space="preserve"> de </w:t>
      </w:r>
      <w:r w:rsidR="001A1F99">
        <w:rPr>
          <w:rFonts w:ascii="Trebuchet MS" w:hAnsi="Trebuchet MS"/>
          <w:lang w:eastAsia="en-US"/>
        </w:rPr>
        <w:t>Optimización</w:t>
      </w:r>
      <w:r>
        <w:rPr>
          <w:rFonts w:ascii="Trebuchet MS" w:hAnsi="Trebuchet MS"/>
          <w:lang w:eastAsia="en-US"/>
        </w:rPr>
        <w:t xml:space="preserve"> de recursos físicos </w:t>
      </w:r>
      <w:r w:rsidR="001A1F99">
        <w:rPr>
          <w:rFonts w:ascii="Trebuchet MS" w:hAnsi="Trebuchet MS"/>
          <w:lang w:eastAsia="en-US"/>
        </w:rPr>
        <w:t>y financieros con 93,85 y el promedio más bajo fue de 85,28 en apoyo a la gestión académica.</w:t>
      </w:r>
    </w:p>
    <w:p w:rsidR="001A1F99" w:rsidRDefault="001A1F99" w:rsidP="001A1F99">
      <w:pPr>
        <w:jc w:val="both"/>
        <w:rPr>
          <w:rFonts w:ascii="Trebuchet MS" w:hAnsi="Trebuchet MS"/>
          <w:lang w:eastAsia="en-US"/>
        </w:rPr>
      </w:pPr>
    </w:p>
    <w:p w:rsidR="001A1F99" w:rsidRDefault="001A1F99" w:rsidP="001A1F99">
      <w:pPr>
        <w:jc w:val="both"/>
        <w:rPr>
          <w:rFonts w:ascii="Trebuchet MS" w:hAnsi="Trebuchet MS"/>
          <w:lang w:eastAsia="en-US"/>
        </w:rPr>
      </w:pPr>
      <w:r>
        <w:rPr>
          <w:rFonts w:ascii="Trebuchet MS" w:hAnsi="Trebuchet MS"/>
          <w:lang w:eastAsia="en-US"/>
        </w:rPr>
        <w:t>Los puntajes obtenidos nos continúan reafirmando una muy buena gestión en el área administrativa y financiera lo cual se debe reflejar en el estado de las instituciones donde se ubican los directivos evaluados.</w:t>
      </w:r>
    </w:p>
    <w:p w:rsidR="00B22516" w:rsidRDefault="00B22516" w:rsidP="00A57181">
      <w:pPr>
        <w:rPr>
          <w:rFonts w:ascii="Trebuchet MS" w:hAnsi="Trebuchet MS"/>
          <w:lang w:eastAsia="en-US"/>
        </w:rPr>
      </w:pPr>
    </w:p>
    <w:p w:rsidR="00B22516" w:rsidRDefault="00B22516" w:rsidP="00A57181">
      <w:pPr>
        <w:rPr>
          <w:rFonts w:ascii="Trebuchet MS" w:hAnsi="Trebuchet MS"/>
          <w:lang w:eastAsia="en-US"/>
        </w:rPr>
      </w:pPr>
    </w:p>
    <w:p w:rsidR="00B22516" w:rsidRPr="007A19F1" w:rsidRDefault="007A19F1" w:rsidP="00250EC9">
      <w:pPr>
        <w:pStyle w:val="Ttulo3"/>
        <w:rPr>
          <w:lang w:eastAsia="en-US"/>
        </w:rPr>
      </w:pPr>
      <w:bookmarkStart w:id="25" w:name="_Toc523300119"/>
      <w:r w:rsidRPr="007A19F1">
        <w:rPr>
          <w:lang w:eastAsia="en-US"/>
        </w:rPr>
        <w:t>6.2.3. GESTIÓN COMUNITARIA</w:t>
      </w:r>
      <w:bookmarkEnd w:id="25"/>
    </w:p>
    <w:p w:rsidR="004D5963" w:rsidRDefault="004D5963" w:rsidP="00A57181">
      <w:pPr>
        <w:rPr>
          <w:rFonts w:ascii="Trebuchet MS" w:hAnsi="Trebuchet MS"/>
          <w:lang w:eastAsia="en-US"/>
        </w:rPr>
      </w:pPr>
    </w:p>
    <w:p w:rsidR="00827CE0" w:rsidRDefault="004D5963" w:rsidP="004D5963">
      <w:pPr>
        <w:jc w:val="both"/>
        <w:rPr>
          <w:rFonts w:ascii="Trebuchet MS" w:hAnsi="Trebuchet MS"/>
        </w:rPr>
      </w:pPr>
      <w:proofErr w:type="gramStart"/>
      <w:r>
        <w:rPr>
          <w:rFonts w:ascii="Trebuchet MS" w:hAnsi="Trebuchet MS"/>
        </w:rPr>
        <w:t>La guía 31 en su aparte de Que se evalúa?</w:t>
      </w:r>
      <w:proofErr w:type="gramEnd"/>
      <w:r>
        <w:rPr>
          <w:rFonts w:ascii="Trebuchet MS" w:hAnsi="Trebuchet MS"/>
        </w:rPr>
        <w:t xml:space="preserve"> señala lo siguiente “</w:t>
      </w:r>
      <w:r w:rsidR="00827CE0" w:rsidRPr="004D5963">
        <w:rPr>
          <w:rFonts w:ascii="Trebuchet MS" w:hAnsi="Trebuchet MS"/>
        </w:rPr>
        <w:t>La práctica docente implica además que el educador esté en capacidad de articular los procesos pedagógicos que lidera con el entorno en el que se encuentra la institución, y que actúe de acuerdo con las dinámicas</w:t>
      </w:r>
      <w:r>
        <w:rPr>
          <w:rFonts w:ascii="Trebuchet MS" w:hAnsi="Trebuchet MS"/>
        </w:rPr>
        <w:t>”.</w:t>
      </w:r>
    </w:p>
    <w:p w:rsidR="004D5963" w:rsidRPr="004D5963" w:rsidRDefault="004D5963" w:rsidP="004D5963">
      <w:pPr>
        <w:jc w:val="both"/>
        <w:rPr>
          <w:rFonts w:ascii="Trebuchet MS" w:hAnsi="Trebuchet MS"/>
          <w:lang w:eastAsia="en-US"/>
        </w:rPr>
      </w:pPr>
    </w:p>
    <w:p w:rsidR="00B22516" w:rsidRDefault="004D5963" w:rsidP="004D5963">
      <w:pPr>
        <w:jc w:val="both"/>
        <w:rPr>
          <w:rFonts w:ascii="Trebuchet MS" w:hAnsi="Trebuchet MS"/>
        </w:rPr>
      </w:pPr>
      <w:r>
        <w:rPr>
          <w:rFonts w:ascii="Trebuchet MS" w:hAnsi="Trebuchet MS"/>
        </w:rPr>
        <w:t>“</w:t>
      </w:r>
      <w:r w:rsidRPr="004D5963">
        <w:rPr>
          <w:rFonts w:ascii="Trebuchet MS" w:hAnsi="Trebuchet MS"/>
        </w:rPr>
        <w:t>Corresponde además a los directivos docentes la función de orientar a la comunidad educativa (docentes, estudiantes, padres de familia y personal administrativo) hacia el</w:t>
      </w:r>
      <w:r>
        <w:rPr>
          <w:rFonts w:ascii="Trebuchet MS" w:hAnsi="Trebuchet MS"/>
        </w:rPr>
        <w:t xml:space="preserve"> logro de las metas colectivas.</w:t>
      </w:r>
      <w:r w:rsidRPr="004D5963">
        <w:rPr>
          <w:rFonts w:ascii="Trebuchet MS" w:hAnsi="Trebuchet MS"/>
        </w:rPr>
        <w:t xml:space="preserve"> En suma, el directivo docente debe lograr que la institución educativa responda a los desafíos que enfrenta, comprometiendo a los distintos miembros de la comunidad escolar con la formulación y el desarrollo de un proyecto educativo institucional acorde con el contexto. Igualmente los directivos docentes deben asegurar que la institución educativa interactúe con el entorno, estableciendo relaciones de colaboración recíproca.</w:t>
      </w:r>
      <w:r>
        <w:rPr>
          <w:rFonts w:ascii="Trebuchet MS" w:hAnsi="Trebuchet MS"/>
        </w:rPr>
        <w:t>”</w:t>
      </w:r>
    </w:p>
    <w:p w:rsidR="004D5963" w:rsidRDefault="004D5963" w:rsidP="004D5963">
      <w:pPr>
        <w:jc w:val="both"/>
        <w:rPr>
          <w:rFonts w:ascii="Trebuchet MS" w:hAnsi="Trebuchet MS"/>
        </w:rPr>
      </w:pPr>
    </w:p>
    <w:p w:rsidR="004D5963" w:rsidRPr="004D5963" w:rsidRDefault="004D5963" w:rsidP="004D5963">
      <w:pPr>
        <w:jc w:val="both"/>
        <w:rPr>
          <w:rFonts w:ascii="Trebuchet MS" w:hAnsi="Trebuchet MS"/>
          <w:lang w:eastAsia="en-US"/>
        </w:rPr>
      </w:pPr>
      <w:r>
        <w:rPr>
          <w:rFonts w:ascii="Trebuchet MS" w:hAnsi="Trebuchet MS"/>
        </w:rPr>
        <w:t>Atendiendo lo expresado anteriormente y como producto de la evaluación 2018 presentamos los siguientes datos</w:t>
      </w:r>
      <w:r w:rsidR="00316C13">
        <w:rPr>
          <w:rFonts w:ascii="Trebuchet MS" w:hAnsi="Trebuchet MS"/>
        </w:rPr>
        <w:t xml:space="preserve"> en la tabla No.23</w:t>
      </w:r>
    </w:p>
    <w:p w:rsidR="00B22516" w:rsidRDefault="00B22516" w:rsidP="00A57181">
      <w:pPr>
        <w:rPr>
          <w:rFonts w:ascii="Trebuchet MS" w:hAnsi="Trebuchet MS"/>
          <w:lang w:eastAsia="en-US"/>
        </w:rPr>
      </w:pPr>
    </w:p>
    <w:p w:rsidR="003F01A6" w:rsidRDefault="004D5963" w:rsidP="00C148F4">
      <w:pPr>
        <w:tabs>
          <w:tab w:val="left" w:pos="1530"/>
        </w:tabs>
        <w:jc w:val="center"/>
        <w:rPr>
          <w:rFonts w:ascii="Trebuchet MS" w:hAnsi="Trebuchet MS"/>
          <w:lang w:eastAsia="en-US"/>
        </w:rPr>
      </w:pPr>
      <w:r w:rsidRPr="002552D8">
        <w:rPr>
          <w:rFonts w:ascii="Trebuchet MS" w:hAnsi="Trebuchet MS"/>
          <w:b/>
          <w:lang w:eastAsia="en-US"/>
        </w:rPr>
        <w:t>Tabla No</w:t>
      </w:r>
      <w:r w:rsidR="004B4B2C" w:rsidRPr="002552D8">
        <w:rPr>
          <w:rFonts w:ascii="Trebuchet MS" w:hAnsi="Trebuchet MS"/>
          <w:b/>
          <w:lang w:eastAsia="en-US"/>
        </w:rPr>
        <w:t xml:space="preserve"> 23</w:t>
      </w:r>
      <w:r w:rsidR="004B4B2C">
        <w:rPr>
          <w:rFonts w:ascii="Trebuchet MS" w:hAnsi="Trebuchet MS"/>
          <w:lang w:eastAsia="en-US"/>
        </w:rPr>
        <w:t xml:space="preserve"> No. De docentes y promedio de la </w:t>
      </w:r>
      <w:r w:rsidR="002552D8">
        <w:rPr>
          <w:rFonts w:ascii="Trebuchet MS" w:hAnsi="Trebuchet MS"/>
          <w:lang w:eastAsia="en-US"/>
        </w:rPr>
        <w:t>Gestión</w:t>
      </w:r>
      <w:r w:rsidR="004B4B2C">
        <w:rPr>
          <w:rFonts w:ascii="Trebuchet MS" w:hAnsi="Trebuchet MS"/>
          <w:lang w:eastAsia="en-US"/>
        </w:rPr>
        <w:t xml:space="preserve"> Comunitaria</w:t>
      </w:r>
    </w:p>
    <w:tbl>
      <w:tblPr>
        <w:tblW w:w="8946" w:type="dxa"/>
        <w:tblInd w:w="55" w:type="dxa"/>
        <w:tblCellMar>
          <w:left w:w="70" w:type="dxa"/>
          <w:right w:w="70" w:type="dxa"/>
        </w:tblCellMar>
        <w:tblLook w:val="04A0" w:firstRow="1" w:lastRow="0" w:firstColumn="1" w:lastColumn="0" w:noHBand="0" w:noVBand="1"/>
      </w:tblPr>
      <w:tblGrid>
        <w:gridCol w:w="3100"/>
        <w:gridCol w:w="3011"/>
        <w:gridCol w:w="2835"/>
      </w:tblGrid>
      <w:tr w:rsidR="003F01A6" w:rsidRPr="003F01A6" w:rsidTr="00C27008">
        <w:trPr>
          <w:trHeight w:val="368"/>
        </w:trPr>
        <w:tc>
          <w:tcPr>
            <w:tcW w:w="3100" w:type="dxa"/>
            <w:tcBorders>
              <w:top w:val="single" w:sz="8" w:space="0" w:color="auto"/>
              <w:left w:val="single" w:sz="8" w:space="0" w:color="auto"/>
              <w:bottom w:val="single" w:sz="8" w:space="0" w:color="auto"/>
              <w:right w:val="nil"/>
            </w:tcBorders>
            <w:shd w:val="clear" w:color="auto" w:fill="auto"/>
            <w:noWrap/>
            <w:vAlign w:val="bottom"/>
            <w:hideMark/>
          </w:tcPr>
          <w:p w:rsidR="003F01A6" w:rsidRPr="003F01A6" w:rsidRDefault="00C27008" w:rsidP="00C27008">
            <w:pPr>
              <w:jc w:val="center"/>
              <w:rPr>
                <w:rFonts w:ascii="Calibri" w:hAnsi="Calibri"/>
                <w:b/>
                <w:bCs/>
                <w:color w:val="000000"/>
                <w:sz w:val="22"/>
                <w:szCs w:val="22"/>
                <w:lang w:eastAsia="es-CO"/>
              </w:rPr>
            </w:pPr>
            <w:r w:rsidRPr="003F01A6">
              <w:rPr>
                <w:rFonts w:ascii="Calibri" w:hAnsi="Calibri"/>
                <w:b/>
                <w:bCs/>
                <w:color w:val="000000"/>
                <w:sz w:val="22"/>
                <w:szCs w:val="22"/>
                <w:lang w:eastAsia="es-CO"/>
              </w:rPr>
              <w:t>GESTIÓN COMUNITARIA</w:t>
            </w:r>
          </w:p>
        </w:tc>
        <w:tc>
          <w:tcPr>
            <w:tcW w:w="301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3F01A6" w:rsidRPr="003F01A6" w:rsidRDefault="00C27008" w:rsidP="00C27008">
            <w:pPr>
              <w:jc w:val="center"/>
              <w:rPr>
                <w:rFonts w:ascii="Calibri" w:hAnsi="Calibri"/>
                <w:b/>
                <w:bCs/>
                <w:color w:val="000000"/>
                <w:sz w:val="22"/>
                <w:szCs w:val="22"/>
                <w:lang w:eastAsia="es-CO"/>
              </w:rPr>
            </w:pPr>
            <w:r w:rsidRPr="003F01A6">
              <w:rPr>
                <w:rFonts w:ascii="Calibri" w:hAnsi="Calibri"/>
                <w:b/>
                <w:bCs/>
                <w:color w:val="000000"/>
                <w:sz w:val="22"/>
                <w:szCs w:val="22"/>
                <w:lang w:eastAsia="es-CO"/>
              </w:rPr>
              <w:t>NO.</w:t>
            </w:r>
            <w:r>
              <w:rPr>
                <w:rFonts w:ascii="Calibri" w:hAnsi="Calibri"/>
                <w:b/>
                <w:bCs/>
                <w:color w:val="000000"/>
                <w:sz w:val="22"/>
                <w:szCs w:val="22"/>
                <w:lang w:eastAsia="es-CO"/>
              </w:rPr>
              <w:t xml:space="preserve"> </w:t>
            </w:r>
            <w:r w:rsidRPr="003F01A6">
              <w:rPr>
                <w:rFonts w:ascii="Calibri" w:hAnsi="Calibri"/>
                <w:b/>
                <w:bCs/>
                <w:color w:val="000000"/>
                <w:sz w:val="22"/>
                <w:szCs w:val="22"/>
                <w:lang w:eastAsia="es-CO"/>
              </w:rPr>
              <w:t>DE DOCENTES</w:t>
            </w:r>
          </w:p>
        </w:tc>
        <w:tc>
          <w:tcPr>
            <w:tcW w:w="2835" w:type="dxa"/>
            <w:tcBorders>
              <w:top w:val="single" w:sz="8" w:space="0" w:color="auto"/>
              <w:left w:val="nil"/>
              <w:bottom w:val="single" w:sz="8" w:space="0" w:color="auto"/>
              <w:right w:val="single" w:sz="8" w:space="0" w:color="auto"/>
            </w:tcBorders>
            <w:shd w:val="clear" w:color="auto" w:fill="auto"/>
            <w:vAlign w:val="bottom"/>
            <w:hideMark/>
          </w:tcPr>
          <w:p w:rsidR="003F01A6" w:rsidRPr="003F01A6" w:rsidRDefault="00C27008" w:rsidP="00C27008">
            <w:pPr>
              <w:jc w:val="center"/>
              <w:rPr>
                <w:rFonts w:ascii="Calibri" w:hAnsi="Calibri"/>
                <w:b/>
                <w:bCs/>
                <w:color w:val="000000"/>
                <w:sz w:val="22"/>
                <w:szCs w:val="22"/>
                <w:lang w:eastAsia="es-CO"/>
              </w:rPr>
            </w:pPr>
            <w:r w:rsidRPr="003F01A6">
              <w:rPr>
                <w:rFonts w:ascii="Calibri" w:hAnsi="Calibri"/>
                <w:b/>
                <w:bCs/>
                <w:color w:val="000000"/>
                <w:sz w:val="22"/>
                <w:szCs w:val="22"/>
                <w:lang w:eastAsia="es-CO"/>
              </w:rPr>
              <w:t>CALIFICACIÓN PROMEDIO</w:t>
            </w:r>
          </w:p>
        </w:tc>
      </w:tr>
      <w:tr w:rsidR="003F01A6" w:rsidRPr="003F01A6" w:rsidTr="00C27008">
        <w:trPr>
          <w:trHeight w:val="315"/>
        </w:trPr>
        <w:tc>
          <w:tcPr>
            <w:tcW w:w="3100" w:type="dxa"/>
            <w:tcBorders>
              <w:top w:val="single" w:sz="8" w:space="0" w:color="auto"/>
              <w:left w:val="single" w:sz="8" w:space="0" w:color="auto"/>
              <w:bottom w:val="single" w:sz="4" w:space="0" w:color="auto"/>
              <w:right w:val="nil"/>
            </w:tcBorders>
            <w:shd w:val="clear" w:color="auto" w:fill="auto"/>
            <w:noWrap/>
            <w:vAlign w:val="bottom"/>
            <w:hideMark/>
          </w:tcPr>
          <w:p w:rsidR="003F01A6" w:rsidRPr="003F01A6" w:rsidRDefault="003F01A6" w:rsidP="003F01A6">
            <w:pPr>
              <w:rPr>
                <w:rFonts w:ascii="Calibri" w:hAnsi="Calibri"/>
                <w:color w:val="000000"/>
                <w:sz w:val="22"/>
                <w:szCs w:val="22"/>
                <w:lang w:eastAsia="es-CO"/>
              </w:rPr>
            </w:pPr>
            <w:r w:rsidRPr="003F01A6">
              <w:rPr>
                <w:rFonts w:ascii="Calibri" w:hAnsi="Calibri"/>
                <w:color w:val="000000"/>
                <w:sz w:val="22"/>
                <w:szCs w:val="22"/>
                <w:lang w:eastAsia="es-CO"/>
              </w:rPr>
              <w:t>Comunicación Institucional</w:t>
            </w:r>
          </w:p>
        </w:tc>
        <w:tc>
          <w:tcPr>
            <w:tcW w:w="301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F01A6" w:rsidRPr="003F01A6" w:rsidRDefault="003F01A6" w:rsidP="003F01A6">
            <w:pPr>
              <w:jc w:val="right"/>
              <w:rPr>
                <w:rFonts w:ascii="Calibri" w:hAnsi="Calibri"/>
                <w:color w:val="000000"/>
                <w:sz w:val="22"/>
                <w:szCs w:val="22"/>
                <w:lang w:eastAsia="es-CO"/>
              </w:rPr>
            </w:pPr>
            <w:r w:rsidRPr="003F01A6">
              <w:rPr>
                <w:rFonts w:ascii="Calibri" w:hAnsi="Calibri"/>
                <w:color w:val="000000"/>
                <w:sz w:val="22"/>
                <w:szCs w:val="22"/>
                <w:lang w:eastAsia="es-CO"/>
              </w:rPr>
              <w:t>2287</w:t>
            </w:r>
          </w:p>
        </w:tc>
        <w:tc>
          <w:tcPr>
            <w:tcW w:w="2835" w:type="dxa"/>
            <w:tcBorders>
              <w:top w:val="single" w:sz="8" w:space="0" w:color="auto"/>
              <w:left w:val="nil"/>
              <w:bottom w:val="single" w:sz="4" w:space="0" w:color="auto"/>
              <w:right w:val="single" w:sz="8" w:space="0" w:color="auto"/>
            </w:tcBorders>
            <w:shd w:val="clear" w:color="auto" w:fill="auto"/>
            <w:noWrap/>
            <w:vAlign w:val="bottom"/>
            <w:hideMark/>
          </w:tcPr>
          <w:p w:rsidR="003F01A6" w:rsidRPr="003F01A6" w:rsidRDefault="002552D8" w:rsidP="003F01A6">
            <w:pPr>
              <w:jc w:val="right"/>
              <w:rPr>
                <w:rFonts w:ascii="Calibri" w:hAnsi="Calibri"/>
                <w:color w:val="000000"/>
                <w:sz w:val="22"/>
                <w:szCs w:val="22"/>
                <w:lang w:eastAsia="es-CO"/>
              </w:rPr>
            </w:pPr>
            <w:r>
              <w:rPr>
                <w:rFonts w:ascii="Calibri" w:hAnsi="Calibri"/>
                <w:color w:val="000000"/>
                <w:sz w:val="22"/>
                <w:szCs w:val="22"/>
                <w:lang w:eastAsia="es-CO"/>
              </w:rPr>
              <w:t>90</w:t>
            </w:r>
          </w:p>
        </w:tc>
      </w:tr>
      <w:tr w:rsidR="003F01A6" w:rsidRPr="003F01A6" w:rsidTr="00C27008">
        <w:trPr>
          <w:trHeight w:val="315"/>
        </w:trPr>
        <w:tc>
          <w:tcPr>
            <w:tcW w:w="3100" w:type="dxa"/>
            <w:tcBorders>
              <w:top w:val="single" w:sz="4" w:space="0" w:color="auto"/>
              <w:left w:val="single" w:sz="8" w:space="0" w:color="auto"/>
              <w:bottom w:val="nil"/>
              <w:right w:val="nil"/>
            </w:tcBorders>
            <w:shd w:val="clear" w:color="auto" w:fill="auto"/>
            <w:noWrap/>
            <w:vAlign w:val="bottom"/>
            <w:hideMark/>
          </w:tcPr>
          <w:p w:rsidR="003F01A6" w:rsidRPr="003F01A6" w:rsidRDefault="003F01A6" w:rsidP="003F01A6">
            <w:pPr>
              <w:rPr>
                <w:rFonts w:ascii="Calibri" w:hAnsi="Calibri"/>
                <w:color w:val="000000"/>
                <w:sz w:val="22"/>
                <w:szCs w:val="22"/>
                <w:lang w:eastAsia="es-CO"/>
              </w:rPr>
            </w:pPr>
            <w:r w:rsidRPr="003F01A6">
              <w:rPr>
                <w:rFonts w:ascii="Calibri" w:hAnsi="Calibri"/>
                <w:color w:val="000000"/>
                <w:sz w:val="22"/>
                <w:szCs w:val="22"/>
                <w:lang w:eastAsia="es-CO"/>
              </w:rPr>
              <w:t>Convivencia Institucional</w:t>
            </w:r>
          </w:p>
        </w:tc>
        <w:tc>
          <w:tcPr>
            <w:tcW w:w="3011" w:type="dxa"/>
            <w:tcBorders>
              <w:top w:val="single" w:sz="4" w:space="0" w:color="auto"/>
              <w:left w:val="single" w:sz="8" w:space="0" w:color="auto"/>
              <w:bottom w:val="nil"/>
              <w:right w:val="single" w:sz="8" w:space="0" w:color="auto"/>
            </w:tcBorders>
            <w:shd w:val="clear" w:color="auto" w:fill="auto"/>
            <w:noWrap/>
            <w:vAlign w:val="bottom"/>
            <w:hideMark/>
          </w:tcPr>
          <w:p w:rsidR="003F01A6" w:rsidRPr="003F01A6" w:rsidRDefault="005E4FBD" w:rsidP="003F01A6">
            <w:pPr>
              <w:jc w:val="right"/>
              <w:rPr>
                <w:rFonts w:ascii="Calibri" w:hAnsi="Calibri"/>
                <w:color w:val="000000"/>
                <w:sz w:val="22"/>
                <w:szCs w:val="22"/>
                <w:lang w:eastAsia="es-CO"/>
              </w:rPr>
            </w:pPr>
            <w:r>
              <w:rPr>
                <w:rFonts w:ascii="Calibri" w:hAnsi="Calibri"/>
                <w:color w:val="000000"/>
                <w:sz w:val="22"/>
                <w:szCs w:val="22"/>
                <w:lang w:eastAsia="es-CO"/>
              </w:rPr>
              <w:t>53</w:t>
            </w:r>
          </w:p>
        </w:tc>
        <w:tc>
          <w:tcPr>
            <w:tcW w:w="2835" w:type="dxa"/>
            <w:tcBorders>
              <w:top w:val="single" w:sz="4" w:space="0" w:color="auto"/>
              <w:left w:val="nil"/>
              <w:bottom w:val="nil"/>
              <w:right w:val="single" w:sz="8" w:space="0" w:color="auto"/>
            </w:tcBorders>
            <w:shd w:val="clear" w:color="auto" w:fill="auto"/>
            <w:noWrap/>
            <w:vAlign w:val="bottom"/>
            <w:hideMark/>
          </w:tcPr>
          <w:p w:rsidR="003F01A6" w:rsidRPr="003F01A6" w:rsidRDefault="002552D8" w:rsidP="003F01A6">
            <w:pPr>
              <w:jc w:val="right"/>
              <w:rPr>
                <w:rFonts w:ascii="Calibri" w:hAnsi="Calibri"/>
                <w:color w:val="000000"/>
                <w:sz w:val="22"/>
                <w:szCs w:val="22"/>
                <w:lang w:eastAsia="es-CO"/>
              </w:rPr>
            </w:pPr>
            <w:r>
              <w:rPr>
                <w:rFonts w:ascii="Calibri" w:hAnsi="Calibri"/>
                <w:color w:val="000000"/>
                <w:sz w:val="22"/>
                <w:szCs w:val="22"/>
                <w:lang w:eastAsia="es-CO"/>
              </w:rPr>
              <w:t>89,02</w:t>
            </w:r>
          </w:p>
        </w:tc>
      </w:tr>
      <w:tr w:rsidR="003F01A6" w:rsidRPr="003F01A6" w:rsidTr="00C27008">
        <w:trPr>
          <w:trHeight w:val="315"/>
        </w:trPr>
        <w:tc>
          <w:tcPr>
            <w:tcW w:w="3100" w:type="dxa"/>
            <w:tcBorders>
              <w:top w:val="single" w:sz="8" w:space="0" w:color="auto"/>
              <w:left w:val="single" w:sz="8" w:space="0" w:color="auto"/>
              <w:bottom w:val="single" w:sz="8" w:space="0" w:color="auto"/>
              <w:right w:val="nil"/>
            </w:tcBorders>
            <w:shd w:val="clear" w:color="auto" w:fill="auto"/>
            <w:noWrap/>
            <w:vAlign w:val="bottom"/>
            <w:hideMark/>
          </w:tcPr>
          <w:p w:rsidR="003F01A6" w:rsidRPr="003F01A6" w:rsidRDefault="005E4FBD" w:rsidP="003F01A6">
            <w:pPr>
              <w:rPr>
                <w:rFonts w:ascii="Calibri" w:hAnsi="Calibri"/>
                <w:color w:val="000000"/>
                <w:sz w:val="22"/>
                <w:szCs w:val="22"/>
                <w:lang w:eastAsia="es-CO"/>
              </w:rPr>
            </w:pPr>
            <w:r w:rsidRPr="003F01A6">
              <w:rPr>
                <w:rFonts w:ascii="Calibri" w:hAnsi="Calibri"/>
                <w:color w:val="000000"/>
                <w:sz w:val="22"/>
                <w:szCs w:val="22"/>
                <w:lang w:eastAsia="es-CO"/>
              </w:rPr>
              <w:t>Intervención</w:t>
            </w:r>
            <w:r w:rsidR="003F01A6" w:rsidRPr="003F01A6">
              <w:rPr>
                <w:rFonts w:ascii="Calibri" w:hAnsi="Calibri"/>
                <w:color w:val="000000"/>
                <w:sz w:val="22"/>
                <w:szCs w:val="22"/>
                <w:lang w:eastAsia="es-CO"/>
              </w:rPr>
              <w:t xml:space="preserve"> con la </w:t>
            </w:r>
            <w:proofErr w:type="spellStart"/>
            <w:r w:rsidR="003F01A6" w:rsidRPr="003F01A6">
              <w:rPr>
                <w:rFonts w:ascii="Calibri" w:hAnsi="Calibri"/>
                <w:color w:val="000000"/>
                <w:sz w:val="22"/>
                <w:szCs w:val="22"/>
                <w:lang w:eastAsia="es-CO"/>
              </w:rPr>
              <w:t>Com</w:t>
            </w:r>
            <w:proofErr w:type="spellEnd"/>
            <w:r w:rsidR="003F01A6" w:rsidRPr="003F01A6">
              <w:rPr>
                <w:rFonts w:ascii="Calibri" w:hAnsi="Calibri"/>
                <w:color w:val="000000"/>
                <w:sz w:val="22"/>
                <w:szCs w:val="22"/>
                <w:lang w:eastAsia="es-CO"/>
              </w:rPr>
              <w:t xml:space="preserve"> y el </w:t>
            </w:r>
            <w:proofErr w:type="spellStart"/>
            <w:r w:rsidR="003F01A6" w:rsidRPr="003F01A6">
              <w:rPr>
                <w:rFonts w:ascii="Calibri" w:hAnsi="Calibri"/>
                <w:color w:val="000000"/>
                <w:sz w:val="22"/>
                <w:szCs w:val="22"/>
                <w:lang w:eastAsia="es-CO"/>
              </w:rPr>
              <w:t>Ent</w:t>
            </w:r>
            <w:proofErr w:type="spellEnd"/>
          </w:p>
        </w:tc>
        <w:tc>
          <w:tcPr>
            <w:tcW w:w="301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F01A6" w:rsidRPr="003F01A6" w:rsidRDefault="005E4FBD" w:rsidP="003F01A6">
            <w:pPr>
              <w:jc w:val="right"/>
              <w:rPr>
                <w:rFonts w:ascii="Calibri" w:hAnsi="Calibri"/>
                <w:color w:val="000000"/>
                <w:sz w:val="22"/>
                <w:szCs w:val="22"/>
                <w:lang w:eastAsia="es-CO"/>
              </w:rPr>
            </w:pPr>
            <w:r>
              <w:rPr>
                <w:rFonts w:ascii="Calibri" w:hAnsi="Calibri"/>
                <w:color w:val="000000"/>
                <w:sz w:val="22"/>
                <w:szCs w:val="22"/>
                <w:lang w:eastAsia="es-CO"/>
              </w:rPr>
              <w:t>2331</w:t>
            </w:r>
          </w:p>
        </w:tc>
        <w:tc>
          <w:tcPr>
            <w:tcW w:w="2835" w:type="dxa"/>
            <w:tcBorders>
              <w:top w:val="single" w:sz="8" w:space="0" w:color="auto"/>
              <w:left w:val="nil"/>
              <w:bottom w:val="single" w:sz="8" w:space="0" w:color="auto"/>
              <w:right w:val="single" w:sz="8" w:space="0" w:color="auto"/>
            </w:tcBorders>
            <w:shd w:val="clear" w:color="auto" w:fill="auto"/>
            <w:noWrap/>
            <w:vAlign w:val="bottom"/>
            <w:hideMark/>
          </w:tcPr>
          <w:p w:rsidR="003F01A6" w:rsidRPr="003F01A6" w:rsidRDefault="002552D8" w:rsidP="003F01A6">
            <w:pPr>
              <w:jc w:val="right"/>
              <w:rPr>
                <w:rFonts w:ascii="Calibri" w:hAnsi="Calibri"/>
                <w:color w:val="000000"/>
                <w:sz w:val="22"/>
                <w:szCs w:val="22"/>
                <w:lang w:eastAsia="es-CO"/>
              </w:rPr>
            </w:pPr>
            <w:r>
              <w:rPr>
                <w:rFonts w:ascii="Calibri" w:hAnsi="Calibri"/>
                <w:color w:val="000000"/>
                <w:sz w:val="22"/>
                <w:szCs w:val="22"/>
                <w:lang w:eastAsia="es-CO"/>
              </w:rPr>
              <w:t>89,97</w:t>
            </w:r>
          </w:p>
        </w:tc>
      </w:tr>
    </w:tbl>
    <w:p w:rsidR="00FD452A" w:rsidRDefault="00FD452A" w:rsidP="003F01A6">
      <w:pPr>
        <w:tabs>
          <w:tab w:val="left" w:pos="1530"/>
        </w:tabs>
        <w:rPr>
          <w:rFonts w:ascii="Trebuchet MS" w:hAnsi="Trebuchet MS"/>
          <w:lang w:eastAsia="en-US"/>
        </w:rPr>
      </w:pPr>
    </w:p>
    <w:p w:rsidR="00FD452A" w:rsidRDefault="00316C13" w:rsidP="00A57181">
      <w:pPr>
        <w:rPr>
          <w:rFonts w:ascii="Trebuchet MS" w:hAnsi="Trebuchet MS"/>
          <w:lang w:eastAsia="en-US"/>
        </w:rPr>
      </w:pPr>
      <w:r>
        <w:rPr>
          <w:rFonts w:ascii="Trebuchet MS" w:hAnsi="Trebuchet MS"/>
          <w:lang w:eastAsia="en-US"/>
        </w:rPr>
        <w:t>La tabla No.23 y la Grafica No.26</w:t>
      </w:r>
      <w:r w:rsidR="00FE3363">
        <w:rPr>
          <w:rFonts w:ascii="Trebuchet MS" w:hAnsi="Trebuchet MS"/>
          <w:lang w:eastAsia="en-US"/>
        </w:rPr>
        <w:t xml:space="preserve"> muestran que la contribución más evaluada fue la Intervención con la Comunidad y el entorno y la menos evaluada fue la de Convivencia institucional.</w:t>
      </w:r>
    </w:p>
    <w:p w:rsidR="00FD452A" w:rsidRDefault="00FD452A" w:rsidP="00A57181">
      <w:pPr>
        <w:rPr>
          <w:rFonts w:ascii="Trebuchet MS" w:hAnsi="Trebuchet MS"/>
          <w:lang w:eastAsia="en-US"/>
        </w:rPr>
      </w:pPr>
    </w:p>
    <w:p w:rsidR="001051B6" w:rsidRDefault="001051B6">
      <w:pPr>
        <w:rPr>
          <w:rFonts w:ascii="Trebuchet MS" w:hAnsi="Trebuchet MS"/>
          <w:b/>
          <w:lang w:eastAsia="en-US"/>
        </w:rPr>
      </w:pPr>
      <w:r>
        <w:rPr>
          <w:rFonts w:ascii="Trebuchet MS" w:hAnsi="Trebuchet MS"/>
          <w:b/>
          <w:lang w:eastAsia="en-US"/>
        </w:rPr>
        <w:br w:type="page"/>
      </w:r>
    </w:p>
    <w:p w:rsidR="00FD452A" w:rsidRDefault="00316C13" w:rsidP="001051B6">
      <w:pPr>
        <w:jc w:val="center"/>
        <w:rPr>
          <w:rFonts w:ascii="Trebuchet MS" w:hAnsi="Trebuchet MS"/>
          <w:lang w:eastAsia="en-US"/>
        </w:rPr>
      </w:pPr>
      <w:r w:rsidRPr="00653262">
        <w:rPr>
          <w:rFonts w:ascii="Trebuchet MS" w:hAnsi="Trebuchet MS"/>
          <w:b/>
          <w:lang w:eastAsia="en-US"/>
        </w:rPr>
        <w:lastRenderedPageBreak/>
        <w:t>Grafica No.26</w:t>
      </w:r>
      <w:r>
        <w:rPr>
          <w:rFonts w:ascii="Trebuchet MS" w:hAnsi="Trebuchet MS"/>
          <w:lang w:eastAsia="en-US"/>
        </w:rPr>
        <w:t xml:space="preserve"> No de docentes por competencias de la Gestión Comunitaria</w:t>
      </w:r>
    </w:p>
    <w:p w:rsidR="00FD452A" w:rsidRDefault="0019510C" w:rsidP="00C148F4">
      <w:pPr>
        <w:jc w:val="center"/>
        <w:rPr>
          <w:rFonts w:ascii="Trebuchet MS" w:hAnsi="Trebuchet MS"/>
          <w:lang w:eastAsia="en-US"/>
        </w:rPr>
      </w:pPr>
      <w:r>
        <w:rPr>
          <w:noProof/>
          <w:lang w:val="en-US" w:eastAsia="en-US"/>
        </w:rPr>
        <w:drawing>
          <wp:inline distT="0" distB="0" distL="0" distR="0" wp14:anchorId="05FC0234" wp14:editId="1DB8D2FC">
            <wp:extent cx="5612130" cy="2977515"/>
            <wp:effectExtent l="0" t="0" r="26670" b="1333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D452A" w:rsidRDefault="00FD452A" w:rsidP="00A57181">
      <w:pPr>
        <w:rPr>
          <w:rFonts w:ascii="Trebuchet MS" w:hAnsi="Trebuchet MS"/>
          <w:lang w:eastAsia="en-US"/>
        </w:rPr>
      </w:pPr>
    </w:p>
    <w:p w:rsidR="00FD452A" w:rsidRDefault="00FE3363" w:rsidP="00FE3363">
      <w:pPr>
        <w:jc w:val="both"/>
        <w:rPr>
          <w:rFonts w:ascii="Trebuchet MS" w:hAnsi="Trebuchet MS"/>
          <w:lang w:eastAsia="en-US"/>
        </w:rPr>
      </w:pPr>
      <w:r>
        <w:rPr>
          <w:rFonts w:ascii="Trebuchet MS" w:hAnsi="Trebuchet MS"/>
          <w:lang w:eastAsia="en-US"/>
        </w:rPr>
        <w:t>De las tres (3) contribuciones que se presentan en el área de gestión comunitaria, la comunicación institucional fue la que presento la calificación más sobresaliente, con un promedio de 90.</w:t>
      </w:r>
    </w:p>
    <w:p w:rsidR="00FE3363" w:rsidRDefault="00FE3363" w:rsidP="00FE3363">
      <w:pPr>
        <w:jc w:val="both"/>
        <w:rPr>
          <w:rFonts w:ascii="Trebuchet MS" w:hAnsi="Trebuchet MS"/>
          <w:lang w:eastAsia="en-US"/>
        </w:rPr>
      </w:pPr>
    </w:p>
    <w:p w:rsidR="00FE3363" w:rsidRDefault="00FE3363" w:rsidP="00FE3363">
      <w:pPr>
        <w:jc w:val="both"/>
        <w:rPr>
          <w:rFonts w:ascii="Trebuchet MS" w:hAnsi="Trebuchet MS"/>
          <w:lang w:eastAsia="en-US"/>
        </w:rPr>
      </w:pPr>
      <w:r>
        <w:rPr>
          <w:rFonts w:ascii="Trebuchet MS" w:hAnsi="Trebuchet MS"/>
          <w:lang w:eastAsia="en-US"/>
        </w:rPr>
        <w:t xml:space="preserve">La Contribución de Convivencia institucional  fue la menos evaluada y la que presenta la calificación más baja con un promedio de 89,02 lo que a pesar de todo la ubica con </w:t>
      </w:r>
      <w:r w:rsidR="00DC33C2">
        <w:rPr>
          <w:rFonts w:ascii="Trebuchet MS" w:hAnsi="Trebuchet MS"/>
          <w:lang w:eastAsia="en-US"/>
        </w:rPr>
        <w:t>una categoría de desempeño Satisfactorio.</w:t>
      </w:r>
    </w:p>
    <w:p w:rsidR="00FD452A" w:rsidRDefault="00FD452A" w:rsidP="00A57181">
      <w:pPr>
        <w:rPr>
          <w:rFonts w:ascii="Trebuchet MS" w:hAnsi="Trebuchet MS"/>
          <w:lang w:eastAsia="en-US"/>
        </w:rPr>
      </w:pPr>
    </w:p>
    <w:p w:rsidR="00FD452A" w:rsidRDefault="00FE3363" w:rsidP="00C148F4">
      <w:pPr>
        <w:jc w:val="center"/>
        <w:rPr>
          <w:rFonts w:ascii="Trebuchet MS" w:hAnsi="Trebuchet MS"/>
          <w:lang w:eastAsia="en-US"/>
        </w:rPr>
      </w:pPr>
      <w:r w:rsidRPr="00C148F4">
        <w:rPr>
          <w:rFonts w:ascii="Trebuchet MS" w:hAnsi="Trebuchet MS"/>
          <w:b/>
          <w:lang w:eastAsia="en-US"/>
        </w:rPr>
        <w:t>Grafica No. 27</w:t>
      </w:r>
      <w:r>
        <w:rPr>
          <w:rFonts w:ascii="Trebuchet MS" w:hAnsi="Trebuchet MS"/>
          <w:lang w:eastAsia="en-US"/>
        </w:rPr>
        <w:t xml:space="preserve"> Promedio de las competencias de la Gestión Comunitaria</w:t>
      </w:r>
    </w:p>
    <w:p w:rsidR="00FD452A" w:rsidRDefault="0019510C" w:rsidP="00A57181">
      <w:pPr>
        <w:rPr>
          <w:rFonts w:ascii="Trebuchet MS" w:hAnsi="Trebuchet MS"/>
          <w:lang w:eastAsia="en-US"/>
        </w:rPr>
      </w:pPr>
      <w:r>
        <w:rPr>
          <w:noProof/>
          <w:lang w:val="en-US" w:eastAsia="en-US"/>
        </w:rPr>
        <w:drawing>
          <wp:inline distT="0" distB="0" distL="0" distR="0" wp14:anchorId="4A7448A8" wp14:editId="5FDA1D95">
            <wp:extent cx="5612130" cy="2434590"/>
            <wp:effectExtent l="0" t="0" r="26670" b="2286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D452A" w:rsidRDefault="00FD452A" w:rsidP="00A57181">
      <w:pPr>
        <w:rPr>
          <w:rFonts w:ascii="Trebuchet MS" w:hAnsi="Trebuchet MS"/>
          <w:lang w:eastAsia="en-US"/>
        </w:rPr>
      </w:pPr>
    </w:p>
    <w:p w:rsidR="00FD452A" w:rsidRDefault="00FD452A" w:rsidP="00A57181">
      <w:pPr>
        <w:rPr>
          <w:rFonts w:ascii="Trebuchet MS" w:hAnsi="Trebuchet MS"/>
          <w:lang w:eastAsia="en-US"/>
        </w:rPr>
      </w:pPr>
    </w:p>
    <w:p w:rsidR="00FD452A" w:rsidRDefault="002B77E1" w:rsidP="00250EC9">
      <w:pPr>
        <w:pStyle w:val="Ttulo1"/>
        <w:jc w:val="center"/>
        <w:rPr>
          <w:lang w:eastAsia="en-US"/>
        </w:rPr>
      </w:pPr>
      <w:bookmarkStart w:id="26" w:name="_Toc523300120"/>
      <w:r>
        <w:rPr>
          <w:lang w:eastAsia="en-US"/>
        </w:rPr>
        <w:lastRenderedPageBreak/>
        <w:t>7.- NUMERO DE EMPLEADOS Y PROMEDIO DE CALIFICACION FINAL</w:t>
      </w:r>
      <w:bookmarkEnd w:id="26"/>
    </w:p>
    <w:p w:rsidR="00FD452A" w:rsidRDefault="00FD452A" w:rsidP="00A57181">
      <w:pPr>
        <w:rPr>
          <w:rFonts w:ascii="Trebuchet MS" w:hAnsi="Trebuchet MS"/>
          <w:lang w:eastAsia="en-US"/>
        </w:rPr>
      </w:pPr>
    </w:p>
    <w:p w:rsidR="00FD452A" w:rsidRDefault="000D7F04" w:rsidP="00A57181">
      <w:pPr>
        <w:rPr>
          <w:rFonts w:ascii="Trebuchet MS" w:hAnsi="Trebuchet MS"/>
          <w:lang w:eastAsia="en-US"/>
        </w:rPr>
      </w:pPr>
      <w:r w:rsidRPr="000D7F04">
        <w:rPr>
          <w:rFonts w:ascii="Trebuchet MS" w:hAnsi="Trebuchet MS"/>
          <w:b/>
          <w:lang w:eastAsia="en-US"/>
        </w:rPr>
        <w:t>Tabla No.24</w:t>
      </w:r>
      <w:r>
        <w:rPr>
          <w:rFonts w:ascii="Trebuchet MS" w:hAnsi="Trebuchet MS"/>
          <w:lang w:eastAsia="en-US"/>
        </w:rPr>
        <w:t xml:space="preserve"> Empleados por cargos y promedio de calificación </w:t>
      </w:r>
    </w:p>
    <w:tbl>
      <w:tblPr>
        <w:tblW w:w="9087" w:type="dxa"/>
        <w:tblInd w:w="55" w:type="dxa"/>
        <w:tblCellMar>
          <w:left w:w="70" w:type="dxa"/>
          <w:right w:w="70" w:type="dxa"/>
        </w:tblCellMar>
        <w:tblLook w:val="04A0" w:firstRow="1" w:lastRow="0" w:firstColumn="1" w:lastColumn="0" w:noHBand="0" w:noVBand="1"/>
      </w:tblPr>
      <w:tblGrid>
        <w:gridCol w:w="3760"/>
        <w:gridCol w:w="2600"/>
        <w:gridCol w:w="2727"/>
      </w:tblGrid>
      <w:tr w:rsidR="002B77E1" w:rsidRPr="002B77E1" w:rsidTr="00C148F4">
        <w:trPr>
          <w:trHeight w:val="300"/>
        </w:trPr>
        <w:tc>
          <w:tcPr>
            <w:tcW w:w="3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77E1" w:rsidRPr="002B77E1" w:rsidRDefault="002B77E1" w:rsidP="00C148F4">
            <w:pPr>
              <w:jc w:val="center"/>
              <w:rPr>
                <w:rFonts w:ascii="Calibri" w:hAnsi="Calibri"/>
                <w:b/>
                <w:bCs/>
                <w:color w:val="000000"/>
                <w:sz w:val="22"/>
                <w:szCs w:val="22"/>
                <w:lang w:eastAsia="es-CO"/>
              </w:rPr>
            </w:pPr>
            <w:r w:rsidRPr="002B77E1">
              <w:rPr>
                <w:rFonts w:ascii="Calibri" w:hAnsi="Calibri"/>
                <w:b/>
                <w:bCs/>
                <w:color w:val="000000"/>
                <w:sz w:val="22"/>
                <w:szCs w:val="22"/>
                <w:lang w:eastAsia="es-CO"/>
              </w:rPr>
              <w:t>CARGO EMPRESA</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rsidR="002B77E1" w:rsidRPr="002B77E1" w:rsidRDefault="002B77E1" w:rsidP="00C148F4">
            <w:pPr>
              <w:jc w:val="center"/>
              <w:rPr>
                <w:rFonts w:ascii="Calibri" w:hAnsi="Calibri"/>
                <w:b/>
                <w:bCs/>
                <w:color w:val="000000"/>
                <w:sz w:val="22"/>
                <w:szCs w:val="22"/>
                <w:lang w:eastAsia="es-CO"/>
              </w:rPr>
            </w:pPr>
            <w:r w:rsidRPr="002B77E1">
              <w:rPr>
                <w:rFonts w:ascii="Calibri" w:hAnsi="Calibri"/>
                <w:b/>
                <w:bCs/>
                <w:color w:val="000000"/>
                <w:sz w:val="22"/>
                <w:szCs w:val="22"/>
                <w:lang w:eastAsia="es-CO"/>
              </w:rPr>
              <w:t>NUMERO DE EMPLEADOS</w:t>
            </w:r>
          </w:p>
        </w:tc>
        <w:tc>
          <w:tcPr>
            <w:tcW w:w="2727" w:type="dxa"/>
            <w:tcBorders>
              <w:top w:val="single" w:sz="4" w:space="0" w:color="auto"/>
              <w:left w:val="nil"/>
              <w:bottom w:val="single" w:sz="4" w:space="0" w:color="auto"/>
              <w:right w:val="single" w:sz="4" w:space="0" w:color="auto"/>
            </w:tcBorders>
            <w:shd w:val="clear" w:color="auto" w:fill="auto"/>
            <w:noWrap/>
            <w:vAlign w:val="bottom"/>
            <w:hideMark/>
          </w:tcPr>
          <w:p w:rsidR="002B77E1" w:rsidRPr="002B77E1" w:rsidRDefault="002B77E1" w:rsidP="00C148F4">
            <w:pPr>
              <w:jc w:val="center"/>
              <w:rPr>
                <w:rFonts w:ascii="Calibri" w:hAnsi="Calibri"/>
                <w:b/>
                <w:bCs/>
                <w:color w:val="000000"/>
                <w:sz w:val="22"/>
                <w:szCs w:val="22"/>
                <w:lang w:eastAsia="es-CO"/>
              </w:rPr>
            </w:pPr>
            <w:r w:rsidRPr="002B77E1">
              <w:rPr>
                <w:rFonts w:ascii="Calibri" w:hAnsi="Calibri"/>
                <w:b/>
                <w:bCs/>
                <w:color w:val="000000"/>
                <w:sz w:val="22"/>
                <w:szCs w:val="22"/>
                <w:lang w:eastAsia="es-CO"/>
              </w:rPr>
              <w:t>PROMEDIO CALIFICACIÓN FINAL</w:t>
            </w:r>
          </w:p>
        </w:tc>
      </w:tr>
      <w:tr w:rsidR="002B77E1" w:rsidRPr="002B77E1" w:rsidTr="00C148F4">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2B77E1" w:rsidRPr="002B77E1" w:rsidRDefault="002B77E1" w:rsidP="002B77E1">
            <w:pPr>
              <w:rPr>
                <w:rFonts w:ascii="Calibri" w:hAnsi="Calibri"/>
                <w:color w:val="000000"/>
                <w:sz w:val="22"/>
                <w:szCs w:val="22"/>
                <w:lang w:eastAsia="es-CO"/>
              </w:rPr>
            </w:pPr>
            <w:r w:rsidRPr="002B77E1">
              <w:rPr>
                <w:rFonts w:ascii="Calibri" w:hAnsi="Calibri"/>
                <w:color w:val="000000"/>
                <w:sz w:val="22"/>
                <w:szCs w:val="22"/>
                <w:lang w:eastAsia="es-CO"/>
              </w:rPr>
              <w:t xml:space="preserve">Coordinador </w:t>
            </w:r>
          </w:p>
        </w:tc>
        <w:tc>
          <w:tcPr>
            <w:tcW w:w="2600" w:type="dxa"/>
            <w:tcBorders>
              <w:top w:val="nil"/>
              <w:left w:val="nil"/>
              <w:bottom w:val="single" w:sz="4" w:space="0" w:color="auto"/>
              <w:right w:val="single" w:sz="4" w:space="0" w:color="auto"/>
            </w:tcBorders>
            <w:shd w:val="clear" w:color="auto" w:fill="auto"/>
            <w:noWrap/>
            <w:vAlign w:val="bottom"/>
            <w:hideMark/>
          </w:tcPr>
          <w:p w:rsidR="002B77E1" w:rsidRPr="002B77E1" w:rsidRDefault="002B77E1" w:rsidP="002B77E1">
            <w:pPr>
              <w:jc w:val="right"/>
              <w:rPr>
                <w:rFonts w:ascii="Calibri" w:hAnsi="Calibri"/>
                <w:color w:val="000000"/>
                <w:sz w:val="22"/>
                <w:szCs w:val="22"/>
                <w:lang w:eastAsia="es-CO"/>
              </w:rPr>
            </w:pPr>
            <w:r w:rsidRPr="002B77E1">
              <w:rPr>
                <w:rFonts w:ascii="Calibri" w:hAnsi="Calibri"/>
                <w:color w:val="000000"/>
                <w:sz w:val="22"/>
                <w:szCs w:val="22"/>
                <w:lang w:eastAsia="es-CO"/>
              </w:rPr>
              <w:t>67</w:t>
            </w:r>
          </w:p>
        </w:tc>
        <w:tc>
          <w:tcPr>
            <w:tcW w:w="2727" w:type="dxa"/>
            <w:tcBorders>
              <w:top w:val="nil"/>
              <w:left w:val="nil"/>
              <w:bottom w:val="single" w:sz="4" w:space="0" w:color="auto"/>
              <w:right w:val="single" w:sz="4" w:space="0" w:color="auto"/>
            </w:tcBorders>
            <w:shd w:val="clear" w:color="auto" w:fill="auto"/>
            <w:noWrap/>
            <w:vAlign w:val="bottom"/>
            <w:hideMark/>
          </w:tcPr>
          <w:p w:rsidR="002B77E1" w:rsidRPr="002B77E1" w:rsidRDefault="002B77E1" w:rsidP="002B77E1">
            <w:pPr>
              <w:jc w:val="right"/>
              <w:rPr>
                <w:rFonts w:ascii="Calibri" w:hAnsi="Calibri"/>
                <w:color w:val="000000"/>
                <w:sz w:val="22"/>
                <w:szCs w:val="22"/>
                <w:lang w:eastAsia="es-CO"/>
              </w:rPr>
            </w:pPr>
            <w:r w:rsidRPr="002B77E1">
              <w:rPr>
                <w:rFonts w:ascii="Calibri" w:hAnsi="Calibri"/>
                <w:color w:val="000000"/>
                <w:sz w:val="22"/>
                <w:szCs w:val="22"/>
                <w:lang w:eastAsia="es-CO"/>
              </w:rPr>
              <w:t>87,02</w:t>
            </w:r>
          </w:p>
        </w:tc>
      </w:tr>
      <w:tr w:rsidR="002B77E1" w:rsidRPr="002B77E1" w:rsidTr="00C148F4">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2B77E1" w:rsidRPr="002B77E1" w:rsidRDefault="002B77E1" w:rsidP="002B77E1">
            <w:pPr>
              <w:rPr>
                <w:rFonts w:ascii="Calibri" w:hAnsi="Calibri"/>
                <w:color w:val="000000"/>
                <w:sz w:val="22"/>
                <w:szCs w:val="22"/>
                <w:lang w:eastAsia="es-CO"/>
              </w:rPr>
            </w:pPr>
            <w:r w:rsidRPr="002B77E1">
              <w:rPr>
                <w:rFonts w:ascii="Calibri" w:hAnsi="Calibri"/>
                <w:color w:val="000000"/>
                <w:sz w:val="22"/>
                <w:szCs w:val="22"/>
                <w:lang w:eastAsia="es-CO"/>
              </w:rPr>
              <w:t xml:space="preserve">Docente de aula </w:t>
            </w:r>
          </w:p>
        </w:tc>
        <w:tc>
          <w:tcPr>
            <w:tcW w:w="2600" w:type="dxa"/>
            <w:tcBorders>
              <w:top w:val="nil"/>
              <w:left w:val="nil"/>
              <w:bottom w:val="single" w:sz="4" w:space="0" w:color="auto"/>
              <w:right w:val="single" w:sz="4" w:space="0" w:color="auto"/>
            </w:tcBorders>
            <w:shd w:val="clear" w:color="auto" w:fill="auto"/>
            <w:noWrap/>
            <w:vAlign w:val="bottom"/>
            <w:hideMark/>
          </w:tcPr>
          <w:p w:rsidR="002B77E1" w:rsidRPr="002B77E1" w:rsidRDefault="002B77E1" w:rsidP="002B77E1">
            <w:pPr>
              <w:jc w:val="right"/>
              <w:rPr>
                <w:rFonts w:ascii="Calibri" w:hAnsi="Calibri"/>
                <w:color w:val="000000"/>
                <w:sz w:val="22"/>
                <w:szCs w:val="22"/>
                <w:lang w:eastAsia="es-CO"/>
              </w:rPr>
            </w:pPr>
            <w:r w:rsidRPr="002B77E1">
              <w:rPr>
                <w:rFonts w:ascii="Calibri" w:hAnsi="Calibri"/>
                <w:color w:val="000000"/>
                <w:sz w:val="22"/>
                <w:szCs w:val="22"/>
                <w:lang w:eastAsia="es-CO"/>
              </w:rPr>
              <w:t>2253</w:t>
            </w:r>
          </w:p>
        </w:tc>
        <w:tc>
          <w:tcPr>
            <w:tcW w:w="2727" w:type="dxa"/>
            <w:tcBorders>
              <w:top w:val="nil"/>
              <w:left w:val="nil"/>
              <w:bottom w:val="single" w:sz="4" w:space="0" w:color="auto"/>
              <w:right w:val="single" w:sz="4" w:space="0" w:color="auto"/>
            </w:tcBorders>
            <w:shd w:val="clear" w:color="auto" w:fill="auto"/>
            <w:noWrap/>
            <w:vAlign w:val="bottom"/>
            <w:hideMark/>
          </w:tcPr>
          <w:p w:rsidR="002B77E1" w:rsidRPr="002B77E1" w:rsidRDefault="002B77E1" w:rsidP="002B77E1">
            <w:pPr>
              <w:jc w:val="right"/>
              <w:rPr>
                <w:rFonts w:ascii="Calibri" w:hAnsi="Calibri"/>
                <w:color w:val="000000"/>
                <w:sz w:val="22"/>
                <w:szCs w:val="22"/>
                <w:lang w:eastAsia="es-CO"/>
              </w:rPr>
            </w:pPr>
            <w:r w:rsidRPr="002B77E1">
              <w:rPr>
                <w:rFonts w:ascii="Calibri" w:hAnsi="Calibri"/>
                <w:color w:val="000000"/>
                <w:sz w:val="22"/>
                <w:szCs w:val="22"/>
                <w:lang w:eastAsia="es-CO"/>
              </w:rPr>
              <w:t>89,28</w:t>
            </w:r>
          </w:p>
        </w:tc>
      </w:tr>
      <w:tr w:rsidR="002B77E1" w:rsidRPr="002B77E1" w:rsidTr="00C148F4">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2B77E1" w:rsidRPr="002B77E1" w:rsidRDefault="002B77E1" w:rsidP="002B77E1">
            <w:pPr>
              <w:rPr>
                <w:rFonts w:ascii="Calibri" w:hAnsi="Calibri"/>
                <w:color w:val="000000"/>
                <w:sz w:val="22"/>
                <w:szCs w:val="22"/>
                <w:lang w:eastAsia="es-CO"/>
              </w:rPr>
            </w:pPr>
            <w:r w:rsidRPr="002B77E1">
              <w:rPr>
                <w:rFonts w:ascii="Calibri" w:hAnsi="Calibri"/>
                <w:color w:val="000000"/>
                <w:sz w:val="22"/>
                <w:szCs w:val="22"/>
                <w:lang w:eastAsia="es-CO"/>
              </w:rPr>
              <w:t xml:space="preserve">Docente Orientador </w:t>
            </w:r>
          </w:p>
        </w:tc>
        <w:tc>
          <w:tcPr>
            <w:tcW w:w="2600" w:type="dxa"/>
            <w:tcBorders>
              <w:top w:val="nil"/>
              <w:left w:val="nil"/>
              <w:bottom w:val="single" w:sz="4" w:space="0" w:color="auto"/>
              <w:right w:val="single" w:sz="4" w:space="0" w:color="auto"/>
            </w:tcBorders>
            <w:shd w:val="clear" w:color="auto" w:fill="auto"/>
            <w:noWrap/>
            <w:vAlign w:val="bottom"/>
            <w:hideMark/>
          </w:tcPr>
          <w:p w:rsidR="002B77E1" w:rsidRPr="002B77E1" w:rsidRDefault="002B77E1" w:rsidP="002B77E1">
            <w:pPr>
              <w:jc w:val="right"/>
              <w:rPr>
                <w:rFonts w:ascii="Calibri" w:hAnsi="Calibri"/>
                <w:color w:val="000000"/>
                <w:sz w:val="22"/>
                <w:szCs w:val="22"/>
                <w:lang w:eastAsia="es-CO"/>
              </w:rPr>
            </w:pPr>
            <w:r w:rsidRPr="002B77E1">
              <w:rPr>
                <w:rFonts w:ascii="Calibri" w:hAnsi="Calibri"/>
                <w:color w:val="000000"/>
                <w:sz w:val="22"/>
                <w:szCs w:val="22"/>
                <w:lang w:eastAsia="es-CO"/>
              </w:rPr>
              <w:t>17</w:t>
            </w:r>
          </w:p>
        </w:tc>
        <w:tc>
          <w:tcPr>
            <w:tcW w:w="2727" w:type="dxa"/>
            <w:tcBorders>
              <w:top w:val="nil"/>
              <w:left w:val="nil"/>
              <w:bottom w:val="single" w:sz="4" w:space="0" w:color="auto"/>
              <w:right w:val="single" w:sz="4" w:space="0" w:color="auto"/>
            </w:tcBorders>
            <w:shd w:val="clear" w:color="auto" w:fill="auto"/>
            <w:noWrap/>
            <w:vAlign w:val="bottom"/>
            <w:hideMark/>
          </w:tcPr>
          <w:p w:rsidR="002B77E1" w:rsidRPr="002B77E1" w:rsidRDefault="002B77E1" w:rsidP="002B77E1">
            <w:pPr>
              <w:jc w:val="right"/>
              <w:rPr>
                <w:rFonts w:ascii="Calibri" w:hAnsi="Calibri"/>
                <w:color w:val="000000"/>
                <w:sz w:val="22"/>
                <w:szCs w:val="22"/>
                <w:lang w:eastAsia="es-CO"/>
              </w:rPr>
            </w:pPr>
            <w:r w:rsidRPr="002B77E1">
              <w:rPr>
                <w:rFonts w:ascii="Calibri" w:hAnsi="Calibri"/>
                <w:color w:val="000000"/>
                <w:sz w:val="22"/>
                <w:szCs w:val="22"/>
                <w:lang w:eastAsia="es-CO"/>
              </w:rPr>
              <w:t>90,98</w:t>
            </w:r>
          </w:p>
        </w:tc>
      </w:tr>
      <w:tr w:rsidR="002B77E1" w:rsidRPr="002B77E1" w:rsidTr="00C148F4">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2B77E1" w:rsidRPr="002B77E1" w:rsidRDefault="002B77E1" w:rsidP="002B77E1">
            <w:pPr>
              <w:rPr>
                <w:rFonts w:ascii="Calibri" w:hAnsi="Calibri"/>
                <w:color w:val="000000"/>
                <w:sz w:val="22"/>
                <w:szCs w:val="22"/>
                <w:lang w:eastAsia="es-CO"/>
              </w:rPr>
            </w:pPr>
            <w:r w:rsidRPr="002B77E1">
              <w:rPr>
                <w:rFonts w:ascii="Calibri" w:hAnsi="Calibri"/>
                <w:color w:val="000000"/>
                <w:sz w:val="22"/>
                <w:szCs w:val="22"/>
                <w:lang w:eastAsia="es-CO"/>
              </w:rPr>
              <w:t xml:space="preserve">Rector institución Educativa Completa </w:t>
            </w:r>
          </w:p>
        </w:tc>
        <w:tc>
          <w:tcPr>
            <w:tcW w:w="2600" w:type="dxa"/>
            <w:tcBorders>
              <w:top w:val="nil"/>
              <w:left w:val="nil"/>
              <w:bottom w:val="single" w:sz="4" w:space="0" w:color="auto"/>
              <w:right w:val="single" w:sz="4" w:space="0" w:color="auto"/>
            </w:tcBorders>
            <w:shd w:val="clear" w:color="auto" w:fill="auto"/>
            <w:noWrap/>
            <w:vAlign w:val="bottom"/>
            <w:hideMark/>
          </w:tcPr>
          <w:p w:rsidR="002B77E1" w:rsidRPr="002B77E1" w:rsidRDefault="002B77E1" w:rsidP="002B77E1">
            <w:pPr>
              <w:jc w:val="right"/>
              <w:rPr>
                <w:rFonts w:ascii="Calibri" w:hAnsi="Calibri"/>
                <w:color w:val="000000"/>
                <w:sz w:val="22"/>
                <w:szCs w:val="22"/>
                <w:lang w:eastAsia="es-CO"/>
              </w:rPr>
            </w:pPr>
            <w:r w:rsidRPr="002B77E1">
              <w:rPr>
                <w:rFonts w:ascii="Calibri" w:hAnsi="Calibri"/>
                <w:color w:val="000000"/>
                <w:sz w:val="22"/>
                <w:szCs w:val="22"/>
                <w:lang w:eastAsia="es-CO"/>
              </w:rPr>
              <w:t>20</w:t>
            </w:r>
          </w:p>
        </w:tc>
        <w:tc>
          <w:tcPr>
            <w:tcW w:w="2727" w:type="dxa"/>
            <w:tcBorders>
              <w:top w:val="nil"/>
              <w:left w:val="nil"/>
              <w:bottom w:val="single" w:sz="4" w:space="0" w:color="auto"/>
              <w:right w:val="single" w:sz="4" w:space="0" w:color="auto"/>
            </w:tcBorders>
            <w:shd w:val="clear" w:color="auto" w:fill="auto"/>
            <w:noWrap/>
            <w:vAlign w:val="bottom"/>
            <w:hideMark/>
          </w:tcPr>
          <w:p w:rsidR="002B77E1" w:rsidRPr="002B77E1" w:rsidRDefault="002B77E1" w:rsidP="002B77E1">
            <w:pPr>
              <w:jc w:val="right"/>
              <w:rPr>
                <w:rFonts w:ascii="Calibri" w:hAnsi="Calibri"/>
                <w:color w:val="000000"/>
                <w:sz w:val="22"/>
                <w:szCs w:val="22"/>
                <w:lang w:eastAsia="es-CO"/>
              </w:rPr>
            </w:pPr>
            <w:r w:rsidRPr="002B77E1">
              <w:rPr>
                <w:rFonts w:ascii="Calibri" w:hAnsi="Calibri"/>
                <w:color w:val="000000"/>
                <w:sz w:val="22"/>
                <w:szCs w:val="22"/>
                <w:lang w:eastAsia="es-CO"/>
              </w:rPr>
              <w:t>91,12</w:t>
            </w:r>
          </w:p>
        </w:tc>
      </w:tr>
      <w:tr w:rsidR="002B77E1" w:rsidRPr="002B77E1" w:rsidTr="00C148F4">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2B77E1" w:rsidRPr="002B77E1" w:rsidRDefault="002B77E1" w:rsidP="002B77E1">
            <w:pPr>
              <w:rPr>
                <w:rFonts w:ascii="Calibri" w:hAnsi="Calibri"/>
                <w:color w:val="000000"/>
                <w:sz w:val="22"/>
                <w:szCs w:val="22"/>
                <w:lang w:eastAsia="es-CO"/>
              </w:rPr>
            </w:pPr>
            <w:r w:rsidRPr="002B77E1">
              <w:rPr>
                <w:rFonts w:ascii="Calibri" w:hAnsi="Calibri"/>
                <w:color w:val="000000"/>
                <w:sz w:val="22"/>
                <w:szCs w:val="22"/>
                <w:lang w:eastAsia="es-CO"/>
              </w:rPr>
              <w:t>Total general</w:t>
            </w:r>
          </w:p>
        </w:tc>
        <w:tc>
          <w:tcPr>
            <w:tcW w:w="2600" w:type="dxa"/>
            <w:tcBorders>
              <w:top w:val="nil"/>
              <w:left w:val="nil"/>
              <w:bottom w:val="single" w:sz="4" w:space="0" w:color="auto"/>
              <w:right w:val="single" w:sz="4" w:space="0" w:color="auto"/>
            </w:tcBorders>
            <w:shd w:val="clear" w:color="auto" w:fill="auto"/>
            <w:noWrap/>
            <w:vAlign w:val="bottom"/>
            <w:hideMark/>
          </w:tcPr>
          <w:p w:rsidR="002B77E1" w:rsidRPr="002B77E1" w:rsidRDefault="002B77E1" w:rsidP="002B77E1">
            <w:pPr>
              <w:jc w:val="right"/>
              <w:rPr>
                <w:rFonts w:ascii="Calibri" w:hAnsi="Calibri"/>
                <w:color w:val="000000"/>
                <w:sz w:val="22"/>
                <w:szCs w:val="22"/>
                <w:lang w:eastAsia="es-CO"/>
              </w:rPr>
            </w:pPr>
            <w:r w:rsidRPr="002B77E1">
              <w:rPr>
                <w:rFonts w:ascii="Calibri" w:hAnsi="Calibri"/>
                <w:color w:val="000000"/>
                <w:sz w:val="22"/>
                <w:szCs w:val="22"/>
                <w:lang w:eastAsia="es-CO"/>
              </w:rPr>
              <w:t>2357</w:t>
            </w:r>
          </w:p>
        </w:tc>
        <w:tc>
          <w:tcPr>
            <w:tcW w:w="2727" w:type="dxa"/>
            <w:tcBorders>
              <w:top w:val="nil"/>
              <w:left w:val="nil"/>
              <w:bottom w:val="single" w:sz="4" w:space="0" w:color="auto"/>
              <w:right w:val="single" w:sz="4" w:space="0" w:color="auto"/>
            </w:tcBorders>
            <w:shd w:val="clear" w:color="auto" w:fill="auto"/>
            <w:noWrap/>
            <w:vAlign w:val="bottom"/>
            <w:hideMark/>
          </w:tcPr>
          <w:p w:rsidR="002B77E1" w:rsidRPr="002B77E1" w:rsidRDefault="002B77E1" w:rsidP="002B77E1">
            <w:pPr>
              <w:jc w:val="right"/>
              <w:rPr>
                <w:rFonts w:ascii="Calibri" w:hAnsi="Calibri"/>
                <w:color w:val="000000"/>
                <w:sz w:val="22"/>
                <w:szCs w:val="22"/>
                <w:lang w:eastAsia="es-CO"/>
              </w:rPr>
            </w:pPr>
            <w:r w:rsidRPr="002B77E1">
              <w:rPr>
                <w:rFonts w:ascii="Calibri" w:hAnsi="Calibri"/>
                <w:color w:val="000000"/>
                <w:sz w:val="22"/>
                <w:szCs w:val="22"/>
                <w:lang w:eastAsia="es-CO"/>
              </w:rPr>
              <w:t>89,24</w:t>
            </w:r>
          </w:p>
        </w:tc>
      </w:tr>
    </w:tbl>
    <w:p w:rsidR="00FD452A" w:rsidRDefault="000D7F04" w:rsidP="00A57181">
      <w:pPr>
        <w:rPr>
          <w:rFonts w:ascii="Trebuchet MS" w:hAnsi="Trebuchet MS"/>
          <w:lang w:eastAsia="en-US"/>
        </w:rPr>
      </w:pPr>
      <w:r>
        <w:rPr>
          <w:rFonts w:ascii="Trebuchet MS" w:hAnsi="Trebuchet MS"/>
          <w:lang w:eastAsia="en-US"/>
        </w:rPr>
        <w:t>Fuente: Humano</w:t>
      </w:r>
    </w:p>
    <w:p w:rsidR="00FD452A" w:rsidRDefault="000D7F04" w:rsidP="000D7F04">
      <w:pPr>
        <w:jc w:val="both"/>
        <w:rPr>
          <w:rFonts w:ascii="Trebuchet MS" w:hAnsi="Trebuchet MS"/>
          <w:lang w:eastAsia="en-US"/>
        </w:rPr>
      </w:pPr>
      <w:r>
        <w:rPr>
          <w:rFonts w:ascii="Trebuchet MS" w:hAnsi="Trebuchet MS"/>
          <w:lang w:eastAsia="en-US"/>
        </w:rPr>
        <w:t>Los datos consignados en la tabla No, 24 y en la gráfica 28, señalan que el mayor número de evaluados se presentó entre los docentes de aula, con un total de</w:t>
      </w:r>
      <w:r w:rsidR="00AA61B5">
        <w:rPr>
          <w:rFonts w:ascii="Trebuchet MS" w:hAnsi="Trebuchet MS"/>
          <w:lang w:eastAsia="en-US"/>
        </w:rPr>
        <w:t xml:space="preserve"> 2253 funcionarios</w:t>
      </w:r>
      <w:r>
        <w:rPr>
          <w:rFonts w:ascii="Trebuchet MS" w:hAnsi="Trebuchet MS"/>
          <w:lang w:eastAsia="en-US"/>
        </w:rPr>
        <w:t>.</w:t>
      </w:r>
    </w:p>
    <w:p w:rsidR="00653262" w:rsidRDefault="00653262" w:rsidP="000D7F04">
      <w:pPr>
        <w:jc w:val="both"/>
        <w:rPr>
          <w:rFonts w:ascii="Trebuchet MS" w:hAnsi="Trebuchet MS"/>
          <w:lang w:eastAsia="en-US"/>
        </w:rPr>
      </w:pPr>
    </w:p>
    <w:p w:rsidR="00FD452A" w:rsidRDefault="000D7F04" w:rsidP="00C148F4">
      <w:pPr>
        <w:jc w:val="center"/>
        <w:rPr>
          <w:rFonts w:ascii="Trebuchet MS" w:hAnsi="Trebuchet MS"/>
          <w:lang w:eastAsia="en-US"/>
        </w:rPr>
      </w:pPr>
      <w:r w:rsidRPr="003C401E">
        <w:rPr>
          <w:rFonts w:ascii="Trebuchet MS" w:hAnsi="Trebuchet MS"/>
          <w:b/>
          <w:lang w:eastAsia="en-US"/>
        </w:rPr>
        <w:t>Grafica No.28</w:t>
      </w:r>
      <w:r>
        <w:rPr>
          <w:rFonts w:ascii="Trebuchet MS" w:hAnsi="Trebuchet MS"/>
          <w:lang w:eastAsia="en-US"/>
        </w:rPr>
        <w:t xml:space="preserve"> Empleados por cargos y Promedio de calificación final</w:t>
      </w:r>
    </w:p>
    <w:p w:rsidR="00FD452A" w:rsidRDefault="00580328" w:rsidP="00A57181">
      <w:pPr>
        <w:rPr>
          <w:rFonts w:ascii="Trebuchet MS" w:hAnsi="Trebuchet MS"/>
          <w:lang w:eastAsia="en-US"/>
        </w:rPr>
      </w:pPr>
      <w:r>
        <w:rPr>
          <w:noProof/>
          <w:lang w:val="en-US" w:eastAsia="en-US"/>
        </w:rPr>
        <w:drawing>
          <wp:inline distT="0" distB="0" distL="0" distR="0" wp14:anchorId="16366E6C" wp14:editId="70BCE8EF">
            <wp:extent cx="5210635" cy="3985977"/>
            <wp:effectExtent l="0" t="0" r="9525" b="1460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D452A" w:rsidRDefault="000D7F04" w:rsidP="00A57181">
      <w:pPr>
        <w:rPr>
          <w:rFonts w:ascii="Trebuchet MS" w:hAnsi="Trebuchet MS"/>
          <w:lang w:eastAsia="en-US"/>
        </w:rPr>
      </w:pPr>
      <w:r>
        <w:rPr>
          <w:rFonts w:ascii="Trebuchet MS" w:hAnsi="Trebuchet MS"/>
          <w:lang w:eastAsia="en-US"/>
        </w:rPr>
        <w:t>Fuente: Humano</w:t>
      </w:r>
    </w:p>
    <w:p w:rsidR="001C1570" w:rsidRDefault="001C1570" w:rsidP="00A57181">
      <w:pPr>
        <w:rPr>
          <w:rFonts w:ascii="Trebuchet MS" w:hAnsi="Trebuchet MS"/>
          <w:lang w:eastAsia="en-US"/>
        </w:rPr>
      </w:pPr>
    </w:p>
    <w:p w:rsidR="001C1570" w:rsidRDefault="001C1570" w:rsidP="00A57181">
      <w:pPr>
        <w:rPr>
          <w:rFonts w:ascii="Trebuchet MS" w:hAnsi="Trebuchet MS"/>
          <w:lang w:eastAsia="en-US"/>
        </w:rPr>
      </w:pPr>
    </w:p>
    <w:p w:rsidR="00FD452A" w:rsidRDefault="00AA61B5" w:rsidP="001C1570">
      <w:pPr>
        <w:jc w:val="both"/>
        <w:rPr>
          <w:rFonts w:ascii="Trebuchet MS" w:hAnsi="Trebuchet MS"/>
          <w:lang w:eastAsia="en-US"/>
        </w:rPr>
      </w:pPr>
      <w:r>
        <w:rPr>
          <w:rFonts w:ascii="Trebuchet MS" w:hAnsi="Trebuchet MS"/>
          <w:lang w:eastAsia="en-US"/>
        </w:rPr>
        <w:lastRenderedPageBreak/>
        <w:t>El promedio de calificación obtenido por los docentes en 2017 fue de 89,28 lo que ubica a los docentes del magdalena en la categoría de Satisfactorio.</w:t>
      </w:r>
      <w:r w:rsidR="001C1570">
        <w:rPr>
          <w:rFonts w:ascii="Trebuchet MS" w:hAnsi="Trebuchet MS"/>
          <w:lang w:eastAsia="en-US"/>
        </w:rPr>
        <w:t xml:space="preserve"> </w:t>
      </w:r>
      <w:r>
        <w:rPr>
          <w:rFonts w:ascii="Trebuchet MS" w:hAnsi="Trebuchet MS"/>
          <w:lang w:eastAsia="en-US"/>
        </w:rPr>
        <w:t>El Promedio de calificación más alto fue obtenido por los rectores con 91,12 lo que los ubica en Sobresaliente</w:t>
      </w:r>
    </w:p>
    <w:p w:rsidR="00FD452A" w:rsidRDefault="00FD452A" w:rsidP="00A57181">
      <w:pPr>
        <w:rPr>
          <w:rFonts w:ascii="Trebuchet MS" w:hAnsi="Trebuchet MS"/>
          <w:lang w:eastAsia="en-US"/>
        </w:rPr>
      </w:pPr>
    </w:p>
    <w:p w:rsidR="00580328" w:rsidRDefault="00AA61B5" w:rsidP="000F7F81">
      <w:pPr>
        <w:tabs>
          <w:tab w:val="left" w:pos="2055"/>
        </w:tabs>
        <w:jc w:val="center"/>
        <w:rPr>
          <w:rFonts w:ascii="Trebuchet MS" w:hAnsi="Trebuchet MS"/>
          <w:lang w:eastAsia="en-US"/>
        </w:rPr>
      </w:pPr>
      <w:r w:rsidRPr="00EA24C9">
        <w:rPr>
          <w:rFonts w:ascii="Trebuchet MS" w:hAnsi="Trebuchet MS"/>
          <w:b/>
          <w:lang w:eastAsia="en-US"/>
        </w:rPr>
        <w:t>Tabla No.25</w:t>
      </w:r>
      <w:r w:rsidR="00F96CAE">
        <w:rPr>
          <w:rFonts w:ascii="Trebuchet MS" w:hAnsi="Trebuchet MS"/>
          <w:lang w:eastAsia="en-US"/>
        </w:rPr>
        <w:t xml:space="preserve">  No. de  docente por área y promedio final</w:t>
      </w:r>
    </w:p>
    <w:tbl>
      <w:tblPr>
        <w:tblW w:w="8662" w:type="dxa"/>
        <w:tblInd w:w="55" w:type="dxa"/>
        <w:tblCellMar>
          <w:left w:w="70" w:type="dxa"/>
          <w:right w:w="70" w:type="dxa"/>
        </w:tblCellMar>
        <w:tblLook w:val="04A0" w:firstRow="1" w:lastRow="0" w:firstColumn="1" w:lastColumn="0" w:noHBand="0" w:noVBand="1"/>
      </w:tblPr>
      <w:tblGrid>
        <w:gridCol w:w="3900"/>
        <w:gridCol w:w="1644"/>
        <w:gridCol w:w="3118"/>
      </w:tblGrid>
      <w:tr w:rsidR="00580328" w:rsidRPr="00580328" w:rsidTr="00580328">
        <w:trPr>
          <w:trHeight w:val="300"/>
        </w:trPr>
        <w:tc>
          <w:tcPr>
            <w:tcW w:w="3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0328" w:rsidRPr="00580328" w:rsidRDefault="00580328" w:rsidP="000F7F81">
            <w:pPr>
              <w:jc w:val="center"/>
              <w:rPr>
                <w:rFonts w:ascii="Calibri" w:hAnsi="Calibri"/>
                <w:b/>
                <w:bCs/>
                <w:color w:val="000000"/>
                <w:sz w:val="22"/>
                <w:szCs w:val="22"/>
                <w:lang w:eastAsia="es-CO"/>
              </w:rPr>
            </w:pPr>
            <w:r w:rsidRPr="00580328">
              <w:rPr>
                <w:rFonts w:ascii="Calibri" w:hAnsi="Calibri"/>
                <w:b/>
                <w:bCs/>
                <w:color w:val="000000"/>
                <w:sz w:val="22"/>
                <w:szCs w:val="22"/>
                <w:lang w:eastAsia="es-CO"/>
              </w:rPr>
              <w:t>AREA EDUCATIVA</w:t>
            </w:r>
          </w:p>
        </w:tc>
        <w:tc>
          <w:tcPr>
            <w:tcW w:w="1644" w:type="dxa"/>
            <w:tcBorders>
              <w:top w:val="single" w:sz="4" w:space="0" w:color="auto"/>
              <w:left w:val="nil"/>
              <w:bottom w:val="single" w:sz="4" w:space="0" w:color="auto"/>
              <w:right w:val="single" w:sz="4" w:space="0" w:color="auto"/>
            </w:tcBorders>
            <w:shd w:val="clear" w:color="auto" w:fill="auto"/>
            <w:noWrap/>
            <w:vAlign w:val="bottom"/>
            <w:hideMark/>
          </w:tcPr>
          <w:p w:rsidR="00580328" w:rsidRPr="00580328" w:rsidRDefault="00580328" w:rsidP="000F7F81">
            <w:pPr>
              <w:jc w:val="center"/>
              <w:rPr>
                <w:rFonts w:ascii="Calibri" w:hAnsi="Calibri"/>
                <w:b/>
                <w:bCs/>
                <w:color w:val="000000"/>
                <w:sz w:val="22"/>
                <w:szCs w:val="22"/>
                <w:lang w:eastAsia="es-CO"/>
              </w:rPr>
            </w:pPr>
            <w:r w:rsidRPr="00580328">
              <w:rPr>
                <w:rFonts w:ascii="Calibri" w:hAnsi="Calibri"/>
                <w:b/>
                <w:bCs/>
                <w:color w:val="000000"/>
                <w:sz w:val="22"/>
                <w:szCs w:val="22"/>
                <w:lang w:eastAsia="es-CO"/>
              </w:rPr>
              <w:t>NUMERO DE EMPLEADOS</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rsidR="00580328" w:rsidRPr="00580328" w:rsidRDefault="00580328" w:rsidP="000F7F81">
            <w:pPr>
              <w:jc w:val="center"/>
              <w:rPr>
                <w:rFonts w:ascii="Calibri" w:hAnsi="Calibri"/>
                <w:b/>
                <w:bCs/>
                <w:color w:val="000000"/>
                <w:sz w:val="22"/>
                <w:szCs w:val="22"/>
                <w:lang w:eastAsia="es-CO"/>
              </w:rPr>
            </w:pPr>
            <w:r w:rsidRPr="00580328">
              <w:rPr>
                <w:rFonts w:ascii="Calibri" w:hAnsi="Calibri"/>
                <w:b/>
                <w:bCs/>
                <w:color w:val="000000"/>
                <w:sz w:val="22"/>
                <w:szCs w:val="22"/>
                <w:lang w:eastAsia="es-CO"/>
              </w:rPr>
              <w:t>PROMEDIO CALIFICACIÓN FINAL</w:t>
            </w:r>
          </w:p>
        </w:tc>
      </w:tr>
      <w:tr w:rsidR="00580328" w:rsidRPr="00580328" w:rsidTr="00580328">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580328" w:rsidRPr="00580328" w:rsidRDefault="00AA61B5" w:rsidP="00580328">
            <w:pPr>
              <w:rPr>
                <w:rFonts w:ascii="Calibri" w:hAnsi="Calibri"/>
                <w:color w:val="000000"/>
                <w:sz w:val="22"/>
                <w:szCs w:val="22"/>
                <w:lang w:eastAsia="es-CO"/>
              </w:rPr>
            </w:pPr>
            <w:r w:rsidRPr="00580328">
              <w:rPr>
                <w:rFonts w:ascii="Calibri" w:hAnsi="Calibri"/>
                <w:color w:val="000000"/>
                <w:sz w:val="22"/>
                <w:szCs w:val="22"/>
                <w:lang w:eastAsia="es-CO"/>
              </w:rPr>
              <w:t>Áreas</w:t>
            </w:r>
            <w:r w:rsidR="00580328" w:rsidRPr="00580328">
              <w:rPr>
                <w:rFonts w:ascii="Calibri" w:hAnsi="Calibri"/>
                <w:color w:val="000000"/>
                <w:sz w:val="22"/>
                <w:szCs w:val="22"/>
                <w:lang w:eastAsia="es-CO"/>
              </w:rPr>
              <w:t xml:space="preserve"> de Apoyo para Educación Especial </w:t>
            </w:r>
          </w:p>
        </w:tc>
        <w:tc>
          <w:tcPr>
            <w:tcW w:w="1644"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54</w:t>
            </w:r>
          </w:p>
        </w:tc>
        <w:tc>
          <w:tcPr>
            <w:tcW w:w="3118"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90,55</w:t>
            </w:r>
          </w:p>
        </w:tc>
      </w:tr>
      <w:tr w:rsidR="00580328" w:rsidRPr="00580328" w:rsidTr="00580328">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580328" w:rsidRPr="00580328" w:rsidRDefault="00580328" w:rsidP="00580328">
            <w:pPr>
              <w:rPr>
                <w:rFonts w:ascii="Calibri" w:hAnsi="Calibri"/>
                <w:color w:val="000000"/>
                <w:sz w:val="22"/>
                <w:szCs w:val="22"/>
                <w:lang w:eastAsia="es-CO"/>
              </w:rPr>
            </w:pPr>
            <w:r w:rsidRPr="00580328">
              <w:rPr>
                <w:rFonts w:ascii="Calibri" w:hAnsi="Calibri"/>
                <w:color w:val="000000"/>
                <w:sz w:val="22"/>
                <w:szCs w:val="22"/>
                <w:lang w:eastAsia="es-CO"/>
              </w:rPr>
              <w:t xml:space="preserve">Ciencias </w:t>
            </w:r>
            <w:r w:rsidR="00AA61B5" w:rsidRPr="00580328">
              <w:rPr>
                <w:rFonts w:ascii="Calibri" w:hAnsi="Calibri"/>
                <w:color w:val="000000"/>
                <w:sz w:val="22"/>
                <w:szCs w:val="22"/>
                <w:lang w:eastAsia="es-CO"/>
              </w:rPr>
              <w:t>Económicas</w:t>
            </w:r>
            <w:r w:rsidRPr="00580328">
              <w:rPr>
                <w:rFonts w:ascii="Calibri" w:hAnsi="Calibri"/>
                <w:color w:val="000000"/>
                <w:sz w:val="22"/>
                <w:szCs w:val="22"/>
                <w:lang w:eastAsia="es-CO"/>
              </w:rPr>
              <w:t xml:space="preserve"> y </w:t>
            </w:r>
            <w:r w:rsidR="00AA61B5" w:rsidRPr="00580328">
              <w:rPr>
                <w:rFonts w:ascii="Calibri" w:hAnsi="Calibri"/>
                <w:color w:val="000000"/>
                <w:sz w:val="22"/>
                <w:szCs w:val="22"/>
                <w:lang w:eastAsia="es-CO"/>
              </w:rPr>
              <w:t>Política</w:t>
            </w:r>
            <w:r w:rsidRPr="00580328">
              <w:rPr>
                <w:rFonts w:ascii="Calibri" w:hAnsi="Calibri"/>
                <w:color w:val="000000"/>
                <w:sz w:val="22"/>
                <w:szCs w:val="22"/>
                <w:lang w:eastAsia="es-CO"/>
              </w:rPr>
              <w:t xml:space="preserve"> </w:t>
            </w:r>
          </w:p>
        </w:tc>
        <w:tc>
          <w:tcPr>
            <w:tcW w:w="1644"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7</w:t>
            </w:r>
          </w:p>
        </w:tc>
        <w:tc>
          <w:tcPr>
            <w:tcW w:w="3118"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88,87</w:t>
            </w:r>
          </w:p>
        </w:tc>
      </w:tr>
      <w:tr w:rsidR="00580328" w:rsidRPr="00580328" w:rsidTr="00580328">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580328" w:rsidRPr="00580328" w:rsidRDefault="00580328" w:rsidP="00580328">
            <w:pPr>
              <w:rPr>
                <w:rFonts w:ascii="Calibri" w:hAnsi="Calibri"/>
                <w:color w:val="000000"/>
                <w:sz w:val="22"/>
                <w:szCs w:val="22"/>
                <w:lang w:eastAsia="es-CO"/>
              </w:rPr>
            </w:pPr>
            <w:r w:rsidRPr="00580328">
              <w:rPr>
                <w:rFonts w:ascii="Calibri" w:hAnsi="Calibri"/>
                <w:color w:val="000000"/>
                <w:sz w:val="22"/>
                <w:szCs w:val="22"/>
                <w:lang w:eastAsia="es-CO"/>
              </w:rPr>
              <w:t xml:space="preserve">Ciencias Naturales </w:t>
            </w:r>
            <w:r w:rsidR="00AA61B5" w:rsidRPr="00580328">
              <w:rPr>
                <w:rFonts w:ascii="Calibri" w:hAnsi="Calibri"/>
                <w:color w:val="000000"/>
                <w:sz w:val="22"/>
                <w:szCs w:val="22"/>
                <w:lang w:eastAsia="es-CO"/>
              </w:rPr>
              <w:t>Física</w:t>
            </w:r>
            <w:r w:rsidRPr="00580328">
              <w:rPr>
                <w:rFonts w:ascii="Calibri" w:hAnsi="Calibri"/>
                <w:color w:val="000000"/>
                <w:sz w:val="22"/>
                <w:szCs w:val="22"/>
                <w:lang w:eastAsia="es-CO"/>
              </w:rPr>
              <w:t xml:space="preserve"> </w:t>
            </w:r>
          </w:p>
        </w:tc>
        <w:tc>
          <w:tcPr>
            <w:tcW w:w="1644"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9</w:t>
            </w:r>
          </w:p>
        </w:tc>
        <w:tc>
          <w:tcPr>
            <w:tcW w:w="3118"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90,62</w:t>
            </w:r>
          </w:p>
        </w:tc>
      </w:tr>
      <w:tr w:rsidR="00580328" w:rsidRPr="00580328" w:rsidTr="00580328">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580328" w:rsidRPr="00580328" w:rsidRDefault="00580328" w:rsidP="00580328">
            <w:pPr>
              <w:rPr>
                <w:rFonts w:ascii="Calibri" w:hAnsi="Calibri"/>
                <w:color w:val="000000"/>
                <w:sz w:val="22"/>
                <w:szCs w:val="22"/>
                <w:lang w:eastAsia="es-CO"/>
              </w:rPr>
            </w:pPr>
            <w:r w:rsidRPr="00580328">
              <w:rPr>
                <w:rFonts w:ascii="Calibri" w:hAnsi="Calibri"/>
                <w:color w:val="000000"/>
                <w:sz w:val="22"/>
                <w:szCs w:val="22"/>
                <w:lang w:eastAsia="es-CO"/>
              </w:rPr>
              <w:t xml:space="preserve">Ciencias Naturales </w:t>
            </w:r>
            <w:r w:rsidR="00AA61B5" w:rsidRPr="00580328">
              <w:rPr>
                <w:rFonts w:ascii="Calibri" w:hAnsi="Calibri"/>
                <w:color w:val="000000"/>
                <w:sz w:val="22"/>
                <w:szCs w:val="22"/>
                <w:lang w:eastAsia="es-CO"/>
              </w:rPr>
              <w:t>Química</w:t>
            </w:r>
            <w:r w:rsidRPr="00580328">
              <w:rPr>
                <w:rFonts w:ascii="Calibri" w:hAnsi="Calibri"/>
                <w:color w:val="000000"/>
                <w:sz w:val="22"/>
                <w:szCs w:val="22"/>
                <w:lang w:eastAsia="es-CO"/>
              </w:rPr>
              <w:t xml:space="preserve"> </w:t>
            </w:r>
          </w:p>
        </w:tc>
        <w:tc>
          <w:tcPr>
            <w:tcW w:w="1644"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66</w:t>
            </w:r>
          </w:p>
        </w:tc>
        <w:tc>
          <w:tcPr>
            <w:tcW w:w="3118"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90,26</w:t>
            </w:r>
          </w:p>
        </w:tc>
      </w:tr>
      <w:tr w:rsidR="00580328" w:rsidRPr="00580328" w:rsidTr="00580328">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580328" w:rsidRPr="00580328" w:rsidRDefault="00580328" w:rsidP="00580328">
            <w:pPr>
              <w:rPr>
                <w:rFonts w:ascii="Calibri" w:hAnsi="Calibri"/>
                <w:color w:val="000000"/>
                <w:sz w:val="22"/>
                <w:szCs w:val="22"/>
                <w:lang w:eastAsia="es-CO"/>
              </w:rPr>
            </w:pPr>
            <w:r w:rsidRPr="00580328">
              <w:rPr>
                <w:rFonts w:ascii="Calibri" w:hAnsi="Calibri"/>
                <w:color w:val="000000"/>
                <w:sz w:val="22"/>
                <w:szCs w:val="22"/>
                <w:lang w:eastAsia="es-CO"/>
              </w:rPr>
              <w:t xml:space="preserve">Ciencias Naturales y </w:t>
            </w:r>
            <w:proofErr w:type="spellStart"/>
            <w:r w:rsidRPr="00580328">
              <w:rPr>
                <w:rFonts w:ascii="Calibri" w:hAnsi="Calibri"/>
                <w:color w:val="000000"/>
                <w:sz w:val="22"/>
                <w:szCs w:val="22"/>
                <w:lang w:eastAsia="es-CO"/>
              </w:rPr>
              <w:t>Edu</w:t>
            </w:r>
            <w:proofErr w:type="spellEnd"/>
            <w:r w:rsidRPr="00580328">
              <w:rPr>
                <w:rFonts w:ascii="Calibri" w:hAnsi="Calibri"/>
                <w:color w:val="000000"/>
                <w:sz w:val="22"/>
                <w:szCs w:val="22"/>
                <w:lang w:eastAsia="es-CO"/>
              </w:rPr>
              <w:t xml:space="preserve">. Ambiental </w:t>
            </w:r>
          </w:p>
        </w:tc>
        <w:tc>
          <w:tcPr>
            <w:tcW w:w="1644"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45</w:t>
            </w:r>
          </w:p>
        </w:tc>
        <w:tc>
          <w:tcPr>
            <w:tcW w:w="3118"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89,96</w:t>
            </w:r>
          </w:p>
        </w:tc>
      </w:tr>
      <w:tr w:rsidR="00580328" w:rsidRPr="00580328" w:rsidTr="00580328">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580328" w:rsidRPr="00580328" w:rsidRDefault="00580328" w:rsidP="00580328">
            <w:pPr>
              <w:rPr>
                <w:rFonts w:ascii="Calibri" w:hAnsi="Calibri"/>
                <w:color w:val="000000"/>
                <w:sz w:val="22"/>
                <w:szCs w:val="22"/>
                <w:lang w:eastAsia="es-CO"/>
              </w:rPr>
            </w:pPr>
            <w:r w:rsidRPr="00580328">
              <w:rPr>
                <w:rFonts w:ascii="Calibri" w:hAnsi="Calibri"/>
                <w:color w:val="000000"/>
                <w:sz w:val="22"/>
                <w:szCs w:val="22"/>
                <w:lang w:eastAsia="es-CO"/>
              </w:rPr>
              <w:t xml:space="preserve">Ciencias Sociales </w:t>
            </w:r>
          </w:p>
        </w:tc>
        <w:tc>
          <w:tcPr>
            <w:tcW w:w="1644"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92</w:t>
            </w:r>
          </w:p>
        </w:tc>
        <w:tc>
          <w:tcPr>
            <w:tcW w:w="3118"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88,32</w:t>
            </w:r>
          </w:p>
        </w:tc>
      </w:tr>
      <w:tr w:rsidR="00580328" w:rsidRPr="00580328" w:rsidTr="00580328">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580328" w:rsidRPr="00580328" w:rsidRDefault="00580328" w:rsidP="00580328">
            <w:pPr>
              <w:rPr>
                <w:rFonts w:ascii="Calibri" w:hAnsi="Calibri"/>
                <w:color w:val="000000"/>
                <w:sz w:val="22"/>
                <w:szCs w:val="22"/>
                <w:lang w:eastAsia="es-CO"/>
              </w:rPr>
            </w:pPr>
            <w:proofErr w:type="spellStart"/>
            <w:r w:rsidRPr="00580328">
              <w:rPr>
                <w:rFonts w:ascii="Calibri" w:hAnsi="Calibri"/>
                <w:color w:val="000000"/>
                <w:sz w:val="22"/>
                <w:szCs w:val="22"/>
                <w:lang w:eastAsia="es-CO"/>
              </w:rPr>
              <w:t>Educ</w:t>
            </w:r>
            <w:proofErr w:type="spellEnd"/>
            <w:r w:rsidRPr="00580328">
              <w:rPr>
                <w:rFonts w:ascii="Calibri" w:hAnsi="Calibri"/>
                <w:color w:val="000000"/>
                <w:sz w:val="22"/>
                <w:szCs w:val="22"/>
                <w:lang w:eastAsia="es-CO"/>
              </w:rPr>
              <w:t xml:space="preserve">. </w:t>
            </w:r>
            <w:r w:rsidR="00AA61B5" w:rsidRPr="00580328">
              <w:rPr>
                <w:rFonts w:ascii="Calibri" w:hAnsi="Calibri"/>
                <w:color w:val="000000"/>
                <w:sz w:val="22"/>
                <w:szCs w:val="22"/>
                <w:lang w:eastAsia="es-CO"/>
              </w:rPr>
              <w:t>Artística</w:t>
            </w:r>
            <w:r w:rsidRPr="00580328">
              <w:rPr>
                <w:rFonts w:ascii="Calibri" w:hAnsi="Calibri"/>
                <w:color w:val="000000"/>
                <w:sz w:val="22"/>
                <w:szCs w:val="22"/>
                <w:lang w:eastAsia="es-CO"/>
              </w:rPr>
              <w:t xml:space="preserve"> - Artes </w:t>
            </w:r>
            <w:r w:rsidR="00EA24C9" w:rsidRPr="00580328">
              <w:rPr>
                <w:rFonts w:ascii="Calibri" w:hAnsi="Calibri"/>
                <w:color w:val="000000"/>
                <w:sz w:val="22"/>
                <w:szCs w:val="22"/>
                <w:lang w:eastAsia="es-CO"/>
              </w:rPr>
              <w:t>Escénicas</w:t>
            </w:r>
            <w:r w:rsidRPr="00580328">
              <w:rPr>
                <w:rFonts w:ascii="Calibri" w:hAnsi="Calibri"/>
                <w:color w:val="000000"/>
                <w:sz w:val="22"/>
                <w:szCs w:val="22"/>
                <w:lang w:eastAsia="es-CO"/>
              </w:rPr>
              <w:t xml:space="preserve"> </w:t>
            </w:r>
          </w:p>
        </w:tc>
        <w:tc>
          <w:tcPr>
            <w:tcW w:w="1644"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1</w:t>
            </w:r>
          </w:p>
        </w:tc>
        <w:tc>
          <w:tcPr>
            <w:tcW w:w="3118"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95,70</w:t>
            </w:r>
          </w:p>
        </w:tc>
      </w:tr>
      <w:tr w:rsidR="00580328" w:rsidRPr="00580328" w:rsidTr="00580328">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580328" w:rsidRPr="00580328" w:rsidRDefault="00580328" w:rsidP="00580328">
            <w:pPr>
              <w:rPr>
                <w:rFonts w:ascii="Calibri" w:hAnsi="Calibri"/>
                <w:color w:val="000000"/>
                <w:sz w:val="22"/>
                <w:szCs w:val="22"/>
                <w:lang w:eastAsia="es-CO"/>
              </w:rPr>
            </w:pPr>
            <w:proofErr w:type="spellStart"/>
            <w:r w:rsidRPr="00580328">
              <w:rPr>
                <w:rFonts w:ascii="Calibri" w:hAnsi="Calibri"/>
                <w:color w:val="000000"/>
                <w:sz w:val="22"/>
                <w:szCs w:val="22"/>
                <w:lang w:eastAsia="es-CO"/>
              </w:rPr>
              <w:t>Educ</w:t>
            </w:r>
            <w:proofErr w:type="spellEnd"/>
            <w:r w:rsidRPr="00580328">
              <w:rPr>
                <w:rFonts w:ascii="Calibri" w:hAnsi="Calibri"/>
                <w:color w:val="000000"/>
                <w:sz w:val="22"/>
                <w:szCs w:val="22"/>
                <w:lang w:eastAsia="es-CO"/>
              </w:rPr>
              <w:t xml:space="preserve">. </w:t>
            </w:r>
            <w:r w:rsidR="00AA61B5" w:rsidRPr="00580328">
              <w:rPr>
                <w:rFonts w:ascii="Calibri" w:hAnsi="Calibri"/>
                <w:color w:val="000000"/>
                <w:sz w:val="22"/>
                <w:szCs w:val="22"/>
                <w:lang w:eastAsia="es-CO"/>
              </w:rPr>
              <w:t>Artística</w:t>
            </w:r>
            <w:r w:rsidRPr="00580328">
              <w:rPr>
                <w:rFonts w:ascii="Calibri" w:hAnsi="Calibri"/>
                <w:color w:val="000000"/>
                <w:sz w:val="22"/>
                <w:szCs w:val="22"/>
                <w:lang w:eastAsia="es-CO"/>
              </w:rPr>
              <w:t xml:space="preserve"> - Artes </w:t>
            </w:r>
            <w:r w:rsidR="00EA24C9" w:rsidRPr="00580328">
              <w:rPr>
                <w:rFonts w:ascii="Calibri" w:hAnsi="Calibri"/>
                <w:color w:val="000000"/>
                <w:sz w:val="22"/>
                <w:szCs w:val="22"/>
                <w:lang w:eastAsia="es-CO"/>
              </w:rPr>
              <w:t>Plásticas</w:t>
            </w:r>
            <w:r w:rsidRPr="00580328">
              <w:rPr>
                <w:rFonts w:ascii="Calibri" w:hAnsi="Calibri"/>
                <w:color w:val="000000"/>
                <w:sz w:val="22"/>
                <w:szCs w:val="22"/>
                <w:lang w:eastAsia="es-CO"/>
              </w:rPr>
              <w:t xml:space="preserve"> </w:t>
            </w:r>
          </w:p>
        </w:tc>
        <w:tc>
          <w:tcPr>
            <w:tcW w:w="1644"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15</w:t>
            </w:r>
          </w:p>
        </w:tc>
        <w:tc>
          <w:tcPr>
            <w:tcW w:w="3118"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89,38</w:t>
            </w:r>
          </w:p>
        </w:tc>
      </w:tr>
      <w:tr w:rsidR="00580328" w:rsidRPr="00580328" w:rsidTr="00580328">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580328" w:rsidRPr="00580328" w:rsidRDefault="00580328" w:rsidP="00580328">
            <w:pPr>
              <w:rPr>
                <w:rFonts w:ascii="Calibri" w:hAnsi="Calibri"/>
                <w:color w:val="000000"/>
                <w:sz w:val="22"/>
                <w:szCs w:val="22"/>
                <w:lang w:eastAsia="es-CO"/>
              </w:rPr>
            </w:pPr>
            <w:proofErr w:type="spellStart"/>
            <w:r w:rsidRPr="00580328">
              <w:rPr>
                <w:rFonts w:ascii="Calibri" w:hAnsi="Calibri"/>
                <w:color w:val="000000"/>
                <w:sz w:val="22"/>
                <w:szCs w:val="22"/>
                <w:lang w:eastAsia="es-CO"/>
              </w:rPr>
              <w:t>Educ</w:t>
            </w:r>
            <w:proofErr w:type="spellEnd"/>
            <w:r w:rsidRPr="00580328">
              <w:rPr>
                <w:rFonts w:ascii="Calibri" w:hAnsi="Calibri"/>
                <w:color w:val="000000"/>
                <w:sz w:val="22"/>
                <w:szCs w:val="22"/>
                <w:lang w:eastAsia="es-CO"/>
              </w:rPr>
              <w:t xml:space="preserve">. </w:t>
            </w:r>
            <w:r w:rsidR="00AA61B5" w:rsidRPr="00580328">
              <w:rPr>
                <w:rFonts w:ascii="Calibri" w:hAnsi="Calibri"/>
                <w:color w:val="000000"/>
                <w:sz w:val="22"/>
                <w:szCs w:val="22"/>
                <w:lang w:eastAsia="es-CO"/>
              </w:rPr>
              <w:t>Artística</w:t>
            </w:r>
            <w:r w:rsidRPr="00580328">
              <w:rPr>
                <w:rFonts w:ascii="Calibri" w:hAnsi="Calibri"/>
                <w:color w:val="000000"/>
                <w:sz w:val="22"/>
                <w:szCs w:val="22"/>
                <w:lang w:eastAsia="es-CO"/>
              </w:rPr>
              <w:t xml:space="preserve"> - </w:t>
            </w:r>
            <w:r w:rsidR="00EA24C9" w:rsidRPr="00580328">
              <w:rPr>
                <w:rFonts w:ascii="Calibri" w:hAnsi="Calibri"/>
                <w:color w:val="000000"/>
                <w:sz w:val="22"/>
                <w:szCs w:val="22"/>
                <w:lang w:eastAsia="es-CO"/>
              </w:rPr>
              <w:t>Música</w:t>
            </w:r>
            <w:r w:rsidRPr="00580328">
              <w:rPr>
                <w:rFonts w:ascii="Calibri" w:hAnsi="Calibri"/>
                <w:color w:val="000000"/>
                <w:sz w:val="22"/>
                <w:szCs w:val="22"/>
                <w:lang w:eastAsia="es-CO"/>
              </w:rPr>
              <w:t xml:space="preserve"> </w:t>
            </w:r>
          </w:p>
        </w:tc>
        <w:tc>
          <w:tcPr>
            <w:tcW w:w="1644"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2</w:t>
            </w:r>
          </w:p>
        </w:tc>
        <w:tc>
          <w:tcPr>
            <w:tcW w:w="3118"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90,45</w:t>
            </w:r>
          </w:p>
        </w:tc>
      </w:tr>
      <w:tr w:rsidR="00580328" w:rsidRPr="00580328" w:rsidTr="00580328">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580328" w:rsidRPr="00580328" w:rsidRDefault="00580328" w:rsidP="00580328">
            <w:pPr>
              <w:rPr>
                <w:rFonts w:ascii="Calibri" w:hAnsi="Calibri"/>
                <w:color w:val="000000"/>
                <w:sz w:val="22"/>
                <w:szCs w:val="22"/>
                <w:lang w:eastAsia="es-CO"/>
              </w:rPr>
            </w:pPr>
            <w:proofErr w:type="spellStart"/>
            <w:r w:rsidRPr="00580328">
              <w:rPr>
                <w:rFonts w:ascii="Calibri" w:hAnsi="Calibri"/>
                <w:color w:val="000000"/>
                <w:sz w:val="22"/>
                <w:szCs w:val="22"/>
                <w:lang w:eastAsia="es-CO"/>
              </w:rPr>
              <w:t>Educ</w:t>
            </w:r>
            <w:proofErr w:type="spellEnd"/>
            <w:r w:rsidRPr="00580328">
              <w:rPr>
                <w:rFonts w:ascii="Calibri" w:hAnsi="Calibri"/>
                <w:color w:val="000000"/>
                <w:sz w:val="22"/>
                <w:szCs w:val="22"/>
                <w:lang w:eastAsia="es-CO"/>
              </w:rPr>
              <w:t xml:space="preserve">. </w:t>
            </w:r>
            <w:r w:rsidR="00EA24C9" w:rsidRPr="00580328">
              <w:rPr>
                <w:rFonts w:ascii="Calibri" w:hAnsi="Calibri"/>
                <w:color w:val="000000"/>
                <w:sz w:val="22"/>
                <w:szCs w:val="22"/>
                <w:lang w:eastAsia="es-CO"/>
              </w:rPr>
              <w:t>Ética</w:t>
            </w:r>
            <w:r w:rsidRPr="00580328">
              <w:rPr>
                <w:rFonts w:ascii="Calibri" w:hAnsi="Calibri"/>
                <w:color w:val="000000"/>
                <w:sz w:val="22"/>
                <w:szCs w:val="22"/>
                <w:lang w:eastAsia="es-CO"/>
              </w:rPr>
              <w:t xml:space="preserve"> y en Valores </w:t>
            </w:r>
          </w:p>
        </w:tc>
        <w:tc>
          <w:tcPr>
            <w:tcW w:w="1644"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23</w:t>
            </w:r>
          </w:p>
        </w:tc>
        <w:tc>
          <w:tcPr>
            <w:tcW w:w="3118"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91,01</w:t>
            </w:r>
          </w:p>
        </w:tc>
      </w:tr>
      <w:tr w:rsidR="00580328" w:rsidRPr="00580328" w:rsidTr="00580328">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580328" w:rsidRPr="00580328" w:rsidRDefault="00580328" w:rsidP="00580328">
            <w:pPr>
              <w:rPr>
                <w:rFonts w:ascii="Calibri" w:hAnsi="Calibri"/>
                <w:color w:val="000000"/>
                <w:sz w:val="22"/>
                <w:szCs w:val="22"/>
                <w:lang w:eastAsia="es-CO"/>
              </w:rPr>
            </w:pPr>
            <w:proofErr w:type="spellStart"/>
            <w:r w:rsidRPr="00580328">
              <w:rPr>
                <w:rFonts w:ascii="Calibri" w:hAnsi="Calibri"/>
                <w:color w:val="000000"/>
                <w:sz w:val="22"/>
                <w:szCs w:val="22"/>
                <w:lang w:eastAsia="es-CO"/>
              </w:rPr>
              <w:t>Educ</w:t>
            </w:r>
            <w:proofErr w:type="spellEnd"/>
            <w:r w:rsidRPr="00580328">
              <w:rPr>
                <w:rFonts w:ascii="Calibri" w:hAnsi="Calibri"/>
                <w:color w:val="000000"/>
                <w:sz w:val="22"/>
                <w:szCs w:val="22"/>
                <w:lang w:eastAsia="es-CO"/>
              </w:rPr>
              <w:t xml:space="preserve">. </w:t>
            </w:r>
            <w:r w:rsidR="00EA24C9" w:rsidRPr="00580328">
              <w:rPr>
                <w:rFonts w:ascii="Calibri" w:hAnsi="Calibri"/>
                <w:color w:val="000000"/>
                <w:sz w:val="22"/>
                <w:szCs w:val="22"/>
                <w:lang w:eastAsia="es-CO"/>
              </w:rPr>
              <w:t>Física</w:t>
            </w:r>
            <w:r w:rsidRPr="00580328">
              <w:rPr>
                <w:rFonts w:ascii="Calibri" w:hAnsi="Calibri"/>
                <w:color w:val="000000"/>
                <w:sz w:val="22"/>
                <w:szCs w:val="22"/>
                <w:lang w:eastAsia="es-CO"/>
              </w:rPr>
              <w:t xml:space="preserve"> </w:t>
            </w:r>
            <w:r w:rsidR="00EA24C9" w:rsidRPr="00580328">
              <w:rPr>
                <w:rFonts w:ascii="Calibri" w:hAnsi="Calibri"/>
                <w:color w:val="000000"/>
                <w:sz w:val="22"/>
                <w:szCs w:val="22"/>
                <w:lang w:eastAsia="es-CO"/>
              </w:rPr>
              <w:t>Recreación</w:t>
            </w:r>
            <w:r w:rsidRPr="00580328">
              <w:rPr>
                <w:rFonts w:ascii="Calibri" w:hAnsi="Calibri"/>
                <w:color w:val="000000"/>
                <w:sz w:val="22"/>
                <w:szCs w:val="22"/>
                <w:lang w:eastAsia="es-CO"/>
              </w:rPr>
              <w:t xml:space="preserve"> y Deporte </w:t>
            </w:r>
          </w:p>
        </w:tc>
        <w:tc>
          <w:tcPr>
            <w:tcW w:w="1644"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33</w:t>
            </w:r>
          </w:p>
        </w:tc>
        <w:tc>
          <w:tcPr>
            <w:tcW w:w="3118"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87,77</w:t>
            </w:r>
          </w:p>
        </w:tc>
      </w:tr>
      <w:tr w:rsidR="00580328" w:rsidRPr="00580328" w:rsidTr="00580328">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580328" w:rsidRPr="00580328" w:rsidRDefault="00580328" w:rsidP="00580328">
            <w:pPr>
              <w:rPr>
                <w:rFonts w:ascii="Calibri" w:hAnsi="Calibri"/>
                <w:color w:val="000000"/>
                <w:sz w:val="22"/>
                <w:szCs w:val="22"/>
                <w:lang w:eastAsia="es-CO"/>
              </w:rPr>
            </w:pPr>
            <w:proofErr w:type="spellStart"/>
            <w:r w:rsidRPr="00580328">
              <w:rPr>
                <w:rFonts w:ascii="Calibri" w:hAnsi="Calibri"/>
                <w:color w:val="000000"/>
                <w:sz w:val="22"/>
                <w:szCs w:val="22"/>
                <w:lang w:eastAsia="es-CO"/>
              </w:rPr>
              <w:t>Educ</w:t>
            </w:r>
            <w:proofErr w:type="spellEnd"/>
            <w:r w:rsidRPr="00580328">
              <w:rPr>
                <w:rFonts w:ascii="Calibri" w:hAnsi="Calibri"/>
                <w:color w:val="000000"/>
                <w:sz w:val="22"/>
                <w:szCs w:val="22"/>
                <w:lang w:eastAsia="es-CO"/>
              </w:rPr>
              <w:t xml:space="preserve">. Religiosa </w:t>
            </w:r>
          </w:p>
        </w:tc>
        <w:tc>
          <w:tcPr>
            <w:tcW w:w="1644"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15</w:t>
            </w:r>
          </w:p>
        </w:tc>
        <w:tc>
          <w:tcPr>
            <w:tcW w:w="3118"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88,97</w:t>
            </w:r>
          </w:p>
        </w:tc>
      </w:tr>
      <w:tr w:rsidR="00580328" w:rsidRPr="00580328" w:rsidTr="00580328">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580328" w:rsidRPr="00580328" w:rsidRDefault="00EA24C9" w:rsidP="00580328">
            <w:pPr>
              <w:rPr>
                <w:rFonts w:ascii="Calibri" w:hAnsi="Calibri"/>
                <w:color w:val="000000"/>
                <w:sz w:val="22"/>
                <w:szCs w:val="22"/>
                <w:lang w:eastAsia="es-CO"/>
              </w:rPr>
            </w:pPr>
            <w:r w:rsidRPr="00580328">
              <w:rPr>
                <w:rFonts w:ascii="Calibri" w:hAnsi="Calibri"/>
                <w:color w:val="000000"/>
                <w:sz w:val="22"/>
                <w:szCs w:val="22"/>
                <w:lang w:eastAsia="es-CO"/>
              </w:rPr>
              <w:t>Filosofía</w:t>
            </w:r>
            <w:r w:rsidR="00580328" w:rsidRPr="00580328">
              <w:rPr>
                <w:rFonts w:ascii="Calibri" w:hAnsi="Calibri"/>
                <w:color w:val="000000"/>
                <w:sz w:val="22"/>
                <w:szCs w:val="22"/>
                <w:lang w:eastAsia="es-CO"/>
              </w:rPr>
              <w:t xml:space="preserve"> </w:t>
            </w:r>
          </w:p>
        </w:tc>
        <w:tc>
          <w:tcPr>
            <w:tcW w:w="1644"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9</w:t>
            </w:r>
          </w:p>
        </w:tc>
        <w:tc>
          <w:tcPr>
            <w:tcW w:w="3118"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92,83</w:t>
            </w:r>
          </w:p>
        </w:tc>
      </w:tr>
      <w:tr w:rsidR="00580328" w:rsidRPr="00580328" w:rsidTr="00580328">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580328" w:rsidRPr="00580328" w:rsidRDefault="00580328" w:rsidP="00580328">
            <w:pPr>
              <w:rPr>
                <w:rFonts w:ascii="Calibri" w:hAnsi="Calibri"/>
                <w:color w:val="000000"/>
                <w:sz w:val="22"/>
                <w:szCs w:val="22"/>
                <w:lang w:eastAsia="es-CO"/>
              </w:rPr>
            </w:pPr>
            <w:r w:rsidRPr="00580328">
              <w:rPr>
                <w:rFonts w:ascii="Calibri" w:hAnsi="Calibri"/>
                <w:color w:val="000000"/>
                <w:sz w:val="22"/>
                <w:szCs w:val="22"/>
                <w:lang w:eastAsia="es-CO"/>
              </w:rPr>
              <w:t xml:space="preserve">Humanidades y Lengua Castellana </w:t>
            </w:r>
          </w:p>
        </w:tc>
        <w:tc>
          <w:tcPr>
            <w:tcW w:w="1644"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86</w:t>
            </w:r>
          </w:p>
        </w:tc>
        <w:tc>
          <w:tcPr>
            <w:tcW w:w="3118"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89,17</w:t>
            </w:r>
          </w:p>
        </w:tc>
      </w:tr>
      <w:tr w:rsidR="00580328" w:rsidRPr="00580328" w:rsidTr="00580328">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580328" w:rsidRPr="00580328" w:rsidRDefault="00580328" w:rsidP="00580328">
            <w:pPr>
              <w:rPr>
                <w:rFonts w:ascii="Calibri" w:hAnsi="Calibri"/>
                <w:color w:val="000000"/>
                <w:sz w:val="22"/>
                <w:szCs w:val="22"/>
                <w:lang w:eastAsia="es-CO"/>
              </w:rPr>
            </w:pPr>
            <w:r w:rsidRPr="00580328">
              <w:rPr>
                <w:rFonts w:ascii="Calibri" w:hAnsi="Calibri"/>
                <w:color w:val="000000"/>
                <w:sz w:val="22"/>
                <w:szCs w:val="22"/>
                <w:lang w:eastAsia="es-CO"/>
              </w:rPr>
              <w:t xml:space="preserve">Idioma Extranjero Ingles </w:t>
            </w:r>
          </w:p>
        </w:tc>
        <w:tc>
          <w:tcPr>
            <w:tcW w:w="1644"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57</w:t>
            </w:r>
          </w:p>
        </w:tc>
        <w:tc>
          <w:tcPr>
            <w:tcW w:w="3118"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90,64</w:t>
            </w:r>
          </w:p>
        </w:tc>
      </w:tr>
      <w:tr w:rsidR="00580328" w:rsidRPr="00580328" w:rsidTr="00580328">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580328" w:rsidRPr="00580328" w:rsidRDefault="00EA24C9" w:rsidP="00580328">
            <w:pPr>
              <w:rPr>
                <w:rFonts w:ascii="Calibri" w:hAnsi="Calibri"/>
                <w:color w:val="000000"/>
                <w:sz w:val="22"/>
                <w:szCs w:val="22"/>
                <w:lang w:eastAsia="es-CO"/>
              </w:rPr>
            </w:pPr>
            <w:r w:rsidRPr="00580328">
              <w:rPr>
                <w:rFonts w:ascii="Calibri" w:hAnsi="Calibri"/>
                <w:color w:val="000000"/>
                <w:sz w:val="22"/>
                <w:szCs w:val="22"/>
                <w:lang w:eastAsia="es-CO"/>
              </w:rPr>
              <w:t>Matemáticas</w:t>
            </w:r>
            <w:r w:rsidR="00580328" w:rsidRPr="00580328">
              <w:rPr>
                <w:rFonts w:ascii="Calibri" w:hAnsi="Calibri"/>
                <w:color w:val="000000"/>
                <w:sz w:val="22"/>
                <w:szCs w:val="22"/>
                <w:lang w:eastAsia="es-CO"/>
              </w:rPr>
              <w:t xml:space="preserve"> </w:t>
            </w:r>
          </w:p>
        </w:tc>
        <w:tc>
          <w:tcPr>
            <w:tcW w:w="1644"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112</w:t>
            </w:r>
          </w:p>
        </w:tc>
        <w:tc>
          <w:tcPr>
            <w:tcW w:w="3118"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89,59</w:t>
            </w:r>
          </w:p>
        </w:tc>
      </w:tr>
      <w:tr w:rsidR="00580328" w:rsidRPr="00580328" w:rsidTr="00580328">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580328" w:rsidRPr="00580328" w:rsidRDefault="00580328" w:rsidP="00580328">
            <w:pPr>
              <w:rPr>
                <w:rFonts w:ascii="Calibri" w:hAnsi="Calibri"/>
                <w:color w:val="000000"/>
                <w:sz w:val="22"/>
                <w:szCs w:val="22"/>
                <w:lang w:eastAsia="es-CO"/>
              </w:rPr>
            </w:pPr>
            <w:r w:rsidRPr="00580328">
              <w:rPr>
                <w:rFonts w:ascii="Calibri" w:hAnsi="Calibri"/>
                <w:color w:val="000000"/>
                <w:sz w:val="22"/>
                <w:szCs w:val="22"/>
                <w:lang w:eastAsia="es-CO"/>
              </w:rPr>
              <w:t xml:space="preserve">No Aplica </w:t>
            </w:r>
          </w:p>
        </w:tc>
        <w:tc>
          <w:tcPr>
            <w:tcW w:w="1644"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144</w:t>
            </w:r>
          </w:p>
        </w:tc>
        <w:tc>
          <w:tcPr>
            <w:tcW w:w="3118"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86,22</w:t>
            </w:r>
          </w:p>
        </w:tc>
      </w:tr>
      <w:tr w:rsidR="00580328" w:rsidRPr="00580328" w:rsidTr="00580328">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580328" w:rsidRPr="00580328" w:rsidRDefault="00580328" w:rsidP="00580328">
            <w:pPr>
              <w:rPr>
                <w:rFonts w:ascii="Calibri" w:hAnsi="Calibri"/>
                <w:color w:val="000000"/>
                <w:sz w:val="22"/>
                <w:szCs w:val="22"/>
                <w:lang w:eastAsia="es-CO"/>
              </w:rPr>
            </w:pPr>
            <w:r w:rsidRPr="00580328">
              <w:rPr>
                <w:rFonts w:ascii="Calibri" w:hAnsi="Calibri"/>
                <w:color w:val="000000"/>
                <w:sz w:val="22"/>
                <w:szCs w:val="22"/>
                <w:lang w:eastAsia="es-CO"/>
              </w:rPr>
              <w:t xml:space="preserve">Preescolar </w:t>
            </w:r>
          </w:p>
        </w:tc>
        <w:tc>
          <w:tcPr>
            <w:tcW w:w="1644"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232</w:t>
            </w:r>
          </w:p>
        </w:tc>
        <w:tc>
          <w:tcPr>
            <w:tcW w:w="3118"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87,29</w:t>
            </w:r>
          </w:p>
        </w:tc>
      </w:tr>
      <w:tr w:rsidR="00580328" w:rsidRPr="00580328" w:rsidTr="00580328">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580328" w:rsidRPr="00580328" w:rsidRDefault="00580328" w:rsidP="00580328">
            <w:pPr>
              <w:rPr>
                <w:rFonts w:ascii="Calibri" w:hAnsi="Calibri"/>
                <w:color w:val="000000"/>
                <w:sz w:val="22"/>
                <w:szCs w:val="22"/>
                <w:lang w:eastAsia="es-CO"/>
              </w:rPr>
            </w:pPr>
            <w:r w:rsidRPr="00580328">
              <w:rPr>
                <w:rFonts w:ascii="Calibri" w:hAnsi="Calibri"/>
                <w:color w:val="000000"/>
                <w:sz w:val="22"/>
                <w:szCs w:val="22"/>
                <w:lang w:eastAsia="es-CO"/>
              </w:rPr>
              <w:t xml:space="preserve">Primaria </w:t>
            </w:r>
          </w:p>
        </w:tc>
        <w:tc>
          <w:tcPr>
            <w:tcW w:w="1644"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1282</w:t>
            </w:r>
          </w:p>
        </w:tc>
        <w:tc>
          <w:tcPr>
            <w:tcW w:w="3118"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89,68</w:t>
            </w:r>
          </w:p>
        </w:tc>
      </w:tr>
      <w:tr w:rsidR="00580328" w:rsidRPr="00580328" w:rsidTr="00580328">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580328" w:rsidRPr="00580328" w:rsidRDefault="00EA24C9" w:rsidP="00580328">
            <w:pPr>
              <w:rPr>
                <w:rFonts w:ascii="Calibri" w:hAnsi="Calibri"/>
                <w:color w:val="000000"/>
                <w:sz w:val="22"/>
                <w:szCs w:val="22"/>
                <w:lang w:eastAsia="es-CO"/>
              </w:rPr>
            </w:pPr>
            <w:r w:rsidRPr="00580328">
              <w:rPr>
                <w:rFonts w:ascii="Calibri" w:hAnsi="Calibri"/>
                <w:color w:val="000000"/>
                <w:sz w:val="22"/>
                <w:szCs w:val="22"/>
                <w:lang w:eastAsia="es-CO"/>
              </w:rPr>
              <w:t>Tecnología</w:t>
            </w:r>
            <w:r w:rsidR="00580328" w:rsidRPr="00580328">
              <w:rPr>
                <w:rFonts w:ascii="Calibri" w:hAnsi="Calibri"/>
                <w:color w:val="000000"/>
                <w:sz w:val="22"/>
                <w:szCs w:val="22"/>
                <w:lang w:eastAsia="es-CO"/>
              </w:rPr>
              <w:t xml:space="preserve"> de </w:t>
            </w:r>
            <w:r w:rsidRPr="00580328">
              <w:rPr>
                <w:rFonts w:ascii="Calibri" w:hAnsi="Calibri"/>
                <w:color w:val="000000"/>
                <w:sz w:val="22"/>
                <w:szCs w:val="22"/>
                <w:lang w:eastAsia="es-CO"/>
              </w:rPr>
              <w:t>Informática</w:t>
            </w:r>
            <w:r w:rsidR="00580328" w:rsidRPr="00580328">
              <w:rPr>
                <w:rFonts w:ascii="Calibri" w:hAnsi="Calibri"/>
                <w:color w:val="000000"/>
                <w:sz w:val="22"/>
                <w:szCs w:val="22"/>
                <w:lang w:eastAsia="es-CO"/>
              </w:rPr>
              <w:t xml:space="preserve"> </w:t>
            </w:r>
          </w:p>
        </w:tc>
        <w:tc>
          <w:tcPr>
            <w:tcW w:w="1644"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73</w:t>
            </w:r>
          </w:p>
        </w:tc>
        <w:tc>
          <w:tcPr>
            <w:tcW w:w="3118" w:type="dxa"/>
            <w:tcBorders>
              <w:top w:val="nil"/>
              <w:left w:val="nil"/>
              <w:bottom w:val="single" w:sz="4" w:space="0" w:color="auto"/>
              <w:right w:val="single" w:sz="4" w:space="0" w:color="auto"/>
            </w:tcBorders>
            <w:shd w:val="clear" w:color="auto" w:fill="auto"/>
            <w:noWrap/>
            <w:vAlign w:val="bottom"/>
            <w:hideMark/>
          </w:tcPr>
          <w:p w:rsidR="00580328" w:rsidRPr="00580328" w:rsidRDefault="00580328" w:rsidP="00580328">
            <w:pPr>
              <w:jc w:val="right"/>
              <w:rPr>
                <w:rFonts w:ascii="Calibri" w:hAnsi="Calibri"/>
                <w:color w:val="000000"/>
                <w:sz w:val="22"/>
                <w:szCs w:val="22"/>
                <w:lang w:eastAsia="es-CO"/>
              </w:rPr>
            </w:pPr>
            <w:r w:rsidRPr="00580328">
              <w:rPr>
                <w:rFonts w:ascii="Calibri" w:hAnsi="Calibri"/>
                <w:color w:val="000000"/>
                <w:sz w:val="22"/>
                <w:szCs w:val="22"/>
                <w:lang w:eastAsia="es-CO"/>
              </w:rPr>
              <w:t>90,54</w:t>
            </w:r>
          </w:p>
        </w:tc>
      </w:tr>
    </w:tbl>
    <w:p w:rsidR="00FE3363" w:rsidRDefault="00EA24C9" w:rsidP="00580328">
      <w:pPr>
        <w:tabs>
          <w:tab w:val="left" w:pos="2055"/>
        </w:tabs>
        <w:rPr>
          <w:rFonts w:ascii="Trebuchet MS" w:hAnsi="Trebuchet MS"/>
          <w:lang w:eastAsia="en-US"/>
        </w:rPr>
      </w:pPr>
      <w:r>
        <w:rPr>
          <w:rFonts w:ascii="Trebuchet MS" w:hAnsi="Trebuchet MS"/>
          <w:lang w:eastAsia="en-US"/>
        </w:rPr>
        <w:t>Fuente Humano</w:t>
      </w:r>
    </w:p>
    <w:p w:rsidR="00250EC9" w:rsidRDefault="00250EC9" w:rsidP="00A57181">
      <w:pPr>
        <w:rPr>
          <w:rFonts w:ascii="Trebuchet MS" w:hAnsi="Trebuchet MS"/>
          <w:lang w:eastAsia="en-US"/>
        </w:rPr>
      </w:pPr>
    </w:p>
    <w:p w:rsidR="00FE3363" w:rsidRDefault="00FD7D82" w:rsidP="00A57181">
      <w:pPr>
        <w:rPr>
          <w:rFonts w:ascii="Trebuchet MS" w:hAnsi="Trebuchet MS"/>
          <w:lang w:eastAsia="en-US"/>
        </w:rPr>
      </w:pPr>
      <w:r>
        <w:rPr>
          <w:rFonts w:ascii="Trebuchet MS" w:hAnsi="Trebuchet MS"/>
          <w:lang w:eastAsia="en-US"/>
        </w:rPr>
        <w:t>La tabla No.25 y la gráfica 29 muestran que el nivel de primaria es el que más docentes del 1278 posee  y su promedio de calificación es de 89,6</w:t>
      </w:r>
      <w:r w:rsidR="00C269E5">
        <w:rPr>
          <w:rFonts w:ascii="Trebuchet MS" w:hAnsi="Trebuchet MS"/>
          <w:lang w:eastAsia="en-US"/>
        </w:rPr>
        <w:t xml:space="preserve">8 lo que los ubica en la categoría de </w:t>
      </w:r>
      <w:r>
        <w:rPr>
          <w:rFonts w:ascii="Trebuchet MS" w:hAnsi="Trebuchet MS"/>
          <w:lang w:eastAsia="en-US"/>
        </w:rPr>
        <w:t xml:space="preserve"> </w:t>
      </w:r>
      <w:r w:rsidRPr="00ED7B54">
        <w:rPr>
          <w:rFonts w:ascii="Trebuchet MS" w:hAnsi="Trebuchet MS"/>
          <w:b/>
          <w:lang w:eastAsia="en-US"/>
        </w:rPr>
        <w:t>satisfactorio</w:t>
      </w:r>
      <w:r>
        <w:rPr>
          <w:rFonts w:ascii="Trebuchet MS" w:hAnsi="Trebuchet MS"/>
          <w:lang w:eastAsia="en-US"/>
        </w:rPr>
        <w:t>.</w:t>
      </w:r>
    </w:p>
    <w:p w:rsidR="00FD7D82" w:rsidRDefault="00FD7D82" w:rsidP="00A57181">
      <w:pPr>
        <w:rPr>
          <w:rFonts w:ascii="Trebuchet MS" w:hAnsi="Trebuchet MS"/>
          <w:lang w:eastAsia="en-US"/>
        </w:rPr>
      </w:pPr>
    </w:p>
    <w:p w:rsidR="00FD7D82" w:rsidRDefault="00C269E5" w:rsidP="00FD7D82">
      <w:pPr>
        <w:jc w:val="both"/>
        <w:rPr>
          <w:rFonts w:ascii="Trebuchet MS" w:hAnsi="Trebuchet MS"/>
          <w:lang w:eastAsia="en-US"/>
        </w:rPr>
      </w:pPr>
      <w:r>
        <w:rPr>
          <w:rFonts w:ascii="Trebuchet MS" w:hAnsi="Trebuchet MS"/>
          <w:lang w:eastAsia="en-US"/>
        </w:rPr>
        <w:t xml:space="preserve">En la </w:t>
      </w:r>
      <w:r w:rsidR="00A613BE">
        <w:rPr>
          <w:rFonts w:ascii="Trebuchet MS" w:hAnsi="Trebuchet MS"/>
          <w:lang w:eastAsia="en-US"/>
        </w:rPr>
        <w:t>categoría</w:t>
      </w:r>
      <w:r w:rsidR="00FD7D82">
        <w:rPr>
          <w:rFonts w:ascii="Trebuchet MS" w:hAnsi="Trebuchet MS"/>
          <w:lang w:eastAsia="en-US"/>
        </w:rPr>
        <w:t xml:space="preserve"> de </w:t>
      </w:r>
      <w:r w:rsidR="00FD7D82" w:rsidRPr="00ED7B54">
        <w:rPr>
          <w:rFonts w:ascii="Trebuchet MS" w:hAnsi="Trebuchet MS"/>
          <w:b/>
          <w:lang w:eastAsia="en-US"/>
        </w:rPr>
        <w:t>Sobresaliente</w:t>
      </w:r>
      <w:r w:rsidR="00FD7D82">
        <w:rPr>
          <w:rFonts w:ascii="Trebuchet MS" w:hAnsi="Trebuchet MS"/>
          <w:lang w:eastAsia="en-US"/>
        </w:rPr>
        <w:t xml:space="preserve"> se ubican los docentes área de apoyo de educación especial, Física, Química,  artes escénicas, música, ética, filosofía, inglés  y tecnología</w:t>
      </w:r>
      <w:r w:rsidR="00A613BE">
        <w:rPr>
          <w:rFonts w:ascii="Trebuchet MS" w:hAnsi="Trebuchet MS"/>
          <w:lang w:eastAsia="en-US"/>
        </w:rPr>
        <w:t>.</w:t>
      </w:r>
    </w:p>
    <w:p w:rsidR="00A613BE" w:rsidRDefault="00A613BE" w:rsidP="00FD7D82">
      <w:pPr>
        <w:jc w:val="both"/>
        <w:rPr>
          <w:rFonts w:ascii="Trebuchet MS" w:hAnsi="Trebuchet MS"/>
          <w:lang w:eastAsia="en-US"/>
        </w:rPr>
      </w:pPr>
    </w:p>
    <w:p w:rsidR="00A613BE" w:rsidRDefault="003C401E" w:rsidP="00FD7D82">
      <w:pPr>
        <w:jc w:val="both"/>
        <w:rPr>
          <w:rFonts w:ascii="Trebuchet MS" w:hAnsi="Trebuchet MS"/>
          <w:lang w:eastAsia="en-US"/>
        </w:rPr>
      </w:pPr>
      <w:r w:rsidRPr="004E1711">
        <w:rPr>
          <w:rFonts w:ascii="Trebuchet MS" w:hAnsi="Trebuchet MS"/>
          <w:lang w:eastAsia="en-US"/>
        </w:rPr>
        <w:t>De acu</w:t>
      </w:r>
      <w:r w:rsidR="001C3169" w:rsidRPr="004E1711">
        <w:rPr>
          <w:rFonts w:ascii="Trebuchet MS" w:hAnsi="Trebuchet MS"/>
          <w:lang w:eastAsia="en-US"/>
        </w:rPr>
        <w:t>erdo a las áreas nombradas en el párrafo anterior cuyos docentes se ubican en sobresaliente los alumnos en su evaluación deberían reflejar</w:t>
      </w:r>
      <w:r w:rsidR="0032051D" w:rsidRPr="004E1711">
        <w:rPr>
          <w:rFonts w:ascii="Trebuchet MS" w:hAnsi="Trebuchet MS"/>
          <w:lang w:eastAsia="en-US"/>
        </w:rPr>
        <w:t xml:space="preserve"> este tipo de resultado  en sus</w:t>
      </w:r>
      <w:r w:rsidR="001C3169" w:rsidRPr="004E1711">
        <w:rPr>
          <w:rFonts w:ascii="Trebuchet MS" w:hAnsi="Trebuchet MS"/>
          <w:lang w:eastAsia="en-US"/>
        </w:rPr>
        <w:t xml:space="preserve"> evaluaciones internas y externas</w:t>
      </w:r>
      <w:r w:rsidR="00BE59B4">
        <w:rPr>
          <w:rFonts w:ascii="Trebuchet MS" w:hAnsi="Trebuchet MS"/>
          <w:lang w:eastAsia="en-US"/>
        </w:rPr>
        <w:t xml:space="preserve">   </w:t>
      </w:r>
    </w:p>
    <w:p w:rsidR="000F7F81" w:rsidRDefault="000F7F81" w:rsidP="000F7F81">
      <w:pPr>
        <w:jc w:val="center"/>
        <w:rPr>
          <w:rFonts w:ascii="Trebuchet MS" w:hAnsi="Trebuchet MS"/>
          <w:lang w:eastAsia="en-US"/>
        </w:rPr>
      </w:pPr>
      <w:r w:rsidRPr="000F7F81">
        <w:rPr>
          <w:rFonts w:ascii="Trebuchet MS" w:hAnsi="Trebuchet MS"/>
          <w:b/>
          <w:lang w:eastAsia="en-US"/>
        </w:rPr>
        <w:lastRenderedPageBreak/>
        <w:t>Grafica No. 29</w:t>
      </w:r>
      <w:r>
        <w:rPr>
          <w:rFonts w:ascii="Trebuchet MS" w:hAnsi="Trebuchet MS"/>
          <w:lang w:eastAsia="en-US"/>
        </w:rPr>
        <w:t xml:space="preserve"> No. De docentes por área de desempeño y promedio final</w:t>
      </w:r>
    </w:p>
    <w:p w:rsidR="00EA24C9" w:rsidRDefault="00EA24C9" w:rsidP="00A57181">
      <w:pPr>
        <w:rPr>
          <w:rFonts w:ascii="Trebuchet MS" w:hAnsi="Trebuchet MS"/>
          <w:lang w:eastAsia="en-US"/>
        </w:rPr>
      </w:pPr>
    </w:p>
    <w:p w:rsidR="00EA24C9" w:rsidRDefault="00EA24C9" w:rsidP="000F7F81">
      <w:pPr>
        <w:jc w:val="center"/>
        <w:rPr>
          <w:rFonts w:ascii="Trebuchet MS" w:hAnsi="Trebuchet MS"/>
          <w:lang w:eastAsia="en-US"/>
        </w:rPr>
      </w:pPr>
      <w:r>
        <w:rPr>
          <w:noProof/>
          <w:lang w:val="en-US" w:eastAsia="en-US"/>
        </w:rPr>
        <w:drawing>
          <wp:inline distT="0" distB="0" distL="0" distR="0" wp14:anchorId="6A1FE685" wp14:editId="64DB6AD5">
            <wp:extent cx="5410200" cy="7143750"/>
            <wp:effectExtent l="0" t="0" r="19050" b="1905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A24C9" w:rsidRDefault="002740A4" w:rsidP="00A57181">
      <w:pPr>
        <w:rPr>
          <w:rFonts w:ascii="Trebuchet MS" w:hAnsi="Trebuchet MS"/>
          <w:lang w:eastAsia="en-US"/>
        </w:rPr>
      </w:pPr>
      <w:r>
        <w:rPr>
          <w:rFonts w:ascii="Trebuchet MS" w:hAnsi="Trebuchet MS"/>
          <w:lang w:eastAsia="en-US"/>
        </w:rPr>
        <w:t xml:space="preserve">  </w:t>
      </w:r>
      <w:r w:rsidR="001C3169">
        <w:rPr>
          <w:rFonts w:ascii="Trebuchet MS" w:hAnsi="Trebuchet MS"/>
          <w:lang w:eastAsia="en-US"/>
        </w:rPr>
        <w:t xml:space="preserve">   </w:t>
      </w:r>
      <w:r w:rsidR="00247D2B">
        <w:rPr>
          <w:rFonts w:ascii="Trebuchet MS" w:hAnsi="Trebuchet MS"/>
          <w:lang w:eastAsia="en-US"/>
        </w:rPr>
        <w:t>Fuente: Humano</w:t>
      </w:r>
    </w:p>
    <w:p w:rsidR="00A57181" w:rsidRDefault="00A57181" w:rsidP="00250EC9">
      <w:pPr>
        <w:pStyle w:val="Ttulo1"/>
        <w:jc w:val="center"/>
        <w:rPr>
          <w:lang w:eastAsia="en-US"/>
        </w:rPr>
      </w:pPr>
      <w:bookmarkStart w:id="27" w:name="_Toc523300121"/>
      <w:r w:rsidRPr="00771AB5">
        <w:rPr>
          <w:lang w:eastAsia="en-US"/>
        </w:rPr>
        <w:lastRenderedPageBreak/>
        <w:t>CONCLUSIONES</w:t>
      </w:r>
      <w:bookmarkEnd w:id="27"/>
    </w:p>
    <w:p w:rsidR="00771AB5" w:rsidRPr="00771AB5" w:rsidRDefault="00771AB5" w:rsidP="00A57181">
      <w:pPr>
        <w:tabs>
          <w:tab w:val="left" w:pos="2970"/>
        </w:tabs>
        <w:rPr>
          <w:rFonts w:ascii="Trebuchet MS" w:hAnsi="Trebuchet MS"/>
          <w:b/>
          <w:lang w:eastAsia="en-US"/>
        </w:rPr>
      </w:pPr>
    </w:p>
    <w:p w:rsidR="00A57181" w:rsidRPr="00771AB5" w:rsidRDefault="00A57181" w:rsidP="00A57181">
      <w:pPr>
        <w:tabs>
          <w:tab w:val="left" w:pos="2970"/>
        </w:tabs>
        <w:rPr>
          <w:rFonts w:ascii="Trebuchet MS" w:hAnsi="Trebuchet MS"/>
          <w:b/>
          <w:lang w:eastAsia="en-US"/>
        </w:rPr>
      </w:pPr>
    </w:p>
    <w:p w:rsidR="00A57181" w:rsidRDefault="00771AB5" w:rsidP="000B2F07">
      <w:pPr>
        <w:tabs>
          <w:tab w:val="left" w:pos="2970"/>
        </w:tabs>
        <w:jc w:val="both"/>
        <w:rPr>
          <w:rFonts w:ascii="Trebuchet MS" w:hAnsi="Trebuchet MS"/>
          <w:lang w:eastAsia="en-US"/>
        </w:rPr>
      </w:pPr>
      <w:r>
        <w:rPr>
          <w:rFonts w:ascii="Trebuchet MS" w:hAnsi="Trebuchet MS"/>
          <w:lang w:eastAsia="en-US"/>
        </w:rPr>
        <w:t xml:space="preserve">1.- El 100% de  los docentes que se rigen por el Decreto 1278 de 2002, </w:t>
      </w:r>
      <w:r w:rsidR="004316A7">
        <w:rPr>
          <w:rFonts w:ascii="Trebuchet MS" w:hAnsi="Trebuchet MS"/>
          <w:lang w:eastAsia="en-US"/>
        </w:rPr>
        <w:t xml:space="preserve">está constituida por una población de 2400 funcionarios, </w:t>
      </w:r>
      <w:r w:rsidR="006104B5">
        <w:rPr>
          <w:rFonts w:ascii="Trebuchet MS" w:hAnsi="Trebuchet MS"/>
          <w:lang w:eastAsia="en-US"/>
        </w:rPr>
        <w:t xml:space="preserve">que equivale a un 29,154%, </w:t>
      </w:r>
      <w:r w:rsidR="004316A7">
        <w:rPr>
          <w:rFonts w:ascii="Trebuchet MS" w:hAnsi="Trebuchet MS"/>
          <w:lang w:eastAsia="en-US"/>
        </w:rPr>
        <w:t>lo cual no es representativo para</w:t>
      </w:r>
      <w:r w:rsidR="006104B5">
        <w:rPr>
          <w:rFonts w:ascii="Trebuchet MS" w:hAnsi="Trebuchet MS"/>
          <w:lang w:eastAsia="en-US"/>
        </w:rPr>
        <w:t xml:space="preserve"> la planta total que es de 8.232 </w:t>
      </w:r>
    </w:p>
    <w:p w:rsidR="004316A7" w:rsidRDefault="004316A7" w:rsidP="00A57181">
      <w:pPr>
        <w:tabs>
          <w:tab w:val="left" w:pos="2970"/>
        </w:tabs>
        <w:rPr>
          <w:rFonts w:ascii="Trebuchet MS" w:hAnsi="Trebuchet MS"/>
          <w:lang w:eastAsia="en-US"/>
        </w:rPr>
      </w:pPr>
    </w:p>
    <w:p w:rsidR="004316A7" w:rsidRDefault="004316A7" w:rsidP="000B2F07">
      <w:pPr>
        <w:tabs>
          <w:tab w:val="left" w:pos="2970"/>
        </w:tabs>
        <w:jc w:val="both"/>
        <w:rPr>
          <w:rFonts w:ascii="Trebuchet MS" w:hAnsi="Trebuchet MS"/>
          <w:lang w:eastAsia="en-US"/>
        </w:rPr>
      </w:pPr>
      <w:r>
        <w:rPr>
          <w:rFonts w:ascii="Trebuchet MS" w:hAnsi="Trebuchet MS"/>
          <w:lang w:eastAsia="en-US"/>
        </w:rPr>
        <w:t>2.- Los docentes y directivos docentes se ubican en la categoría de Sobresaliente en un 56% y Satisfactorio en un 36%, lo cual no es coherente con los resultados obtenidos por los alumnos en sus evaluaciones</w:t>
      </w:r>
      <w:r w:rsidR="000B2F07">
        <w:rPr>
          <w:rFonts w:ascii="Trebuchet MS" w:hAnsi="Trebuchet MS"/>
          <w:lang w:eastAsia="en-US"/>
        </w:rPr>
        <w:t>.</w:t>
      </w:r>
    </w:p>
    <w:p w:rsidR="000B2F07" w:rsidRDefault="000B2F07" w:rsidP="00A57181">
      <w:pPr>
        <w:tabs>
          <w:tab w:val="left" w:pos="2970"/>
        </w:tabs>
        <w:rPr>
          <w:rFonts w:ascii="Trebuchet MS" w:hAnsi="Trebuchet MS"/>
          <w:lang w:eastAsia="en-US"/>
        </w:rPr>
      </w:pPr>
    </w:p>
    <w:p w:rsidR="000B2F07" w:rsidRDefault="000B2F07" w:rsidP="000B2F07">
      <w:pPr>
        <w:tabs>
          <w:tab w:val="left" w:pos="2970"/>
        </w:tabs>
        <w:jc w:val="both"/>
        <w:rPr>
          <w:rFonts w:ascii="Trebuchet MS" w:hAnsi="Trebuchet MS"/>
          <w:lang w:eastAsia="en-US"/>
        </w:rPr>
      </w:pPr>
      <w:r>
        <w:rPr>
          <w:rFonts w:ascii="Trebuchet MS" w:hAnsi="Trebuchet MS"/>
          <w:lang w:eastAsia="en-US"/>
        </w:rPr>
        <w:t>3.- Se observó un avance en el cumplimiento de los rectores con el proceso de cargue de las evaluaciones, debido a que se pasó  del 90% en el 2016, a  un  95,6 % en el 2017.</w:t>
      </w:r>
    </w:p>
    <w:p w:rsidR="00A57181" w:rsidRDefault="00A57181" w:rsidP="00A57181">
      <w:pPr>
        <w:tabs>
          <w:tab w:val="left" w:pos="2970"/>
        </w:tabs>
        <w:rPr>
          <w:rFonts w:ascii="Trebuchet MS" w:hAnsi="Trebuchet MS"/>
          <w:lang w:eastAsia="en-US"/>
        </w:rPr>
      </w:pPr>
    </w:p>
    <w:p w:rsidR="00E33836" w:rsidRDefault="00E33836" w:rsidP="001B7BFB">
      <w:pPr>
        <w:tabs>
          <w:tab w:val="left" w:pos="2970"/>
        </w:tabs>
        <w:jc w:val="both"/>
        <w:rPr>
          <w:rFonts w:ascii="Trebuchet MS" w:hAnsi="Trebuchet MS"/>
          <w:lang w:eastAsia="en-US"/>
        </w:rPr>
      </w:pPr>
      <w:r>
        <w:rPr>
          <w:rFonts w:ascii="Trebuchet MS" w:hAnsi="Trebuchet MS"/>
          <w:lang w:eastAsia="en-US"/>
        </w:rPr>
        <w:t xml:space="preserve">4.- Al revisar la población se encontró que el 56,5% de los docentes evaluados pertenecen al </w:t>
      </w:r>
      <w:r w:rsidR="001B7BFB">
        <w:rPr>
          <w:rFonts w:ascii="Trebuchet MS" w:hAnsi="Trebuchet MS"/>
          <w:lang w:eastAsia="en-US"/>
        </w:rPr>
        <w:t>género</w:t>
      </w:r>
      <w:r>
        <w:rPr>
          <w:rFonts w:ascii="Trebuchet MS" w:hAnsi="Trebuchet MS"/>
          <w:lang w:eastAsia="en-US"/>
        </w:rPr>
        <w:t xml:space="preserve"> femenino lo cual equivale a 1.356 funcionarios y el 41,79</w:t>
      </w:r>
      <w:r w:rsidR="001B7BFB">
        <w:rPr>
          <w:rFonts w:ascii="Trebuchet MS" w:hAnsi="Trebuchet MS"/>
          <w:lang w:eastAsia="en-US"/>
        </w:rPr>
        <w:t>% son del género masculino.</w:t>
      </w:r>
    </w:p>
    <w:p w:rsidR="00C7722E" w:rsidRDefault="00C7722E" w:rsidP="001B7BFB">
      <w:pPr>
        <w:tabs>
          <w:tab w:val="left" w:pos="2970"/>
        </w:tabs>
        <w:jc w:val="both"/>
        <w:rPr>
          <w:rFonts w:ascii="Trebuchet MS" w:hAnsi="Trebuchet MS"/>
          <w:lang w:eastAsia="en-US"/>
        </w:rPr>
      </w:pPr>
    </w:p>
    <w:p w:rsidR="00C7722E" w:rsidRDefault="00C7722E" w:rsidP="001B7BFB">
      <w:pPr>
        <w:tabs>
          <w:tab w:val="left" w:pos="2970"/>
        </w:tabs>
        <w:jc w:val="both"/>
        <w:rPr>
          <w:rFonts w:ascii="Trebuchet MS" w:hAnsi="Trebuchet MS"/>
          <w:lang w:eastAsia="en-US"/>
        </w:rPr>
      </w:pPr>
      <w:r>
        <w:rPr>
          <w:rFonts w:ascii="Trebuchet MS" w:hAnsi="Trebuchet MS"/>
          <w:lang w:eastAsia="en-US"/>
        </w:rPr>
        <w:t xml:space="preserve">5.- </w:t>
      </w:r>
      <w:r w:rsidR="00D90B88">
        <w:rPr>
          <w:rFonts w:ascii="Trebuchet MS" w:hAnsi="Trebuchet MS"/>
          <w:lang w:eastAsia="en-US"/>
        </w:rPr>
        <w:t>La subregión con mayor número de docentes que se rigen por el decreto 1278 de 2002, es la subregión</w:t>
      </w:r>
      <w:r w:rsidR="00687F71">
        <w:rPr>
          <w:rFonts w:ascii="Trebuchet MS" w:hAnsi="Trebuchet MS"/>
          <w:lang w:eastAsia="en-US"/>
        </w:rPr>
        <w:t xml:space="preserve"> norte con 1017 maestros</w:t>
      </w:r>
    </w:p>
    <w:p w:rsidR="00D90B88" w:rsidRDefault="00D90B88" w:rsidP="001B7BFB">
      <w:pPr>
        <w:tabs>
          <w:tab w:val="left" w:pos="2970"/>
        </w:tabs>
        <w:jc w:val="both"/>
        <w:rPr>
          <w:rFonts w:ascii="Trebuchet MS" w:hAnsi="Trebuchet MS"/>
          <w:lang w:eastAsia="en-US"/>
        </w:rPr>
      </w:pPr>
    </w:p>
    <w:p w:rsidR="00D90B88" w:rsidRDefault="00D90B88" w:rsidP="001B7BFB">
      <w:pPr>
        <w:tabs>
          <w:tab w:val="left" w:pos="2970"/>
        </w:tabs>
        <w:jc w:val="both"/>
        <w:rPr>
          <w:rFonts w:ascii="Trebuchet MS" w:hAnsi="Trebuchet MS"/>
          <w:lang w:eastAsia="en-US"/>
        </w:rPr>
      </w:pPr>
      <w:r>
        <w:rPr>
          <w:rFonts w:ascii="Trebuchet MS" w:hAnsi="Trebuchet MS"/>
          <w:lang w:eastAsia="en-US"/>
        </w:rPr>
        <w:t xml:space="preserve">6.- La </w:t>
      </w:r>
      <w:r w:rsidR="00CD1F72">
        <w:rPr>
          <w:rFonts w:ascii="Trebuchet MS" w:hAnsi="Trebuchet MS"/>
          <w:lang w:eastAsia="en-US"/>
        </w:rPr>
        <w:t>Administración</w:t>
      </w:r>
      <w:r>
        <w:rPr>
          <w:rFonts w:ascii="Trebuchet MS" w:hAnsi="Trebuchet MS"/>
          <w:lang w:eastAsia="en-US"/>
        </w:rPr>
        <w:t xml:space="preserve"> debe establecer mecanismos para lograr ser eficiente en los procesos de cargu</w:t>
      </w:r>
      <w:r w:rsidR="00CD1F72">
        <w:rPr>
          <w:rFonts w:ascii="Trebuchet MS" w:hAnsi="Trebuchet MS"/>
          <w:lang w:eastAsia="en-US"/>
        </w:rPr>
        <w:t>e y entrega de protocolos de evaluación por parte de los rectores de las instituciones educativas oficiales.</w:t>
      </w:r>
    </w:p>
    <w:p w:rsidR="00AC37CE" w:rsidRDefault="00AC37CE" w:rsidP="001B7BFB">
      <w:pPr>
        <w:tabs>
          <w:tab w:val="left" w:pos="2970"/>
        </w:tabs>
        <w:jc w:val="both"/>
        <w:rPr>
          <w:rFonts w:ascii="Trebuchet MS" w:hAnsi="Trebuchet MS"/>
          <w:lang w:eastAsia="en-US"/>
        </w:rPr>
      </w:pPr>
    </w:p>
    <w:p w:rsidR="00AC37CE" w:rsidRDefault="00AC37CE" w:rsidP="001B7BFB">
      <w:pPr>
        <w:tabs>
          <w:tab w:val="left" w:pos="2970"/>
        </w:tabs>
        <w:jc w:val="both"/>
        <w:rPr>
          <w:rFonts w:ascii="Trebuchet MS" w:hAnsi="Trebuchet MS"/>
          <w:lang w:eastAsia="en-US"/>
        </w:rPr>
      </w:pPr>
      <w:r>
        <w:rPr>
          <w:rFonts w:ascii="Trebuchet MS" w:hAnsi="Trebuchet MS"/>
          <w:lang w:eastAsia="en-US"/>
        </w:rPr>
        <w:t xml:space="preserve">7.- Los docentes evaluados en el 2017 se desempeñaron 1315 en primaria, 18 como orientadores, 110 en matemáticas, 58 en inglés, 95 en lengua castellana, 90 en sociales, 48 en ciencias naturales y educación ambiental, 74 en tecnología e </w:t>
      </w:r>
      <w:r w:rsidR="00E46823">
        <w:rPr>
          <w:rFonts w:ascii="Trebuchet MS" w:hAnsi="Trebuchet MS"/>
          <w:lang w:eastAsia="en-US"/>
        </w:rPr>
        <w:t>informática, física 9, química 67, ciencias económicas y políticas 7, artes escénicas 1, artes plásticas 15, ética 23 educación física 33, religión 15 y filosofía 9</w:t>
      </w:r>
      <w:r w:rsidR="00F1761D">
        <w:rPr>
          <w:rFonts w:ascii="Trebuchet MS" w:hAnsi="Trebuchet MS"/>
          <w:lang w:eastAsia="en-US"/>
        </w:rPr>
        <w:t>.</w:t>
      </w:r>
    </w:p>
    <w:p w:rsidR="00F1761D" w:rsidRDefault="00F1761D" w:rsidP="001B7BFB">
      <w:pPr>
        <w:tabs>
          <w:tab w:val="left" w:pos="2970"/>
        </w:tabs>
        <w:jc w:val="both"/>
        <w:rPr>
          <w:rFonts w:ascii="Trebuchet MS" w:hAnsi="Trebuchet MS"/>
          <w:lang w:eastAsia="en-US"/>
        </w:rPr>
      </w:pPr>
    </w:p>
    <w:p w:rsidR="00F1761D" w:rsidRDefault="00F1761D" w:rsidP="001B7BFB">
      <w:pPr>
        <w:tabs>
          <w:tab w:val="left" w:pos="2970"/>
        </w:tabs>
        <w:jc w:val="both"/>
        <w:rPr>
          <w:rFonts w:ascii="Trebuchet MS" w:hAnsi="Trebuchet MS"/>
          <w:lang w:eastAsia="en-US"/>
        </w:rPr>
      </w:pPr>
      <w:r>
        <w:rPr>
          <w:rFonts w:ascii="Trebuchet MS" w:hAnsi="Trebuchet MS"/>
          <w:lang w:eastAsia="en-US"/>
        </w:rPr>
        <w:t>8.- El Sistema Humano, muestra 56 docentes desempeñándose en el área de apoyo y educación especial, lo cual no corresponde a la realidad. El mismo sistema relaciona 36 docentes que se desempeñan sin tener especialidad</w:t>
      </w:r>
    </w:p>
    <w:p w:rsidR="00A57181" w:rsidRDefault="00A57181" w:rsidP="00A57181">
      <w:pPr>
        <w:tabs>
          <w:tab w:val="left" w:pos="2970"/>
        </w:tabs>
        <w:rPr>
          <w:rFonts w:ascii="Trebuchet MS" w:hAnsi="Trebuchet MS"/>
          <w:lang w:eastAsia="en-US"/>
        </w:rPr>
      </w:pPr>
    </w:p>
    <w:p w:rsidR="00A57181" w:rsidRDefault="00A57181" w:rsidP="00A57181">
      <w:pPr>
        <w:tabs>
          <w:tab w:val="left" w:pos="2970"/>
        </w:tabs>
        <w:rPr>
          <w:rFonts w:ascii="Trebuchet MS" w:hAnsi="Trebuchet MS"/>
          <w:lang w:eastAsia="en-US"/>
        </w:rPr>
      </w:pPr>
    </w:p>
    <w:p w:rsidR="00A57181" w:rsidRDefault="00A57181" w:rsidP="00A57181">
      <w:pPr>
        <w:tabs>
          <w:tab w:val="left" w:pos="2970"/>
        </w:tabs>
        <w:rPr>
          <w:rFonts w:ascii="Trebuchet MS" w:hAnsi="Trebuchet MS"/>
          <w:lang w:eastAsia="en-US"/>
        </w:rPr>
      </w:pPr>
    </w:p>
    <w:p w:rsidR="00A57181" w:rsidRDefault="00A57181" w:rsidP="00A57181">
      <w:pPr>
        <w:tabs>
          <w:tab w:val="left" w:pos="2970"/>
        </w:tabs>
        <w:rPr>
          <w:rFonts w:ascii="Trebuchet MS" w:hAnsi="Trebuchet MS"/>
          <w:lang w:eastAsia="en-US"/>
        </w:rPr>
      </w:pPr>
    </w:p>
    <w:p w:rsidR="00A57181" w:rsidRDefault="00A57181" w:rsidP="00A57181">
      <w:pPr>
        <w:tabs>
          <w:tab w:val="left" w:pos="2970"/>
        </w:tabs>
        <w:rPr>
          <w:rFonts w:ascii="Trebuchet MS" w:hAnsi="Trebuchet MS"/>
          <w:lang w:eastAsia="en-US"/>
        </w:rPr>
      </w:pPr>
    </w:p>
    <w:p w:rsidR="00A57181" w:rsidRDefault="00A57181" w:rsidP="00A57181">
      <w:pPr>
        <w:tabs>
          <w:tab w:val="left" w:pos="2970"/>
        </w:tabs>
        <w:rPr>
          <w:rFonts w:ascii="Trebuchet MS" w:hAnsi="Trebuchet MS"/>
          <w:lang w:eastAsia="en-US"/>
        </w:rPr>
      </w:pPr>
    </w:p>
    <w:p w:rsidR="00A57181" w:rsidRPr="00A57181" w:rsidRDefault="00A57181" w:rsidP="00A57181">
      <w:pPr>
        <w:rPr>
          <w:rFonts w:ascii="Trebuchet MS" w:hAnsi="Trebuchet MS"/>
          <w:lang w:eastAsia="en-US"/>
        </w:rPr>
      </w:pPr>
    </w:p>
    <w:p w:rsidR="00A57181" w:rsidRPr="007E61CF" w:rsidRDefault="004316A7" w:rsidP="007646F0">
      <w:pPr>
        <w:pStyle w:val="Ttulo1"/>
        <w:jc w:val="center"/>
        <w:rPr>
          <w:lang w:eastAsia="en-US"/>
        </w:rPr>
      </w:pPr>
      <w:bookmarkStart w:id="28" w:name="_Toc523300122"/>
      <w:r>
        <w:rPr>
          <w:lang w:eastAsia="en-US"/>
        </w:rPr>
        <w:lastRenderedPageBreak/>
        <w:t>R</w:t>
      </w:r>
      <w:r w:rsidR="00A57181" w:rsidRPr="007E61CF">
        <w:rPr>
          <w:lang w:eastAsia="en-US"/>
        </w:rPr>
        <w:t>ECOMENDACIONES</w:t>
      </w:r>
      <w:bookmarkEnd w:id="28"/>
    </w:p>
    <w:p w:rsidR="00A57181" w:rsidRPr="00A57181" w:rsidRDefault="00A57181" w:rsidP="00A57181">
      <w:pPr>
        <w:rPr>
          <w:rFonts w:ascii="Trebuchet MS" w:hAnsi="Trebuchet MS"/>
          <w:lang w:eastAsia="en-US"/>
        </w:rPr>
      </w:pPr>
    </w:p>
    <w:p w:rsidR="00A57181" w:rsidRPr="00A57181" w:rsidRDefault="00A57181" w:rsidP="00A57181">
      <w:pPr>
        <w:rPr>
          <w:rFonts w:ascii="Trebuchet MS" w:hAnsi="Trebuchet MS"/>
          <w:lang w:eastAsia="en-US"/>
        </w:rPr>
      </w:pPr>
    </w:p>
    <w:p w:rsidR="00A57181" w:rsidRDefault="007E61CF" w:rsidP="007E61CF">
      <w:pPr>
        <w:autoSpaceDE w:val="0"/>
        <w:autoSpaceDN w:val="0"/>
        <w:adjustRightInd w:val="0"/>
        <w:jc w:val="both"/>
        <w:rPr>
          <w:rFonts w:ascii="Trebuchet MS" w:eastAsiaTheme="minorHAnsi" w:hAnsi="Trebuchet MS" w:cs="Arial"/>
          <w:lang w:eastAsia="en-US"/>
        </w:rPr>
      </w:pPr>
      <w:r>
        <w:rPr>
          <w:rFonts w:ascii="Trebuchet MS" w:eastAsiaTheme="minorHAnsi" w:hAnsi="Trebuchet MS" w:cs="Arial"/>
          <w:lang w:eastAsia="en-US"/>
        </w:rPr>
        <w:t>1.- Es importante realizar</w:t>
      </w:r>
      <w:r w:rsidR="00A57181" w:rsidRPr="00A57181">
        <w:rPr>
          <w:rFonts w:ascii="Trebuchet MS" w:eastAsiaTheme="minorHAnsi" w:hAnsi="Trebuchet MS" w:cs="Arial"/>
          <w:lang w:eastAsia="en-US"/>
        </w:rPr>
        <w:t xml:space="preserve"> asistencia técnica a evaluados y evaluadores</w:t>
      </w:r>
      <w:r>
        <w:rPr>
          <w:rFonts w:ascii="Trebuchet MS" w:eastAsiaTheme="minorHAnsi" w:hAnsi="Trebuchet MS" w:cs="Arial"/>
          <w:lang w:eastAsia="en-US"/>
        </w:rPr>
        <w:t xml:space="preserve"> con</w:t>
      </w:r>
      <w:r w:rsidR="00A57181" w:rsidRPr="00A57181">
        <w:rPr>
          <w:rFonts w:ascii="Trebuchet MS" w:eastAsiaTheme="minorHAnsi" w:hAnsi="Trebuchet MS" w:cs="Arial"/>
          <w:lang w:eastAsia="en-US"/>
        </w:rPr>
        <w:t xml:space="preserve"> el objeto de mejorar el conocimiento frente al procedimiento que se</w:t>
      </w:r>
      <w:r>
        <w:rPr>
          <w:rFonts w:ascii="Trebuchet MS" w:eastAsiaTheme="minorHAnsi" w:hAnsi="Trebuchet MS" w:cs="Arial"/>
          <w:lang w:eastAsia="en-US"/>
        </w:rPr>
        <w:t xml:space="preserve"> </w:t>
      </w:r>
      <w:r w:rsidR="00A57181" w:rsidRPr="00A57181">
        <w:rPr>
          <w:rFonts w:ascii="Trebuchet MS" w:eastAsiaTheme="minorHAnsi" w:hAnsi="Trebuchet MS" w:cs="Arial"/>
          <w:lang w:eastAsia="en-US"/>
        </w:rPr>
        <w:t>debe realizar al evaluar los factores funcionales y comportamentales</w:t>
      </w:r>
      <w:r>
        <w:rPr>
          <w:rFonts w:ascii="Trebuchet MS" w:eastAsiaTheme="minorHAnsi" w:hAnsi="Trebuchet MS" w:cs="Arial"/>
          <w:lang w:eastAsia="en-US"/>
        </w:rPr>
        <w:t>.</w:t>
      </w:r>
    </w:p>
    <w:p w:rsidR="007E61CF" w:rsidRDefault="007E61CF" w:rsidP="007E61CF">
      <w:pPr>
        <w:autoSpaceDE w:val="0"/>
        <w:autoSpaceDN w:val="0"/>
        <w:adjustRightInd w:val="0"/>
        <w:jc w:val="both"/>
        <w:rPr>
          <w:rFonts w:ascii="Trebuchet MS" w:eastAsiaTheme="minorHAnsi" w:hAnsi="Trebuchet MS" w:cs="Arial"/>
          <w:lang w:eastAsia="en-US"/>
        </w:rPr>
      </w:pPr>
    </w:p>
    <w:p w:rsidR="00A57181" w:rsidRDefault="007E61CF" w:rsidP="006B5284">
      <w:pPr>
        <w:autoSpaceDE w:val="0"/>
        <w:autoSpaceDN w:val="0"/>
        <w:adjustRightInd w:val="0"/>
        <w:jc w:val="both"/>
        <w:rPr>
          <w:rFonts w:ascii="Trebuchet MS" w:eastAsiaTheme="minorHAnsi" w:hAnsi="Trebuchet MS" w:cs="Arial"/>
          <w:lang w:eastAsia="en-US"/>
        </w:rPr>
      </w:pPr>
      <w:r>
        <w:rPr>
          <w:rFonts w:ascii="Trebuchet MS" w:eastAsiaTheme="minorHAnsi" w:hAnsi="Trebuchet MS" w:cs="Arial"/>
          <w:lang w:eastAsia="en-US"/>
        </w:rPr>
        <w:t xml:space="preserve">2.- </w:t>
      </w:r>
      <w:r w:rsidR="00A57181" w:rsidRPr="00A57181">
        <w:rPr>
          <w:rFonts w:ascii="Trebuchet MS" w:eastAsiaTheme="minorHAnsi" w:hAnsi="Trebuchet MS" w:cs="Symbol"/>
          <w:lang w:eastAsia="en-US"/>
        </w:rPr>
        <w:t xml:space="preserve"> </w:t>
      </w:r>
      <w:r w:rsidR="006B5284">
        <w:rPr>
          <w:rFonts w:ascii="Trebuchet MS" w:eastAsiaTheme="minorHAnsi" w:hAnsi="Trebuchet MS" w:cs="Symbol"/>
          <w:lang w:eastAsia="en-US"/>
        </w:rPr>
        <w:t>Realizar seguim</w:t>
      </w:r>
      <w:r w:rsidR="006F6ACC">
        <w:rPr>
          <w:rFonts w:ascii="Trebuchet MS" w:eastAsiaTheme="minorHAnsi" w:hAnsi="Trebuchet MS" w:cs="Symbol"/>
          <w:lang w:eastAsia="en-US"/>
        </w:rPr>
        <w:t xml:space="preserve">iento en situ a las instituciones educativas oficiales </w:t>
      </w:r>
      <w:r w:rsidR="006B5284">
        <w:rPr>
          <w:rFonts w:ascii="Trebuchet MS" w:eastAsiaTheme="minorHAnsi" w:hAnsi="Trebuchet MS" w:cs="Symbol"/>
          <w:lang w:eastAsia="en-US"/>
        </w:rPr>
        <w:t xml:space="preserve"> para evidenciar</w:t>
      </w:r>
      <w:r w:rsidR="006F6ACC">
        <w:rPr>
          <w:rFonts w:ascii="Trebuchet MS" w:eastAsiaTheme="minorHAnsi" w:hAnsi="Trebuchet MS" w:cs="Symbol"/>
          <w:lang w:eastAsia="en-US"/>
        </w:rPr>
        <w:t xml:space="preserve"> el cumplimiento de las etapas,</w:t>
      </w:r>
      <w:r w:rsidR="006B5284">
        <w:rPr>
          <w:rFonts w:ascii="Trebuchet MS" w:eastAsiaTheme="minorHAnsi" w:hAnsi="Trebuchet MS" w:cs="Symbol"/>
          <w:lang w:eastAsia="en-US"/>
        </w:rPr>
        <w:t xml:space="preserve"> los procesos y procedimientos establecidos en la guía 31 y en la Resolución expedida por la Secretaria donde anualmente se adopta el proceso de Evaluación Docente</w:t>
      </w:r>
    </w:p>
    <w:p w:rsidR="007E61CF" w:rsidRDefault="007E61CF" w:rsidP="00A57181">
      <w:pPr>
        <w:autoSpaceDE w:val="0"/>
        <w:autoSpaceDN w:val="0"/>
        <w:adjustRightInd w:val="0"/>
        <w:jc w:val="both"/>
        <w:rPr>
          <w:rFonts w:ascii="Trebuchet MS" w:eastAsiaTheme="minorHAnsi" w:hAnsi="Trebuchet MS" w:cs="Arial"/>
          <w:lang w:eastAsia="en-US"/>
        </w:rPr>
      </w:pPr>
    </w:p>
    <w:p w:rsidR="006B5284" w:rsidRDefault="007E61CF" w:rsidP="00A57181">
      <w:pPr>
        <w:autoSpaceDE w:val="0"/>
        <w:autoSpaceDN w:val="0"/>
        <w:adjustRightInd w:val="0"/>
        <w:jc w:val="both"/>
        <w:rPr>
          <w:rFonts w:ascii="Trebuchet MS" w:eastAsiaTheme="minorHAnsi" w:hAnsi="Trebuchet MS" w:cs="Arial"/>
          <w:lang w:eastAsia="en-US"/>
        </w:rPr>
      </w:pPr>
      <w:r>
        <w:rPr>
          <w:rFonts w:ascii="Trebuchet MS" w:eastAsiaTheme="minorHAnsi" w:hAnsi="Trebuchet MS" w:cs="Arial"/>
          <w:lang w:eastAsia="en-US"/>
        </w:rPr>
        <w:t xml:space="preserve">3.- </w:t>
      </w:r>
      <w:r w:rsidR="00A57181" w:rsidRPr="00A57181">
        <w:rPr>
          <w:rFonts w:ascii="Trebuchet MS" w:eastAsiaTheme="minorHAnsi" w:hAnsi="Trebuchet MS" w:cs="Symbol"/>
          <w:lang w:eastAsia="en-US"/>
        </w:rPr>
        <w:t xml:space="preserve"> </w:t>
      </w:r>
      <w:r w:rsidR="00A57181" w:rsidRPr="00A57181">
        <w:rPr>
          <w:rFonts w:ascii="Trebuchet MS" w:eastAsiaTheme="minorHAnsi" w:hAnsi="Trebuchet MS" w:cs="Arial"/>
          <w:lang w:eastAsia="en-US"/>
        </w:rPr>
        <w:t xml:space="preserve">Es necesario </w:t>
      </w:r>
      <w:r>
        <w:rPr>
          <w:rFonts w:ascii="Trebuchet MS" w:eastAsiaTheme="minorHAnsi" w:hAnsi="Trebuchet MS" w:cs="Arial"/>
          <w:lang w:eastAsia="en-US"/>
        </w:rPr>
        <w:t xml:space="preserve"> crear mecanismos que conduzcan a que los docentes y directivos docentes  consideren la evaluación </w:t>
      </w:r>
      <w:r w:rsidRPr="006B5284">
        <w:rPr>
          <w:rFonts w:ascii="Trebuchet MS" w:eastAsiaTheme="minorHAnsi" w:hAnsi="Trebuchet MS" w:cs="Arial"/>
          <w:b/>
          <w:lang w:eastAsia="en-US"/>
        </w:rPr>
        <w:t>un proceso para mejorar</w:t>
      </w:r>
      <w:r w:rsidR="006B5284">
        <w:rPr>
          <w:rFonts w:ascii="Trebuchet MS" w:eastAsiaTheme="minorHAnsi" w:hAnsi="Trebuchet MS" w:cs="Arial"/>
          <w:lang w:eastAsia="en-US"/>
        </w:rPr>
        <w:t>,</w:t>
      </w:r>
      <w:r>
        <w:rPr>
          <w:rFonts w:ascii="Trebuchet MS" w:eastAsiaTheme="minorHAnsi" w:hAnsi="Trebuchet MS" w:cs="Arial"/>
          <w:lang w:eastAsia="en-US"/>
        </w:rPr>
        <w:t xml:space="preserve"> su </w:t>
      </w:r>
      <w:r w:rsidR="006B5284">
        <w:rPr>
          <w:rFonts w:ascii="Trebuchet MS" w:eastAsiaTheme="minorHAnsi" w:hAnsi="Trebuchet MS" w:cs="Arial"/>
          <w:lang w:eastAsia="en-US"/>
        </w:rPr>
        <w:t>práctica</w:t>
      </w:r>
      <w:r>
        <w:rPr>
          <w:rFonts w:ascii="Trebuchet MS" w:eastAsiaTheme="minorHAnsi" w:hAnsi="Trebuchet MS" w:cs="Arial"/>
          <w:lang w:eastAsia="en-US"/>
        </w:rPr>
        <w:t xml:space="preserve"> pedagógica </w:t>
      </w:r>
      <w:r w:rsidR="006B5284">
        <w:rPr>
          <w:rFonts w:ascii="Trebuchet MS" w:eastAsiaTheme="minorHAnsi" w:hAnsi="Trebuchet MS" w:cs="Arial"/>
          <w:lang w:eastAsia="en-US"/>
        </w:rPr>
        <w:t>y su estilo de vida, debido a que al final lo que se busca es ser un mejor profesional y un mejor ser humano.</w:t>
      </w:r>
    </w:p>
    <w:p w:rsidR="006B5284" w:rsidRDefault="006B5284" w:rsidP="00A57181">
      <w:pPr>
        <w:autoSpaceDE w:val="0"/>
        <w:autoSpaceDN w:val="0"/>
        <w:adjustRightInd w:val="0"/>
        <w:jc w:val="both"/>
        <w:rPr>
          <w:rFonts w:ascii="Trebuchet MS" w:eastAsiaTheme="minorHAnsi" w:hAnsi="Trebuchet MS" w:cs="Arial"/>
          <w:lang w:eastAsia="en-US"/>
        </w:rPr>
      </w:pPr>
    </w:p>
    <w:p w:rsidR="00A60AD0" w:rsidRDefault="007E61CF" w:rsidP="006B5284">
      <w:pPr>
        <w:autoSpaceDE w:val="0"/>
        <w:autoSpaceDN w:val="0"/>
        <w:adjustRightInd w:val="0"/>
        <w:jc w:val="both"/>
        <w:rPr>
          <w:rFonts w:ascii="Trebuchet MS" w:eastAsiaTheme="minorHAnsi" w:hAnsi="Trebuchet MS" w:cs="Symbol"/>
          <w:lang w:eastAsia="en-US"/>
        </w:rPr>
      </w:pPr>
      <w:r>
        <w:rPr>
          <w:rFonts w:ascii="Trebuchet MS" w:eastAsiaTheme="minorHAnsi" w:hAnsi="Trebuchet MS" w:cs="Arial"/>
          <w:lang w:eastAsia="en-US"/>
        </w:rPr>
        <w:t>4</w:t>
      </w:r>
      <w:r w:rsidRPr="006B5284">
        <w:rPr>
          <w:rFonts w:ascii="Trebuchet MS" w:eastAsiaTheme="minorHAnsi" w:hAnsi="Trebuchet MS" w:cs="Arial"/>
          <w:lang w:eastAsia="en-US"/>
        </w:rPr>
        <w:t xml:space="preserve">.- </w:t>
      </w:r>
      <w:r w:rsidR="00A57181" w:rsidRPr="006B5284">
        <w:rPr>
          <w:rFonts w:ascii="Trebuchet MS" w:eastAsiaTheme="minorHAnsi" w:hAnsi="Trebuchet MS" w:cs="Symbol"/>
          <w:lang w:eastAsia="en-US"/>
        </w:rPr>
        <w:t xml:space="preserve"> </w:t>
      </w:r>
      <w:r w:rsidR="006B5284" w:rsidRPr="006B5284">
        <w:rPr>
          <w:rFonts w:ascii="Trebuchet MS" w:eastAsiaTheme="minorHAnsi" w:hAnsi="Trebuchet MS" w:cs="Symbol"/>
          <w:lang w:eastAsia="en-US"/>
        </w:rPr>
        <w:t xml:space="preserve">Se requiere que Recursos Humanos, tenga ubicados a los docentes en las instituciones en que realmente laboran </w:t>
      </w:r>
      <w:r w:rsidR="00A60AD0">
        <w:rPr>
          <w:rFonts w:ascii="Trebuchet MS" w:eastAsiaTheme="minorHAnsi" w:hAnsi="Trebuchet MS" w:cs="Symbol"/>
          <w:lang w:eastAsia="en-US"/>
        </w:rPr>
        <w:t xml:space="preserve">y consignen las novedades administrativas que se presentan en cada uno de ellos </w:t>
      </w:r>
      <w:r w:rsidR="006B5284" w:rsidRPr="006B5284">
        <w:rPr>
          <w:rFonts w:ascii="Trebuchet MS" w:eastAsiaTheme="minorHAnsi" w:hAnsi="Trebuchet MS" w:cs="Symbol"/>
          <w:lang w:eastAsia="en-US"/>
        </w:rPr>
        <w:t>a fin de evitar las inconsistencias que se presentan con el cargue de las evaluaciones en Humano</w:t>
      </w:r>
      <w:r w:rsidR="00A60AD0">
        <w:rPr>
          <w:rFonts w:ascii="Trebuchet MS" w:eastAsiaTheme="minorHAnsi" w:hAnsi="Trebuchet MS" w:cs="Symbol"/>
          <w:lang w:eastAsia="en-US"/>
        </w:rPr>
        <w:t xml:space="preserve"> </w:t>
      </w:r>
    </w:p>
    <w:p w:rsidR="00A60AD0" w:rsidRDefault="00A60AD0" w:rsidP="006B5284">
      <w:pPr>
        <w:autoSpaceDE w:val="0"/>
        <w:autoSpaceDN w:val="0"/>
        <w:adjustRightInd w:val="0"/>
        <w:jc w:val="both"/>
        <w:rPr>
          <w:rFonts w:ascii="Trebuchet MS" w:eastAsiaTheme="minorHAnsi" w:hAnsi="Trebuchet MS" w:cs="Symbol"/>
          <w:lang w:eastAsia="en-US"/>
        </w:rPr>
      </w:pPr>
    </w:p>
    <w:p w:rsidR="00A60AD0" w:rsidRDefault="007E61CF" w:rsidP="006B5284">
      <w:pPr>
        <w:autoSpaceDE w:val="0"/>
        <w:autoSpaceDN w:val="0"/>
        <w:adjustRightInd w:val="0"/>
        <w:jc w:val="both"/>
        <w:rPr>
          <w:rFonts w:ascii="Trebuchet MS" w:eastAsiaTheme="minorHAnsi" w:hAnsi="Trebuchet MS" w:cs="Arial"/>
          <w:lang w:eastAsia="en-US"/>
        </w:rPr>
      </w:pPr>
      <w:r>
        <w:rPr>
          <w:rFonts w:ascii="Trebuchet MS" w:eastAsiaTheme="minorHAnsi" w:hAnsi="Trebuchet MS" w:cs="Arial"/>
          <w:lang w:eastAsia="en-US"/>
        </w:rPr>
        <w:t xml:space="preserve">5.- </w:t>
      </w:r>
      <w:r w:rsidR="00A60AD0">
        <w:rPr>
          <w:rFonts w:ascii="Trebuchet MS" w:eastAsiaTheme="minorHAnsi" w:hAnsi="Trebuchet MS" w:cs="Arial"/>
          <w:lang w:eastAsia="en-US"/>
        </w:rPr>
        <w:t>Capacitar a los nuevos  Rectores  en el momento de su posesión en los procesos y procedimientos implícitos en la Evaluación Docente.</w:t>
      </w:r>
    </w:p>
    <w:p w:rsidR="00A60AD0" w:rsidRDefault="00A60AD0" w:rsidP="006B5284">
      <w:pPr>
        <w:autoSpaceDE w:val="0"/>
        <w:autoSpaceDN w:val="0"/>
        <w:adjustRightInd w:val="0"/>
        <w:jc w:val="both"/>
        <w:rPr>
          <w:rFonts w:ascii="Trebuchet MS" w:eastAsiaTheme="minorHAnsi" w:hAnsi="Trebuchet MS" w:cs="Arial"/>
          <w:lang w:eastAsia="en-US"/>
        </w:rPr>
      </w:pPr>
    </w:p>
    <w:p w:rsidR="00A57181" w:rsidRDefault="00A60AD0" w:rsidP="006B5284">
      <w:pPr>
        <w:autoSpaceDE w:val="0"/>
        <w:autoSpaceDN w:val="0"/>
        <w:adjustRightInd w:val="0"/>
        <w:jc w:val="both"/>
        <w:rPr>
          <w:rFonts w:ascii="Trebuchet MS" w:eastAsiaTheme="minorHAnsi" w:hAnsi="Trebuchet MS" w:cs="Symbol"/>
          <w:sz w:val="22"/>
          <w:szCs w:val="22"/>
          <w:lang w:eastAsia="en-US"/>
        </w:rPr>
      </w:pPr>
      <w:r>
        <w:rPr>
          <w:rFonts w:ascii="Trebuchet MS" w:eastAsiaTheme="minorHAnsi" w:hAnsi="Trebuchet MS" w:cs="Arial"/>
          <w:lang w:eastAsia="en-US"/>
        </w:rPr>
        <w:t xml:space="preserve">6.- </w:t>
      </w:r>
      <w:r w:rsidR="00A57181" w:rsidRPr="00A57181">
        <w:rPr>
          <w:rFonts w:ascii="Trebuchet MS" w:eastAsiaTheme="minorHAnsi" w:hAnsi="Trebuchet MS" w:cs="Symbol"/>
          <w:sz w:val="22"/>
          <w:szCs w:val="22"/>
          <w:lang w:eastAsia="en-US"/>
        </w:rPr>
        <w:t xml:space="preserve"> </w:t>
      </w:r>
      <w:r w:rsidR="002934A1">
        <w:rPr>
          <w:rFonts w:ascii="Trebuchet MS" w:eastAsiaTheme="minorHAnsi" w:hAnsi="Trebuchet MS" w:cs="Symbol"/>
          <w:sz w:val="22"/>
          <w:szCs w:val="22"/>
          <w:lang w:eastAsia="en-US"/>
        </w:rPr>
        <w:t>Por ser los docentes del 1278 de 2002 el 29,154 % de la población total se deben e</w:t>
      </w:r>
      <w:r w:rsidR="004316A7">
        <w:rPr>
          <w:rFonts w:ascii="Trebuchet MS" w:eastAsiaTheme="minorHAnsi" w:hAnsi="Trebuchet MS" w:cs="Symbol"/>
          <w:sz w:val="22"/>
          <w:szCs w:val="22"/>
          <w:lang w:eastAsia="en-US"/>
        </w:rPr>
        <w:t>stablecer estrategias para lograr la cohe</w:t>
      </w:r>
      <w:r w:rsidR="00183B19">
        <w:rPr>
          <w:rFonts w:ascii="Trebuchet MS" w:eastAsiaTheme="minorHAnsi" w:hAnsi="Trebuchet MS" w:cs="Symbol"/>
          <w:sz w:val="22"/>
          <w:szCs w:val="22"/>
          <w:lang w:eastAsia="en-US"/>
        </w:rPr>
        <w:t>re</w:t>
      </w:r>
      <w:r w:rsidR="004316A7">
        <w:rPr>
          <w:rFonts w:ascii="Trebuchet MS" w:eastAsiaTheme="minorHAnsi" w:hAnsi="Trebuchet MS" w:cs="Symbol"/>
          <w:sz w:val="22"/>
          <w:szCs w:val="22"/>
          <w:lang w:eastAsia="en-US"/>
        </w:rPr>
        <w:t xml:space="preserve">ncia de la evaluación docente con la </w:t>
      </w:r>
      <w:r w:rsidR="00183B19">
        <w:rPr>
          <w:rFonts w:ascii="Trebuchet MS" w:eastAsiaTheme="minorHAnsi" w:hAnsi="Trebuchet MS" w:cs="Symbol"/>
          <w:sz w:val="22"/>
          <w:szCs w:val="22"/>
          <w:lang w:eastAsia="en-US"/>
        </w:rPr>
        <w:t>evaluación de alumnos</w:t>
      </w:r>
      <w:r w:rsidR="000B2F07">
        <w:rPr>
          <w:rFonts w:ascii="Trebuchet MS" w:eastAsiaTheme="minorHAnsi" w:hAnsi="Trebuchet MS" w:cs="Symbol"/>
          <w:sz w:val="22"/>
          <w:szCs w:val="22"/>
          <w:lang w:eastAsia="en-US"/>
        </w:rPr>
        <w:t>.</w:t>
      </w:r>
    </w:p>
    <w:p w:rsidR="000B2F07" w:rsidRPr="00A57181" w:rsidRDefault="002934A1" w:rsidP="006B5284">
      <w:pPr>
        <w:autoSpaceDE w:val="0"/>
        <w:autoSpaceDN w:val="0"/>
        <w:adjustRightInd w:val="0"/>
        <w:jc w:val="both"/>
        <w:rPr>
          <w:rFonts w:ascii="Trebuchet MS" w:eastAsiaTheme="minorHAnsi" w:hAnsi="Trebuchet MS" w:cs="Arial"/>
          <w:sz w:val="22"/>
          <w:szCs w:val="22"/>
          <w:lang w:eastAsia="en-US"/>
        </w:rPr>
      </w:pPr>
      <w:r>
        <w:rPr>
          <w:rFonts w:ascii="Trebuchet MS" w:eastAsiaTheme="minorHAnsi" w:hAnsi="Trebuchet MS" w:cs="Symbol"/>
          <w:sz w:val="22"/>
          <w:szCs w:val="22"/>
          <w:lang w:eastAsia="en-US"/>
        </w:rPr>
        <w:t xml:space="preserve"> </w:t>
      </w:r>
    </w:p>
    <w:p w:rsidR="00A57181" w:rsidRDefault="00A57181" w:rsidP="00A57181">
      <w:pPr>
        <w:jc w:val="both"/>
        <w:rPr>
          <w:rFonts w:ascii="Arial" w:eastAsiaTheme="minorHAnsi" w:hAnsi="Arial" w:cs="Arial"/>
          <w:b/>
          <w:bCs/>
          <w:lang w:eastAsia="en-US"/>
        </w:rPr>
      </w:pPr>
    </w:p>
    <w:p w:rsidR="00A57181" w:rsidRDefault="00A57181" w:rsidP="00A57181">
      <w:pPr>
        <w:jc w:val="both"/>
        <w:rPr>
          <w:rFonts w:ascii="Trebuchet MS" w:hAnsi="Trebuchet MS"/>
          <w:lang w:eastAsia="en-US"/>
        </w:rPr>
      </w:pPr>
    </w:p>
    <w:p w:rsidR="000B5313" w:rsidRDefault="000B5313" w:rsidP="00A57181">
      <w:pPr>
        <w:jc w:val="both"/>
        <w:rPr>
          <w:rFonts w:ascii="Trebuchet MS" w:hAnsi="Trebuchet MS"/>
          <w:lang w:eastAsia="en-US"/>
        </w:rPr>
      </w:pPr>
    </w:p>
    <w:p w:rsidR="000B5313" w:rsidRDefault="000B5313" w:rsidP="00A57181">
      <w:pPr>
        <w:jc w:val="both"/>
        <w:rPr>
          <w:rFonts w:ascii="Trebuchet MS" w:hAnsi="Trebuchet MS"/>
          <w:lang w:eastAsia="en-US"/>
        </w:rPr>
      </w:pPr>
    </w:p>
    <w:p w:rsidR="000B5313" w:rsidRDefault="000B5313" w:rsidP="00A57181">
      <w:pPr>
        <w:jc w:val="both"/>
        <w:rPr>
          <w:rFonts w:ascii="Trebuchet MS" w:hAnsi="Trebuchet MS"/>
          <w:lang w:eastAsia="en-US"/>
        </w:rPr>
      </w:pPr>
    </w:p>
    <w:p w:rsidR="000B5313" w:rsidRDefault="000B5313" w:rsidP="00A57181">
      <w:pPr>
        <w:jc w:val="both"/>
        <w:rPr>
          <w:rFonts w:ascii="Trebuchet MS" w:hAnsi="Trebuchet MS"/>
          <w:lang w:eastAsia="en-US"/>
        </w:rPr>
      </w:pPr>
    </w:p>
    <w:p w:rsidR="000B5313" w:rsidRDefault="000B5313" w:rsidP="00A57181">
      <w:pPr>
        <w:jc w:val="both"/>
        <w:rPr>
          <w:rFonts w:ascii="Trebuchet MS" w:hAnsi="Trebuchet MS"/>
          <w:lang w:eastAsia="en-US"/>
        </w:rPr>
      </w:pPr>
    </w:p>
    <w:p w:rsidR="000B5313" w:rsidRDefault="000B5313" w:rsidP="00A57181">
      <w:pPr>
        <w:jc w:val="both"/>
        <w:rPr>
          <w:rFonts w:ascii="Trebuchet MS" w:hAnsi="Trebuchet MS"/>
          <w:lang w:eastAsia="en-US"/>
        </w:rPr>
      </w:pPr>
    </w:p>
    <w:p w:rsidR="000B5313" w:rsidRDefault="000B5313" w:rsidP="00A57181">
      <w:pPr>
        <w:jc w:val="both"/>
        <w:rPr>
          <w:rFonts w:ascii="Trebuchet MS" w:hAnsi="Trebuchet MS"/>
          <w:lang w:eastAsia="en-US"/>
        </w:rPr>
      </w:pPr>
    </w:p>
    <w:p w:rsidR="000B5313" w:rsidRDefault="000B5313" w:rsidP="00A57181">
      <w:pPr>
        <w:jc w:val="both"/>
        <w:rPr>
          <w:rFonts w:ascii="Trebuchet MS" w:hAnsi="Trebuchet MS"/>
          <w:lang w:eastAsia="en-US"/>
        </w:rPr>
      </w:pPr>
    </w:p>
    <w:p w:rsidR="000B5313" w:rsidRDefault="000B5313" w:rsidP="00A57181">
      <w:pPr>
        <w:jc w:val="both"/>
        <w:rPr>
          <w:rFonts w:ascii="Trebuchet MS" w:hAnsi="Trebuchet MS"/>
          <w:lang w:eastAsia="en-US"/>
        </w:rPr>
      </w:pPr>
    </w:p>
    <w:p w:rsidR="000B5313" w:rsidRDefault="000B5313" w:rsidP="00A57181">
      <w:pPr>
        <w:jc w:val="both"/>
        <w:rPr>
          <w:rFonts w:ascii="Trebuchet MS" w:hAnsi="Trebuchet MS"/>
          <w:lang w:eastAsia="en-US"/>
        </w:rPr>
      </w:pPr>
    </w:p>
    <w:p w:rsidR="000B5313" w:rsidRDefault="000B5313" w:rsidP="00A57181">
      <w:pPr>
        <w:jc w:val="both"/>
        <w:rPr>
          <w:rFonts w:ascii="Trebuchet MS" w:hAnsi="Trebuchet MS"/>
          <w:lang w:eastAsia="en-US"/>
        </w:rPr>
      </w:pPr>
    </w:p>
    <w:p w:rsidR="000B5313" w:rsidRDefault="000B5313" w:rsidP="00A57181">
      <w:pPr>
        <w:jc w:val="both"/>
        <w:rPr>
          <w:rFonts w:ascii="Trebuchet MS" w:hAnsi="Trebuchet MS"/>
          <w:lang w:eastAsia="en-US"/>
        </w:rPr>
      </w:pPr>
    </w:p>
    <w:p w:rsidR="000B5313" w:rsidRDefault="007D5179" w:rsidP="007646F0">
      <w:pPr>
        <w:pStyle w:val="Ttulo1"/>
        <w:jc w:val="center"/>
        <w:rPr>
          <w:lang w:eastAsia="en-US"/>
        </w:rPr>
      </w:pPr>
      <w:bookmarkStart w:id="29" w:name="_Toc523300123"/>
      <w:r w:rsidRPr="007D5179">
        <w:rPr>
          <w:lang w:eastAsia="en-US"/>
        </w:rPr>
        <w:lastRenderedPageBreak/>
        <w:t>REFERENCIAS BIBLIOGRÁFICAS</w:t>
      </w:r>
      <w:bookmarkEnd w:id="29"/>
    </w:p>
    <w:p w:rsidR="007D5179" w:rsidRPr="007D5179" w:rsidRDefault="007D5179" w:rsidP="000B5313">
      <w:pPr>
        <w:autoSpaceDE w:val="0"/>
        <w:autoSpaceDN w:val="0"/>
        <w:adjustRightInd w:val="0"/>
        <w:rPr>
          <w:rFonts w:ascii="Arial" w:eastAsiaTheme="minorHAnsi" w:hAnsi="Arial" w:cs="Arial"/>
          <w:b/>
          <w:bCs/>
          <w:lang w:eastAsia="en-US"/>
        </w:rPr>
      </w:pPr>
    </w:p>
    <w:p w:rsidR="000B5313" w:rsidRDefault="000B5313" w:rsidP="000B5313">
      <w:pPr>
        <w:autoSpaceDE w:val="0"/>
        <w:autoSpaceDN w:val="0"/>
        <w:adjustRightInd w:val="0"/>
        <w:rPr>
          <w:rFonts w:ascii="Arial" w:eastAsiaTheme="minorHAnsi" w:hAnsi="Arial" w:cs="Arial"/>
          <w:b/>
          <w:bCs/>
          <w:lang w:eastAsia="en-US"/>
        </w:rPr>
      </w:pPr>
    </w:p>
    <w:p w:rsidR="000B5313" w:rsidRPr="000B5313" w:rsidRDefault="000B5313" w:rsidP="007646F0">
      <w:pPr>
        <w:pStyle w:val="Prrafodelista"/>
        <w:numPr>
          <w:ilvl w:val="0"/>
          <w:numId w:val="29"/>
        </w:numPr>
        <w:autoSpaceDE w:val="0"/>
        <w:autoSpaceDN w:val="0"/>
        <w:adjustRightInd w:val="0"/>
        <w:rPr>
          <w:rFonts w:ascii="Trebuchet MS" w:eastAsiaTheme="minorHAnsi" w:hAnsi="Trebuchet MS" w:cs="Arial"/>
          <w:lang w:eastAsia="en-US"/>
        </w:rPr>
      </w:pPr>
      <w:r w:rsidRPr="000B5313">
        <w:rPr>
          <w:rFonts w:ascii="Trebuchet MS" w:eastAsiaTheme="minorHAnsi" w:hAnsi="Trebuchet MS" w:cs="Symbol"/>
          <w:sz w:val="22"/>
          <w:szCs w:val="22"/>
          <w:lang w:eastAsia="en-US"/>
        </w:rPr>
        <w:t xml:space="preserve"> </w:t>
      </w:r>
      <w:r w:rsidRPr="000B5313">
        <w:rPr>
          <w:rFonts w:ascii="Trebuchet MS" w:eastAsiaTheme="minorHAnsi" w:hAnsi="Trebuchet MS" w:cs="Arial"/>
          <w:lang w:eastAsia="en-US"/>
        </w:rPr>
        <w:t>Decreto No. 1278 de Junio 19 de 2002</w:t>
      </w:r>
    </w:p>
    <w:p w:rsidR="000B5313" w:rsidRPr="000B5313" w:rsidRDefault="000B5313" w:rsidP="000B5313">
      <w:pPr>
        <w:autoSpaceDE w:val="0"/>
        <w:autoSpaceDN w:val="0"/>
        <w:adjustRightInd w:val="0"/>
        <w:rPr>
          <w:rFonts w:ascii="Trebuchet MS" w:eastAsiaTheme="minorHAnsi" w:hAnsi="Trebuchet MS" w:cs="Arial"/>
          <w:lang w:eastAsia="en-US"/>
        </w:rPr>
      </w:pPr>
    </w:p>
    <w:p w:rsidR="000B5313" w:rsidRPr="000B5313" w:rsidRDefault="000B5313" w:rsidP="007646F0">
      <w:pPr>
        <w:pStyle w:val="Prrafodelista"/>
        <w:numPr>
          <w:ilvl w:val="0"/>
          <w:numId w:val="29"/>
        </w:numPr>
        <w:autoSpaceDE w:val="0"/>
        <w:autoSpaceDN w:val="0"/>
        <w:adjustRightInd w:val="0"/>
        <w:rPr>
          <w:rFonts w:ascii="Trebuchet MS" w:eastAsiaTheme="minorHAnsi" w:hAnsi="Trebuchet MS" w:cs="Arial"/>
          <w:lang w:eastAsia="en-US"/>
        </w:rPr>
      </w:pPr>
      <w:r w:rsidRPr="000B5313">
        <w:rPr>
          <w:rFonts w:ascii="Trebuchet MS" w:eastAsiaTheme="minorHAnsi" w:hAnsi="Trebuchet MS" w:cs="Symbol"/>
          <w:lang w:eastAsia="en-US"/>
        </w:rPr>
        <w:t xml:space="preserve"> </w:t>
      </w:r>
      <w:r w:rsidRPr="000B5313">
        <w:rPr>
          <w:rFonts w:ascii="Trebuchet MS" w:eastAsiaTheme="minorHAnsi" w:hAnsi="Trebuchet MS" w:cs="Arial"/>
          <w:lang w:eastAsia="en-US"/>
        </w:rPr>
        <w:t>Decreto No. 3782 de 2 de octubre de 2007</w:t>
      </w:r>
    </w:p>
    <w:p w:rsidR="000B5313" w:rsidRDefault="000B5313" w:rsidP="000B5313">
      <w:pPr>
        <w:autoSpaceDE w:val="0"/>
        <w:autoSpaceDN w:val="0"/>
        <w:adjustRightInd w:val="0"/>
        <w:rPr>
          <w:rFonts w:ascii="Trebuchet MS" w:eastAsiaTheme="minorHAnsi" w:hAnsi="Trebuchet MS" w:cs="Arial"/>
          <w:lang w:eastAsia="en-US"/>
        </w:rPr>
      </w:pPr>
    </w:p>
    <w:p w:rsidR="000B5313" w:rsidRPr="007646F0" w:rsidRDefault="000B5313" w:rsidP="007646F0">
      <w:pPr>
        <w:pStyle w:val="Prrafodelista"/>
        <w:numPr>
          <w:ilvl w:val="0"/>
          <w:numId w:val="29"/>
        </w:numPr>
        <w:autoSpaceDE w:val="0"/>
        <w:autoSpaceDN w:val="0"/>
        <w:adjustRightInd w:val="0"/>
        <w:rPr>
          <w:rFonts w:ascii="Trebuchet MS" w:eastAsiaTheme="minorHAnsi" w:hAnsi="Trebuchet MS" w:cs="Arial"/>
          <w:lang w:eastAsia="en-US"/>
        </w:rPr>
      </w:pPr>
      <w:r w:rsidRPr="007646F0">
        <w:rPr>
          <w:rFonts w:ascii="Trebuchet MS" w:eastAsiaTheme="minorHAnsi" w:hAnsi="Trebuchet MS" w:cs="Arial"/>
          <w:lang w:eastAsia="en-US"/>
        </w:rPr>
        <w:t>Decreto 1075 del 26 de mayo de 2015</w:t>
      </w:r>
    </w:p>
    <w:p w:rsidR="000B5313" w:rsidRDefault="000B5313" w:rsidP="007646F0">
      <w:pPr>
        <w:pStyle w:val="Prrafodelista"/>
        <w:autoSpaceDE w:val="0"/>
        <w:autoSpaceDN w:val="0"/>
        <w:adjustRightInd w:val="0"/>
        <w:ind w:left="0"/>
        <w:rPr>
          <w:rFonts w:ascii="Trebuchet MS" w:eastAsiaTheme="minorHAnsi" w:hAnsi="Trebuchet MS" w:cs="Arial"/>
          <w:lang w:eastAsia="en-US"/>
        </w:rPr>
      </w:pPr>
    </w:p>
    <w:p w:rsidR="000B5313" w:rsidRPr="007646F0" w:rsidRDefault="000B5313" w:rsidP="007646F0">
      <w:pPr>
        <w:pStyle w:val="Prrafodelista"/>
        <w:numPr>
          <w:ilvl w:val="0"/>
          <w:numId w:val="29"/>
        </w:numPr>
        <w:autoSpaceDE w:val="0"/>
        <w:autoSpaceDN w:val="0"/>
        <w:adjustRightInd w:val="0"/>
        <w:rPr>
          <w:rFonts w:ascii="Trebuchet MS" w:eastAsiaTheme="minorHAnsi" w:hAnsi="Trebuchet MS" w:cs="Arial"/>
          <w:lang w:eastAsia="en-US"/>
        </w:rPr>
      </w:pPr>
      <w:r w:rsidRPr="007646F0">
        <w:rPr>
          <w:rFonts w:ascii="Trebuchet MS" w:eastAsiaTheme="minorHAnsi" w:hAnsi="Trebuchet MS" w:cs="Arial"/>
          <w:lang w:eastAsia="en-US"/>
        </w:rPr>
        <w:t>Guía No. 31 Guía Metodológica Evaluación Anual del Desempeño Laboral.</w:t>
      </w:r>
    </w:p>
    <w:p w:rsidR="000B5313" w:rsidRDefault="000B5313" w:rsidP="007646F0">
      <w:pPr>
        <w:pStyle w:val="Prrafodelista"/>
        <w:autoSpaceDE w:val="0"/>
        <w:autoSpaceDN w:val="0"/>
        <w:adjustRightInd w:val="0"/>
        <w:ind w:left="0"/>
        <w:rPr>
          <w:rFonts w:ascii="Trebuchet MS" w:eastAsiaTheme="minorHAnsi" w:hAnsi="Trebuchet MS" w:cs="Arial"/>
          <w:lang w:eastAsia="en-US"/>
        </w:rPr>
      </w:pPr>
    </w:p>
    <w:p w:rsidR="000B5313" w:rsidRPr="007646F0" w:rsidRDefault="000B5313" w:rsidP="007646F0">
      <w:pPr>
        <w:pStyle w:val="Prrafodelista"/>
        <w:numPr>
          <w:ilvl w:val="0"/>
          <w:numId w:val="29"/>
        </w:numPr>
        <w:autoSpaceDE w:val="0"/>
        <w:autoSpaceDN w:val="0"/>
        <w:adjustRightInd w:val="0"/>
        <w:rPr>
          <w:rFonts w:ascii="Trebuchet MS" w:eastAsiaTheme="minorHAnsi" w:hAnsi="Trebuchet MS" w:cs="Arial"/>
          <w:lang w:eastAsia="en-US"/>
        </w:rPr>
      </w:pPr>
      <w:r w:rsidRPr="007646F0">
        <w:rPr>
          <w:rFonts w:ascii="Trebuchet MS" w:eastAsiaTheme="minorHAnsi" w:hAnsi="Trebuchet MS" w:cs="Arial"/>
          <w:lang w:eastAsia="en-US"/>
        </w:rPr>
        <w:t>Sistema de Información de Planta de Personal HUMANO.</w:t>
      </w:r>
    </w:p>
    <w:p w:rsidR="000B5313" w:rsidRDefault="000B5313" w:rsidP="007646F0">
      <w:pPr>
        <w:pStyle w:val="Prrafodelista"/>
        <w:autoSpaceDE w:val="0"/>
        <w:autoSpaceDN w:val="0"/>
        <w:adjustRightInd w:val="0"/>
        <w:ind w:left="0"/>
        <w:rPr>
          <w:rFonts w:ascii="Trebuchet MS" w:eastAsiaTheme="minorHAnsi" w:hAnsi="Trebuchet MS" w:cs="Arial"/>
          <w:lang w:eastAsia="en-US"/>
        </w:rPr>
      </w:pPr>
    </w:p>
    <w:p w:rsidR="000B5313" w:rsidRPr="007646F0" w:rsidRDefault="00973BC1" w:rsidP="007646F0">
      <w:pPr>
        <w:pStyle w:val="Prrafodelista"/>
        <w:numPr>
          <w:ilvl w:val="0"/>
          <w:numId w:val="29"/>
        </w:numPr>
        <w:autoSpaceDE w:val="0"/>
        <w:autoSpaceDN w:val="0"/>
        <w:adjustRightInd w:val="0"/>
        <w:rPr>
          <w:rFonts w:ascii="Trebuchet MS" w:eastAsiaTheme="minorHAnsi" w:hAnsi="Trebuchet MS" w:cs="Arial"/>
          <w:lang w:eastAsia="en-US"/>
        </w:rPr>
      </w:pPr>
      <w:r w:rsidRPr="007646F0">
        <w:rPr>
          <w:rFonts w:ascii="Trebuchet MS" w:eastAsiaTheme="minorHAnsi" w:hAnsi="Trebuchet MS" w:cs="Arial"/>
          <w:lang w:eastAsia="en-US"/>
        </w:rPr>
        <w:t>Informe Análisis de Evaluación Anual de Desempeño Laboral 2016 del Magdalena</w:t>
      </w:r>
    </w:p>
    <w:p w:rsidR="000B5313" w:rsidRDefault="000B5313" w:rsidP="000B5313">
      <w:pPr>
        <w:pStyle w:val="Prrafodelista"/>
        <w:autoSpaceDE w:val="0"/>
        <w:autoSpaceDN w:val="0"/>
        <w:adjustRightInd w:val="0"/>
        <w:rPr>
          <w:rFonts w:ascii="Trebuchet MS" w:eastAsiaTheme="minorHAnsi" w:hAnsi="Trebuchet MS" w:cs="Arial"/>
          <w:lang w:eastAsia="en-US"/>
        </w:rPr>
      </w:pPr>
    </w:p>
    <w:p w:rsidR="000B5313" w:rsidRDefault="000B5313" w:rsidP="000B5313">
      <w:pPr>
        <w:pStyle w:val="Prrafodelista"/>
        <w:autoSpaceDE w:val="0"/>
        <w:autoSpaceDN w:val="0"/>
        <w:adjustRightInd w:val="0"/>
        <w:rPr>
          <w:rFonts w:ascii="Trebuchet MS" w:eastAsiaTheme="minorHAnsi" w:hAnsi="Trebuchet MS" w:cs="Arial"/>
          <w:lang w:eastAsia="en-US"/>
        </w:rPr>
      </w:pPr>
    </w:p>
    <w:p w:rsidR="000B5313" w:rsidRPr="000B5313" w:rsidRDefault="000B5313" w:rsidP="000B5313">
      <w:pPr>
        <w:autoSpaceDE w:val="0"/>
        <w:autoSpaceDN w:val="0"/>
        <w:adjustRightInd w:val="0"/>
        <w:rPr>
          <w:rFonts w:ascii="Trebuchet MS" w:eastAsiaTheme="minorHAnsi" w:hAnsi="Trebuchet MS" w:cs="Arial"/>
          <w:lang w:eastAsia="en-US"/>
        </w:rPr>
      </w:pPr>
    </w:p>
    <w:p w:rsidR="000B5313" w:rsidRDefault="000B5313" w:rsidP="000B5313">
      <w:pPr>
        <w:autoSpaceDE w:val="0"/>
        <w:autoSpaceDN w:val="0"/>
        <w:adjustRightInd w:val="0"/>
        <w:rPr>
          <w:rFonts w:ascii="Trebuchet MS" w:eastAsiaTheme="minorHAnsi" w:hAnsi="Trebuchet MS" w:cs="Symbol"/>
          <w:lang w:eastAsia="en-US"/>
        </w:rPr>
      </w:pPr>
    </w:p>
    <w:p w:rsidR="000B5313" w:rsidRPr="000B5313" w:rsidRDefault="000B5313" w:rsidP="00A57181">
      <w:pPr>
        <w:jc w:val="both"/>
        <w:rPr>
          <w:rFonts w:ascii="Trebuchet MS" w:hAnsi="Trebuchet MS"/>
          <w:lang w:eastAsia="en-US"/>
        </w:rPr>
      </w:pPr>
    </w:p>
    <w:sectPr w:rsidR="000B5313" w:rsidRPr="000B5313" w:rsidSect="00AD7D0B">
      <w:headerReference w:type="default" r:id="rId41"/>
      <w:footerReference w:type="default" r:id="rId42"/>
      <w:pgSz w:w="12240" w:h="15840" w:code="1"/>
      <w:pgMar w:top="2098" w:right="1701" w:bottom="1531" w:left="1701"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0814" w:rsidRDefault="001A0814" w:rsidP="0036257A">
      <w:r>
        <w:separator/>
      </w:r>
    </w:p>
  </w:endnote>
  <w:endnote w:type="continuationSeparator" w:id="0">
    <w:p w:rsidR="001A0814" w:rsidRDefault="001A0814" w:rsidP="00362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73B" w:rsidRPr="00E47640" w:rsidRDefault="0019673B" w:rsidP="00AD7D0B">
    <w:pPr>
      <w:pStyle w:val="Piedepgina"/>
      <w:spacing w:line="288" w:lineRule="auto"/>
      <w:jc w:val="center"/>
      <w:rPr>
        <w:rFonts w:ascii="Arial" w:hAnsi="Arial"/>
        <w:sz w:val="16"/>
      </w:rPr>
    </w:pPr>
    <w:r>
      <w:rPr>
        <w:rFonts w:ascii="Arial" w:hAnsi="Arial"/>
        <w:noProof/>
        <w:sz w:val="16"/>
        <w:lang w:val="en-US" w:eastAsia="en-US"/>
      </w:rPr>
      <w:drawing>
        <wp:anchor distT="0" distB="0" distL="114300" distR="114300" simplePos="0" relativeHeight="251664384" behindDoc="1" locked="0" layoutInCell="1" allowOverlap="1" wp14:anchorId="083C7BC5" wp14:editId="1364E7D2">
          <wp:simplePos x="0" y="0"/>
          <wp:positionH relativeFrom="column">
            <wp:posOffset>1472565</wp:posOffset>
          </wp:positionH>
          <wp:positionV relativeFrom="paragraph">
            <wp:posOffset>-661670</wp:posOffset>
          </wp:positionV>
          <wp:extent cx="2293620" cy="1151890"/>
          <wp:effectExtent l="0" t="0" r="0" b="0"/>
          <wp:wrapNone/>
          <wp:docPr id="8" name="3 Imagen" descr="IMG_7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4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93620" cy="11518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16"/>
        <w:lang w:val="en-US" w:eastAsia="en-US"/>
      </w:rPr>
      <mc:AlternateContent>
        <mc:Choice Requires="wps">
          <w:drawing>
            <wp:anchor distT="0" distB="0" distL="114300" distR="114300" simplePos="0" relativeHeight="251662336" behindDoc="0" locked="0" layoutInCell="1" allowOverlap="1" wp14:anchorId="211E200F" wp14:editId="1BC09ED7">
              <wp:simplePos x="0" y="0"/>
              <wp:positionH relativeFrom="column">
                <wp:posOffset>3739515</wp:posOffset>
              </wp:positionH>
              <wp:positionV relativeFrom="paragraph">
                <wp:posOffset>-321310</wp:posOffset>
              </wp:positionV>
              <wp:extent cx="2686050" cy="67310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73B" w:rsidRPr="00AD7D0B" w:rsidRDefault="0019673B" w:rsidP="00AD7D0B">
                          <w:pPr>
                            <w:pStyle w:val="Piedepgina"/>
                            <w:spacing w:line="288" w:lineRule="auto"/>
                            <w:jc w:val="center"/>
                            <w:rPr>
                              <w:rFonts w:ascii="Arial" w:hAnsi="Arial"/>
                              <w:sz w:val="10"/>
                              <w:lang w:val="pt-BR"/>
                            </w:rPr>
                          </w:pPr>
                        </w:p>
                        <w:p w:rsidR="0019673B" w:rsidRPr="00364B30" w:rsidRDefault="0019673B" w:rsidP="00AD7D0B">
                          <w:pPr>
                            <w:pStyle w:val="Piedepgina"/>
                            <w:spacing w:line="288" w:lineRule="auto"/>
                            <w:jc w:val="center"/>
                            <w:rPr>
                              <w:rFonts w:ascii="Trebuchet MS" w:hAnsi="Trebuchet MS" w:cs="Arial"/>
                              <w:b/>
                              <w:sz w:val="20"/>
                              <w:szCs w:val="20"/>
                            </w:rPr>
                          </w:pPr>
                          <w:r w:rsidRPr="00364B30">
                            <w:rPr>
                              <w:rFonts w:ascii="Trebuchet MS" w:hAnsi="Trebuchet MS" w:cs="Arial"/>
                              <w:b/>
                              <w:sz w:val="20"/>
                              <w:szCs w:val="20"/>
                            </w:rPr>
                            <w:t>Carrera 12 N° 18 – 56 Edificio Los Corales</w:t>
                          </w:r>
                        </w:p>
                        <w:p w:rsidR="0019673B" w:rsidRPr="00364B30" w:rsidRDefault="0019673B" w:rsidP="00AD7D0B">
                          <w:pPr>
                            <w:pStyle w:val="Piedepgina"/>
                            <w:spacing w:line="288" w:lineRule="auto"/>
                            <w:jc w:val="center"/>
                            <w:rPr>
                              <w:rFonts w:ascii="Trebuchet MS" w:hAnsi="Trebuchet MS" w:cs="Arial"/>
                              <w:b/>
                              <w:sz w:val="20"/>
                              <w:szCs w:val="20"/>
                            </w:rPr>
                          </w:pPr>
                          <w:r w:rsidRPr="00364B30">
                            <w:rPr>
                              <w:rFonts w:ascii="Trebuchet MS" w:hAnsi="Trebuchet MS" w:cs="Arial"/>
                              <w:b/>
                              <w:sz w:val="20"/>
                              <w:szCs w:val="20"/>
                            </w:rPr>
                            <w:t xml:space="preserve">  Teléfono: 4380128</w:t>
                          </w:r>
                        </w:p>
                        <w:p w:rsidR="0019673B" w:rsidRPr="00364B30" w:rsidRDefault="0019673B" w:rsidP="00AD7D0B">
                          <w:pPr>
                            <w:pStyle w:val="Piedepgina"/>
                            <w:spacing w:line="288" w:lineRule="auto"/>
                            <w:jc w:val="center"/>
                            <w:rPr>
                              <w:rFonts w:ascii="Trebuchet MS" w:hAnsi="Trebuchet MS" w:cs="Arial"/>
                              <w:b/>
                              <w:sz w:val="20"/>
                              <w:szCs w:val="20"/>
                            </w:rPr>
                          </w:pPr>
                          <w:r>
                            <w:rPr>
                              <w:rFonts w:ascii="Trebuchet MS" w:hAnsi="Trebuchet MS" w:cs="Arial"/>
                              <w:b/>
                              <w:sz w:val="20"/>
                              <w:szCs w:val="20"/>
                            </w:rPr>
                            <w:t>Santa Marta D.T.C.H</w:t>
                          </w:r>
                          <w:r w:rsidRPr="00364B30">
                            <w:rPr>
                              <w:rFonts w:ascii="Trebuchet MS" w:hAnsi="Trebuchet MS" w:cs="Arial"/>
                              <w:b/>
                              <w:sz w:val="20"/>
                              <w:szCs w:val="20"/>
                            </w:rPr>
                            <w:t>.</w:t>
                          </w:r>
                        </w:p>
                        <w:p w:rsidR="0019673B" w:rsidRDefault="0019673B" w:rsidP="00AD7D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E200F" id="_x0000_t202" coordsize="21600,21600" o:spt="202" path="m,l,21600r21600,l21600,xe">
              <v:stroke joinstyle="miter"/>
              <v:path gradientshapeok="t" o:connecttype="rect"/>
            </v:shapetype>
            <v:shape id="Text Box 7" o:spid="_x0000_s1027" type="#_x0000_t202" style="position:absolute;left:0;text-align:left;margin-left:294.45pt;margin-top:-25.3pt;width:211.5pt;height: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XWuQIAAMA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" filled="f" stroked="f">
              <v:textbox>
                <w:txbxContent>
                  <w:p w:rsidR="0019673B" w:rsidRPr="00AD7D0B" w:rsidRDefault="0019673B" w:rsidP="00AD7D0B">
                    <w:pPr>
                      <w:pStyle w:val="Piedepgina"/>
                      <w:spacing w:line="288" w:lineRule="auto"/>
                      <w:jc w:val="center"/>
                      <w:rPr>
                        <w:rFonts w:ascii="Arial" w:hAnsi="Arial"/>
                        <w:sz w:val="10"/>
                        <w:lang w:val="pt-BR"/>
                      </w:rPr>
                    </w:pPr>
                  </w:p>
                  <w:p w:rsidR="0019673B" w:rsidRPr="00364B30" w:rsidRDefault="0019673B" w:rsidP="00AD7D0B">
                    <w:pPr>
                      <w:pStyle w:val="Piedepgina"/>
                      <w:spacing w:line="288" w:lineRule="auto"/>
                      <w:jc w:val="center"/>
                      <w:rPr>
                        <w:rFonts w:ascii="Trebuchet MS" w:hAnsi="Trebuchet MS" w:cs="Arial"/>
                        <w:b/>
                        <w:sz w:val="20"/>
                        <w:szCs w:val="20"/>
                      </w:rPr>
                    </w:pPr>
                    <w:r w:rsidRPr="00364B30">
                      <w:rPr>
                        <w:rFonts w:ascii="Trebuchet MS" w:hAnsi="Trebuchet MS" w:cs="Arial"/>
                        <w:b/>
                        <w:sz w:val="20"/>
                        <w:szCs w:val="20"/>
                      </w:rPr>
                      <w:t>Carrera 12 N° 18 – 56 Edificio Los Corales</w:t>
                    </w:r>
                  </w:p>
                  <w:p w:rsidR="0019673B" w:rsidRPr="00364B30" w:rsidRDefault="0019673B" w:rsidP="00AD7D0B">
                    <w:pPr>
                      <w:pStyle w:val="Piedepgina"/>
                      <w:spacing w:line="288" w:lineRule="auto"/>
                      <w:jc w:val="center"/>
                      <w:rPr>
                        <w:rFonts w:ascii="Trebuchet MS" w:hAnsi="Trebuchet MS" w:cs="Arial"/>
                        <w:b/>
                        <w:sz w:val="20"/>
                        <w:szCs w:val="20"/>
                      </w:rPr>
                    </w:pPr>
                    <w:r w:rsidRPr="00364B30">
                      <w:rPr>
                        <w:rFonts w:ascii="Trebuchet MS" w:hAnsi="Trebuchet MS" w:cs="Arial"/>
                        <w:b/>
                        <w:sz w:val="20"/>
                        <w:szCs w:val="20"/>
                      </w:rPr>
                      <w:t xml:space="preserve">  Teléfono: 4380128</w:t>
                    </w:r>
                  </w:p>
                  <w:p w:rsidR="0019673B" w:rsidRPr="00364B30" w:rsidRDefault="0019673B" w:rsidP="00AD7D0B">
                    <w:pPr>
                      <w:pStyle w:val="Piedepgina"/>
                      <w:spacing w:line="288" w:lineRule="auto"/>
                      <w:jc w:val="center"/>
                      <w:rPr>
                        <w:rFonts w:ascii="Trebuchet MS" w:hAnsi="Trebuchet MS" w:cs="Arial"/>
                        <w:b/>
                        <w:sz w:val="20"/>
                        <w:szCs w:val="20"/>
                      </w:rPr>
                    </w:pPr>
                    <w:r>
                      <w:rPr>
                        <w:rFonts w:ascii="Trebuchet MS" w:hAnsi="Trebuchet MS" w:cs="Arial"/>
                        <w:b/>
                        <w:sz w:val="20"/>
                        <w:szCs w:val="20"/>
                      </w:rPr>
                      <w:t>Santa Marta D.T.C.H</w:t>
                    </w:r>
                    <w:r w:rsidRPr="00364B30">
                      <w:rPr>
                        <w:rFonts w:ascii="Trebuchet MS" w:hAnsi="Trebuchet MS" w:cs="Arial"/>
                        <w:b/>
                        <w:sz w:val="20"/>
                        <w:szCs w:val="20"/>
                      </w:rPr>
                      <w:t>.</w:t>
                    </w:r>
                  </w:p>
                  <w:p w:rsidR="0019673B" w:rsidRDefault="0019673B" w:rsidP="00AD7D0B"/>
                </w:txbxContent>
              </v:textbox>
            </v:shape>
          </w:pict>
        </mc:Fallback>
      </mc:AlternateContent>
    </w:r>
    <w:r>
      <w:rPr>
        <w:rFonts w:ascii="Arial" w:hAnsi="Arial"/>
        <w:noProof/>
        <w:sz w:val="16"/>
        <w:lang w:val="en-US" w:eastAsia="en-US"/>
      </w:rPr>
      <mc:AlternateContent>
        <mc:Choice Requires="wps">
          <w:drawing>
            <wp:anchor distT="0" distB="0" distL="114300" distR="114300" simplePos="0" relativeHeight="251657216" behindDoc="0" locked="0" layoutInCell="1" allowOverlap="1" wp14:anchorId="479A6B35" wp14:editId="0A0FA693">
              <wp:simplePos x="0" y="0"/>
              <wp:positionH relativeFrom="column">
                <wp:posOffset>-866140</wp:posOffset>
              </wp:positionH>
              <wp:positionV relativeFrom="paragraph">
                <wp:posOffset>-298450</wp:posOffset>
              </wp:positionV>
              <wp:extent cx="2355215" cy="612775"/>
              <wp:effectExtent l="635"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61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73B" w:rsidRPr="00AD7D0B" w:rsidRDefault="0019673B" w:rsidP="00AD7D0B">
                          <w:pPr>
                            <w:pStyle w:val="Piedepgina"/>
                            <w:spacing w:line="288" w:lineRule="auto"/>
                            <w:jc w:val="center"/>
                            <w:rPr>
                              <w:rFonts w:ascii="Arial" w:hAnsi="Arial"/>
                              <w:sz w:val="10"/>
                              <w:lang w:val="pt-BR"/>
                            </w:rPr>
                          </w:pPr>
                        </w:p>
                        <w:p w:rsidR="0019673B" w:rsidRPr="00364B30" w:rsidRDefault="0019673B" w:rsidP="00AD7D0B">
                          <w:pPr>
                            <w:pStyle w:val="Piedepgina"/>
                            <w:spacing w:line="288" w:lineRule="auto"/>
                            <w:jc w:val="center"/>
                            <w:rPr>
                              <w:rFonts w:ascii="Trebuchet MS" w:hAnsi="Trebuchet MS" w:cs="Arial"/>
                              <w:b/>
                              <w:lang w:val="pt-BR"/>
                            </w:rPr>
                          </w:pPr>
                          <w:r w:rsidRPr="00364B30">
                            <w:rPr>
                              <w:rFonts w:ascii="Trebuchet MS" w:hAnsi="Trebuchet MS" w:cs="Arial"/>
                              <w:b/>
                              <w:lang w:val="pt-BR"/>
                            </w:rPr>
                            <w:t>www.sedmagdalena.gov.co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A6B35" id="Text Box 6" o:spid="_x0000_s1028" type="#_x0000_t202" style="position:absolute;left:0;text-align:left;margin-left:-68.2pt;margin-top:-23.5pt;width:185.45pt;height:4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V3uuA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" filled="f" stroked="f">
              <v:textbox>
                <w:txbxContent>
                  <w:p w:rsidR="0019673B" w:rsidRPr="00AD7D0B" w:rsidRDefault="0019673B" w:rsidP="00AD7D0B">
                    <w:pPr>
                      <w:pStyle w:val="Piedepgina"/>
                      <w:spacing w:line="288" w:lineRule="auto"/>
                      <w:jc w:val="center"/>
                      <w:rPr>
                        <w:rFonts w:ascii="Arial" w:hAnsi="Arial"/>
                        <w:sz w:val="10"/>
                        <w:lang w:val="pt-BR"/>
                      </w:rPr>
                    </w:pPr>
                  </w:p>
                  <w:p w:rsidR="0019673B" w:rsidRPr="00364B30" w:rsidRDefault="0019673B" w:rsidP="00AD7D0B">
                    <w:pPr>
                      <w:pStyle w:val="Piedepgina"/>
                      <w:spacing w:line="288" w:lineRule="auto"/>
                      <w:jc w:val="center"/>
                      <w:rPr>
                        <w:rFonts w:ascii="Trebuchet MS" w:hAnsi="Trebuchet MS" w:cs="Arial"/>
                        <w:b/>
                        <w:lang w:val="pt-BR"/>
                      </w:rPr>
                    </w:pPr>
                    <w:r w:rsidRPr="00364B30">
                      <w:rPr>
                        <w:rFonts w:ascii="Trebuchet MS" w:hAnsi="Trebuchet MS" w:cs="Arial"/>
                        <w:b/>
                        <w:lang w:val="pt-BR"/>
                      </w:rPr>
                      <w:t>www.sedmagdalena.gov.co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0814" w:rsidRDefault="001A0814" w:rsidP="0036257A">
      <w:r>
        <w:separator/>
      </w:r>
    </w:p>
  </w:footnote>
  <w:footnote w:type="continuationSeparator" w:id="0">
    <w:p w:rsidR="001A0814" w:rsidRDefault="001A0814" w:rsidP="003625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73B" w:rsidRDefault="0019673B">
    <w:pPr>
      <w:pStyle w:val="Encabezado"/>
    </w:pPr>
    <w:r w:rsidRPr="00B4758A">
      <w:rPr>
        <w:noProof/>
        <w:lang w:val="en-US" w:eastAsia="en-US"/>
      </w:rPr>
      <w:drawing>
        <wp:anchor distT="0" distB="0" distL="114300" distR="114300" simplePos="0" relativeHeight="251661312" behindDoc="0" locked="0" layoutInCell="1" allowOverlap="1" wp14:anchorId="15422F1E" wp14:editId="27164D3E">
          <wp:simplePos x="0" y="0"/>
          <wp:positionH relativeFrom="column">
            <wp:posOffset>1863090</wp:posOffset>
          </wp:positionH>
          <wp:positionV relativeFrom="paragraph">
            <wp:posOffset>-37465</wp:posOffset>
          </wp:positionV>
          <wp:extent cx="1685925" cy="155257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685925" cy="1552575"/>
                  </a:xfrm>
                  <a:prstGeom prst="rect">
                    <a:avLst/>
                  </a:prstGeom>
                  <a:noFill/>
                  <a:ln w="9525">
                    <a:noFill/>
                    <a:miter lim="800000"/>
                    <a:headEnd/>
                    <a:tailEnd/>
                  </a:ln>
                </pic:spPr>
              </pic:pic>
            </a:graphicData>
          </a:graphic>
        </wp:anchor>
      </w:drawing>
    </w:r>
  </w:p>
  <w:p w:rsidR="0019673B" w:rsidRDefault="0019673B">
    <w:pPr>
      <w:pStyle w:val="Encabezado"/>
    </w:pPr>
  </w:p>
  <w:p w:rsidR="0019673B" w:rsidRDefault="0019673B">
    <w:pPr>
      <w:pStyle w:val="Encabezado"/>
    </w:pPr>
    <w:r>
      <w:rPr>
        <w:noProof/>
        <w:lang w:val="en-US" w:eastAsia="en-US"/>
      </w:rPr>
      <mc:AlternateContent>
        <mc:Choice Requires="wps">
          <w:drawing>
            <wp:anchor distT="0" distB="0" distL="114300" distR="114300" simplePos="0" relativeHeight="251659264" behindDoc="0" locked="0" layoutInCell="1" allowOverlap="1" wp14:anchorId="1D9E17F8" wp14:editId="550A53C4">
              <wp:simplePos x="0" y="0"/>
              <wp:positionH relativeFrom="column">
                <wp:posOffset>986790</wp:posOffset>
              </wp:positionH>
              <wp:positionV relativeFrom="paragraph">
                <wp:posOffset>126365</wp:posOffset>
              </wp:positionV>
              <wp:extent cx="3409950" cy="66675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673B" w:rsidRPr="00364B30" w:rsidRDefault="0019673B" w:rsidP="00364B30">
                          <w:pPr>
                            <w:jc w:val="center"/>
                            <w:rPr>
                              <w:rFonts w:ascii="Arial Narrow" w:hAnsi="Arial Narrow"/>
                              <w:b/>
                              <w:i/>
                              <w:lang w:val="es-MX"/>
                            </w:rPr>
                          </w:pPr>
                          <w:r w:rsidRPr="00364B30">
                            <w:rPr>
                              <w:rFonts w:ascii="Arial Narrow" w:hAnsi="Arial Narrow"/>
                              <w:b/>
                              <w:i/>
                              <w:lang w:val="es-MX"/>
                            </w:rPr>
                            <w:t>REPUBLICA DE COLOMBIA</w:t>
                          </w:r>
                        </w:p>
                        <w:p w:rsidR="0019673B" w:rsidRPr="00364B30" w:rsidRDefault="00320A0E" w:rsidP="00364B30">
                          <w:pPr>
                            <w:jc w:val="center"/>
                            <w:rPr>
                              <w:rFonts w:ascii="Arial Narrow" w:hAnsi="Arial Narrow"/>
                              <w:b/>
                              <w:i/>
                              <w:lang w:val="es-MX"/>
                            </w:rPr>
                          </w:pPr>
                          <w:r>
                            <w:rPr>
                              <w:rFonts w:ascii="Arial Narrow" w:hAnsi="Arial Narrow"/>
                              <w:b/>
                              <w:i/>
                              <w:lang w:val="es-MX"/>
                            </w:rPr>
                            <w:t>GOBERNACIÓ</w:t>
                          </w:r>
                          <w:r w:rsidR="0019673B" w:rsidRPr="00364B30">
                            <w:rPr>
                              <w:rFonts w:ascii="Arial Narrow" w:hAnsi="Arial Narrow"/>
                              <w:b/>
                              <w:i/>
                              <w:lang w:val="es-MX"/>
                            </w:rPr>
                            <w:t>N DEL MAGDALENA</w:t>
                          </w:r>
                        </w:p>
                        <w:p w:rsidR="0019673B" w:rsidRPr="00364B30" w:rsidRDefault="00320A0E" w:rsidP="00364B30">
                          <w:pPr>
                            <w:jc w:val="center"/>
                            <w:rPr>
                              <w:rFonts w:ascii="Arial Narrow" w:hAnsi="Arial Narrow"/>
                              <w:b/>
                              <w:i/>
                              <w:lang w:val="es-MX"/>
                            </w:rPr>
                          </w:pPr>
                          <w:r>
                            <w:rPr>
                              <w:rFonts w:ascii="Arial Narrow" w:hAnsi="Arial Narrow"/>
                              <w:b/>
                              <w:i/>
                              <w:lang w:val="es-MX"/>
                            </w:rPr>
                            <w:t>SECRETARÍA DE EDUCACIÓ</w:t>
                          </w:r>
                          <w:r w:rsidR="0019673B" w:rsidRPr="00364B30">
                            <w:rPr>
                              <w:rFonts w:ascii="Arial Narrow" w:hAnsi="Arial Narrow"/>
                              <w:b/>
                              <w:i/>
                              <w:lang w:val="es-MX"/>
                            </w:rPr>
                            <w:t>N DEL MAGDALENA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E17F8" id="_x0000_t202" coordsize="21600,21600" o:spt="202" path="m,l,21600r21600,l21600,xe">
              <v:stroke joinstyle="miter"/>
              <v:path gradientshapeok="t" o:connecttype="rect"/>
            </v:shapetype>
            <v:shape id="Text Box 4" o:spid="_x0000_s1026" type="#_x0000_t202" style="position:absolute;margin-left:77.7pt;margin-top:9.95pt;width:268.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" stroked="f">
              <v:textbox>
                <w:txbxContent>
                  <w:p w:rsidR="0019673B" w:rsidRPr="00364B30" w:rsidRDefault="0019673B" w:rsidP="00364B30">
                    <w:pPr>
                      <w:jc w:val="center"/>
                      <w:rPr>
                        <w:rFonts w:ascii="Arial Narrow" w:hAnsi="Arial Narrow"/>
                        <w:b/>
                        <w:i/>
                        <w:lang w:val="es-MX"/>
                      </w:rPr>
                    </w:pPr>
                    <w:r w:rsidRPr="00364B30">
                      <w:rPr>
                        <w:rFonts w:ascii="Arial Narrow" w:hAnsi="Arial Narrow"/>
                        <w:b/>
                        <w:i/>
                        <w:lang w:val="es-MX"/>
                      </w:rPr>
                      <w:t>REPUBLICA DE COLOMBIA</w:t>
                    </w:r>
                  </w:p>
                  <w:p w:rsidR="0019673B" w:rsidRPr="00364B30" w:rsidRDefault="00320A0E" w:rsidP="00364B30">
                    <w:pPr>
                      <w:jc w:val="center"/>
                      <w:rPr>
                        <w:rFonts w:ascii="Arial Narrow" w:hAnsi="Arial Narrow"/>
                        <w:b/>
                        <w:i/>
                        <w:lang w:val="es-MX"/>
                      </w:rPr>
                    </w:pPr>
                    <w:r>
                      <w:rPr>
                        <w:rFonts w:ascii="Arial Narrow" w:hAnsi="Arial Narrow"/>
                        <w:b/>
                        <w:i/>
                        <w:lang w:val="es-MX"/>
                      </w:rPr>
                      <w:t>GOBERNACIÓ</w:t>
                    </w:r>
                    <w:r w:rsidR="0019673B" w:rsidRPr="00364B30">
                      <w:rPr>
                        <w:rFonts w:ascii="Arial Narrow" w:hAnsi="Arial Narrow"/>
                        <w:b/>
                        <w:i/>
                        <w:lang w:val="es-MX"/>
                      </w:rPr>
                      <w:t>N DEL MAGDALENA</w:t>
                    </w:r>
                  </w:p>
                  <w:p w:rsidR="0019673B" w:rsidRPr="00364B30" w:rsidRDefault="00320A0E" w:rsidP="00364B30">
                    <w:pPr>
                      <w:jc w:val="center"/>
                      <w:rPr>
                        <w:rFonts w:ascii="Arial Narrow" w:hAnsi="Arial Narrow"/>
                        <w:b/>
                        <w:i/>
                        <w:lang w:val="es-MX"/>
                      </w:rPr>
                    </w:pPr>
                    <w:r>
                      <w:rPr>
                        <w:rFonts w:ascii="Arial Narrow" w:hAnsi="Arial Narrow"/>
                        <w:b/>
                        <w:i/>
                        <w:lang w:val="es-MX"/>
                      </w:rPr>
                      <w:t>SECRETARÍA DE EDUCACIÓ</w:t>
                    </w:r>
                    <w:r w:rsidR="0019673B" w:rsidRPr="00364B30">
                      <w:rPr>
                        <w:rFonts w:ascii="Arial Narrow" w:hAnsi="Arial Narrow"/>
                        <w:b/>
                        <w:i/>
                        <w:lang w:val="es-MX"/>
                      </w:rPr>
                      <w:t>N DEL MAGDALENA</w:t>
                    </w:r>
                  </w:p>
                </w:txbxContent>
              </v:textbox>
            </v:shape>
          </w:pict>
        </mc:Fallback>
      </mc:AlternateContent>
    </w:r>
  </w:p>
  <w:p w:rsidR="0019673B" w:rsidRDefault="0019673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A47A1"/>
    <w:multiLevelType w:val="hybridMultilevel"/>
    <w:tmpl w:val="AAB0B0B0"/>
    <w:lvl w:ilvl="0" w:tplc="1EF299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FC1166"/>
    <w:multiLevelType w:val="hybridMultilevel"/>
    <w:tmpl w:val="7944A152"/>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7A57E26"/>
    <w:multiLevelType w:val="hybridMultilevel"/>
    <w:tmpl w:val="BBA070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064B69"/>
    <w:multiLevelType w:val="hybridMultilevel"/>
    <w:tmpl w:val="7D36160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0B65F0"/>
    <w:multiLevelType w:val="hybridMultilevel"/>
    <w:tmpl w:val="DC36C5F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F4119A"/>
    <w:multiLevelType w:val="hybridMultilevel"/>
    <w:tmpl w:val="DA0EF36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3030D7D"/>
    <w:multiLevelType w:val="hybridMultilevel"/>
    <w:tmpl w:val="5DD0565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13E01C99"/>
    <w:multiLevelType w:val="hybridMultilevel"/>
    <w:tmpl w:val="E5E6363E"/>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46D4096"/>
    <w:multiLevelType w:val="hybridMultilevel"/>
    <w:tmpl w:val="00E480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CC27DA4"/>
    <w:multiLevelType w:val="hybridMultilevel"/>
    <w:tmpl w:val="F4DC421C"/>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55A13F9"/>
    <w:multiLevelType w:val="hybridMultilevel"/>
    <w:tmpl w:val="C452EF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A3277A6"/>
    <w:multiLevelType w:val="hybridMultilevel"/>
    <w:tmpl w:val="C7B068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AA66D87"/>
    <w:multiLevelType w:val="hybridMultilevel"/>
    <w:tmpl w:val="95A43F6E"/>
    <w:lvl w:ilvl="0" w:tplc="E0244766">
      <w:numFmt w:val="bullet"/>
      <w:lvlText w:val="-"/>
      <w:lvlJc w:val="left"/>
      <w:pPr>
        <w:ind w:left="1065" w:hanging="360"/>
      </w:pPr>
      <w:rPr>
        <w:rFonts w:ascii="Arial Narrow" w:eastAsia="Times New Roman" w:hAnsi="Arial Narrow" w:cs="Times New Roman" w:hint="default"/>
      </w:rPr>
    </w:lvl>
    <w:lvl w:ilvl="1" w:tplc="240A0003" w:tentative="1">
      <w:start w:val="1"/>
      <w:numFmt w:val="bullet"/>
      <w:lvlText w:val="o"/>
      <w:lvlJc w:val="left"/>
      <w:pPr>
        <w:ind w:left="1785" w:hanging="360"/>
      </w:pPr>
      <w:rPr>
        <w:rFonts w:ascii="Courier New" w:hAnsi="Courier New" w:cs="Courier New" w:hint="default"/>
      </w:rPr>
    </w:lvl>
    <w:lvl w:ilvl="2" w:tplc="240A0005" w:tentative="1">
      <w:start w:val="1"/>
      <w:numFmt w:val="bullet"/>
      <w:lvlText w:val=""/>
      <w:lvlJc w:val="left"/>
      <w:pPr>
        <w:ind w:left="2505" w:hanging="360"/>
      </w:pPr>
      <w:rPr>
        <w:rFonts w:ascii="Wingdings" w:hAnsi="Wingdings" w:hint="default"/>
      </w:rPr>
    </w:lvl>
    <w:lvl w:ilvl="3" w:tplc="240A0001" w:tentative="1">
      <w:start w:val="1"/>
      <w:numFmt w:val="bullet"/>
      <w:lvlText w:val=""/>
      <w:lvlJc w:val="left"/>
      <w:pPr>
        <w:ind w:left="3225" w:hanging="360"/>
      </w:pPr>
      <w:rPr>
        <w:rFonts w:ascii="Symbol" w:hAnsi="Symbol" w:hint="default"/>
      </w:rPr>
    </w:lvl>
    <w:lvl w:ilvl="4" w:tplc="240A0003" w:tentative="1">
      <w:start w:val="1"/>
      <w:numFmt w:val="bullet"/>
      <w:lvlText w:val="o"/>
      <w:lvlJc w:val="left"/>
      <w:pPr>
        <w:ind w:left="3945" w:hanging="360"/>
      </w:pPr>
      <w:rPr>
        <w:rFonts w:ascii="Courier New" w:hAnsi="Courier New" w:cs="Courier New" w:hint="default"/>
      </w:rPr>
    </w:lvl>
    <w:lvl w:ilvl="5" w:tplc="240A0005" w:tentative="1">
      <w:start w:val="1"/>
      <w:numFmt w:val="bullet"/>
      <w:lvlText w:val=""/>
      <w:lvlJc w:val="left"/>
      <w:pPr>
        <w:ind w:left="4665" w:hanging="360"/>
      </w:pPr>
      <w:rPr>
        <w:rFonts w:ascii="Wingdings" w:hAnsi="Wingdings" w:hint="default"/>
      </w:rPr>
    </w:lvl>
    <w:lvl w:ilvl="6" w:tplc="240A0001" w:tentative="1">
      <w:start w:val="1"/>
      <w:numFmt w:val="bullet"/>
      <w:lvlText w:val=""/>
      <w:lvlJc w:val="left"/>
      <w:pPr>
        <w:ind w:left="5385" w:hanging="360"/>
      </w:pPr>
      <w:rPr>
        <w:rFonts w:ascii="Symbol" w:hAnsi="Symbol" w:hint="default"/>
      </w:rPr>
    </w:lvl>
    <w:lvl w:ilvl="7" w:tplc="240A0003" w:tentative="1">
      <w:start w:val="1"/>
      <w:numFmt w:val="bullet"/>
      <w:lvlText w:val="o"/>
      <w:lvlJc w:val="left"/>
      <w:pPr>
        <w:ind w:left="6105" w:hanging="360"/>
      </w:pPr>
      <w:rPr>
        <w:rFonts w:ascii="Courier New" w:hAnsi="Courier New" w:cs="Courier New" w:hint="default"/>
      </w:rPr>
    </w:lvl>
    <w:lvl w:ilvl="8" w:tplc="240A0005" w:tentative="1">
      <w:start w:val="1"/>
      <w:numFmt w:val="bullet"/>
      <w:lvlText w:val=""/>
      <w:lvlJc w:val="left"/>
      <w:pPr>
        <w:ind w:left="6825" w:hanging="360"/>
      </w:pPr>
      <w:rPr>
        <w:rFonts w:ascii="Wingdings" w:hAnsi="Wingdings" w:hint="default"/>
      </w:rPr>
    </w:lvl>
  </w:abstractNum>
  <w:abstractNum w:abstractNumId="13" w15:restartNumberingAfterBreak="0">
    <w:nsid w:val="2D06053F"/>
    <w:multiLevelType w:val="hybridMultilevel"/>
    <w:tmpl w:val="EBC8D6F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71A0D4C"/>
    <w:multiLevelType w:val="hybridMultilevel"/>
    <w:tmpl w:val="4760BEAE"/>
    <w:lvl w:ilvl="0" w:tplc="DE18D3DC">
      <w:start w:val="7"/>
      <w:numFmt w:val="bullet"/>
      <w:lvlText w:val="-"/>
      <w:lvlJc w:val="left"/>
      <w:pPr>
        <w:ind w:left="720" w:hanging="360"/>
      </w:pPr>
      <w:rPr>
        <w:rFonts w:ascii="Trebuchet MS" w:eastAsiaTheme="minorHAnsi" w:hAnsi="Trebuchet MS"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E87638E"/>
    <w:multiLevelType w:val="hybridMultilevel"/>
    <w:tmpl w:val="2952B39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599E5E5C"/>
    <w:multiLevelType w:val="hybridMultilevel"/>
    <w:tmpl w:val="B636BD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E8F50DC"/>
    <w:multiLevelType w:val="hybridMultilevel"/>
    <w:tmpl w:val="874E4E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61A66275"/>
    <w:multiLevelType w:val="hybridMultilevel"/>
    <w:tmpl w:val="A494525C"/>
    <w:lvl w:ilvl="0" w:tplc="EF8424C2">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23F59DD"/>
    <w:multiLevelType w:val="multilevel"/>
    <w:tmpl w:val="27E04B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25B7814"/>
    <w:multiLevelType w:val="hybridMultilevel"/>
    <w:tmpl w:val="E070DABC"/>
    <w:lvl w:ilvl="0" w:tplc="FB4E8104">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3615D35"/>
    <w:multiLevelType w:val="hybridMultilevel"/>
    <w:tmpl w:val="55423892"/>
    <w:lvl w:ilvl="0" w:tplc="240A000F">
      <w:start w:val="1"/>
      <w:numFmt w:val="decimal"/>
      <w:lvlText w:val="%1."/>
      <w:lvlJc w:val="left"/>
      <w:pPr>
        <w:ind w:left="360" w:hanging="360"/>
      </w:pPr>
      <w:rPr>
        <w:rFonts w:hint="default"/>
      </w:rPr>
    </w:lvl>
    <w:lvl w:ilvl="1" w:tplc="99F245EC">
      <w:numFmt w:val="bullet"/>
      <w:lvlText w:val="·"/>
      <w:lvlJc w:val="left"/>
      <w:pPr>
        <w:ind w:left="1080" w:hanging="360"/>
      </w:pPr>
      <w:rPr>
        <w:rFonts w:ascii="Arial Narrow" w:eastAsiaTheme="minorHAnsi" w:hAnsi="Arial Narrow" w:cs="Symbol"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66D30417"/>
    <w:multiLevelType w:val="hybridMultilevel"/>
    <w:tmpl w:val="1C5C6E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AC56318"/>
    <w:multiLevelType w:val="hybridMultilevel"/>
    <w:tmpl w:val="BD8AC6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D9E1F70"/>
    <w:multiLevelType w:val="hybridMultilevel"/>
    <w:tmpl w:val="A282D8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F0306DB"/>
    <w:multiLevelType w:val="hybridMultilevel"/>
    <w:tmpl w:val="978C5632"/>
    <w:lvl w:ilvl="0" w:tplc="95DA5AE6">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79CD707D"/>
    <w:multiLevelType w:val="hybridMultilevel"/>
    <w:tmpl w:val="7D36FDF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A067AAC"/>
    <w:multiLevelType w:val="hybridMultilevel"/>
    <w:tmpl w:val="0D0AA100"/>
    <w:lvl w:ilvl="0" w:tplc="A2C4D160">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7ECB16ED"/>
    <w:multiLevelType w:val="hybridMultilevel"/>
    <w:tmpl w:val="6F1025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27"/>
  </w:num>
  <w:num w:numId="4">
    <w:abstractNumId w:val="1"/>
  </w:num>
  <w:num w:numId="5">
    <w:abstractNumId w:val="0"/>
  </w:num>
  <w:num w:numId="6">
    <w:abstractNumId w:val="11"/>
  </w:num>
  <w:num w:numId="7">
    <w:abstractNumId w:val="23"/>
  </w:num>
  <w:num w:numId="8">
    <w:abstractNumId w:val="3"/>
  </w:num>
  <w:num w:numId="9">
    <w:abstractNumId w:val="12"/>
  </w:num>
  <w:num w:numId="10">
    <w:abstractNumId w:val="15"/>
  </w:num>
  <w:num w:numId="11">
    <w:abstractNumId w:val="5"/>
  </w:num>
  <w:num w:numId="12">
    <w:abstractNumId w:val="6"/>
  </w:num>
  <w:num w:numId="13">
    <w:abstractNumId w:val="9"/>
  </w:num>
  <w:num w:numId="14">
    <w:abstractNumId w:val="7"/>
  </w:num>
  <w:num w:numId="15">
    <w:abstractNumId w:val="21"/>
  </w:num>
  <w:num w:numId="16">
    <w:abstractNumId w:val="10"/>
  </w:num>
  <w:num w:numId="17">
    <w:abstractNumId w:val="8"/>
  </w:num>
  <w:num w:numId="18">
    <w:abstractNumId w:val="24"/>
  </w:num>
  <w:num w:numId="19">
    <w:abstractNumId w:val="28"/>
  </w:num>
  <w:num w:numId="20">
    <w:abstractNumId w:val="2"/>
  </w:num>
  <w:num w:numId="21">
    <w:abstractNumId w:val="22"/>
  </w:num>
  <w:num w:numId="22">
    <w:abstractNumId w:val="18"/>
  </w:num>
  <w:num w:numId="23">
    <w:abstractNumId w:val="16"/>
  </w:num>
  <w:num w:numId="24">
    <w:abstractNumId w:val="20"/>
  </w:num>
  <w:num w:numId="25">
    <w:abstractNumId w:val="19"/>
  </w:num>
  <w:num w:numId="26">
    <w:abstractNumId w:val="13"/>
  </w:num>
  <w:num w:numId="27">
    <w:abstractNumId w:val="14"/>
  </w:num>
  <w:num w:numId="28">
    <w:abstractNumId w:val="26"/>
  </w:num>
  <w:num w:numId="29">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CO" w:vendorID="64" w:dllVersion="131078" w:nlCheck="1" w:checkStyle="0"/>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0"/>
  <w:activeWritingStyle w:appName="MSWord" w:lang="es-ES" w:vendorID="64" w:dllVersion="131078" w:nlCheck="1" w:checkStyle="1"/>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57A"/>
    <w:rsid w:val="000016E8"/>
    <w:rsid w:val="00001B02"/>
    <w:rsid w:val="00002EFB"/>
    <w:rsid w:val="000035B1"/>
    <w:rsid w:val="000077EC"/>
    <w:rsid w:val="0000793A"/>
    <w:rsid w:val="0001047A"/>
    <w:rsid w:val="00010A77"/>
    <w:rsid w:val="00010CC6"/>
    <w:rsid w:val="000120E6"/>
    <w:rsid w:val="00015378"/>
    <w:rsid w:val="000157AE"/>
    <w:rsid w:val="00021932"/>
    <w:rsid w:val="000253F3"/>
    <w:rsid w:val="000263C5"/>
    <w:rsid w:val="00027A0A"/>
    <w:rsid w:val="00027AC8"/>
    <w:rsid w:val="00027B9F"/>
    <w:rsid w:val="00027FBE"/>
    <w:rsid w:val="0003148C"/>
    <w:rsid w:val="00032AA9"/>
    <w:rsid w:val="000353B9"/>
    <w:rsid w:val="00036DA5"/>
    <w:rsid w:val="0004050A"/>
    <w:rsid w:val="000424FE"/>
    <w:rsid w:val="0004402F"/>
    <w:rsid w:val="00044F6F"/>
    <w:rsid w:val="00045B3F"/>
    <w:rsid w:val="0004786D"/>
    <w:rsid w:val="000500D6"/>
    <w:rsid w:val="0005168B"/>
    <w:rsid w:val="00053227"/>
    <w:rsid w:val="00054B78"/>
    <w:rsid w:val="00056A21"/>
    <w:rsid w:val="000618DD"/>
    <w:rsid w:val="00062B68"/>
    <w:rsid w:val="000631CF"/>
    <w:rsid w:val="00063677"/>
    <w:rsid w:val="00063707"/>
    <w:rsid w:val="00063B4B"/>
    <w:rsid w:val="00064B3E"/>
    <w:rsid w:val="00065679"/>
    <w:rsid w:val="000661C6"/>
    <w:rsid w:val="0006717C"/>
    <w:rsid w:val="00067390"/>
    <w:rsid w:val="00071675"/>
    <w:rsid w:val="00071CC7"/>
    <w:rsid w:val="000746B7"/>
    <w:rsid w:val="00075FDF"/>
    <w:rsid w:val="000762D0"/>
    <w:rsid w:val="00076CE6"/>
    <w:rsid w:val="00077662"/>
    <w:rsid w:val="00077DF0"/>
    <w:rsid w:val="00080066"/>
    <w:rsid w:val="000800E4"/>
    <w:rsid w:val="00081A54"/>
    <w:rsid w:val="00082937"/>
    <w:rsid w:val="000857F9"/>
    <w:rsid w:val="00090070"/>
    <w:rsid w:val="00090F8E"/>
    <w:rsid w:val="00091548"/>
    <w:rsid w:val="00092B57"/>
    <w:rsid w:val="00092E11"/>
    <w:rsid w:val="00097BF6"/>
    <w:rsid w:val="000A057A"/>
    <w:rsid w:val="000A3432"/>
    <w:rsid w:val="000A363E"/>
    <w:rsid w:val="000A5057"/>
    <w:rsid w:val="000A7B02"/>
    <w:rsid w:val="000B23F9"/>
    <w:rsid w:val="000B2A29"/>
    <w:rsid w:val="000B2F07"/>
    <w:rsid w:val="000B50C4"/>
    <w:rsid w:val="000B5313"/>
    <w:rsid w:val="000B5C79"/>
    <w:rsid w:val="000B6774"/>
    <w:rsid w:val="000B70B1"/>
    <w:rsid w:val="000B79F4"/>
    <w:rsid w:val="000B7B3A"/>
    <w:rsid w:val="000C001B"/>
    <w:rsid w:val="000C1FEB"/>
    <w:rsid w:val="000C25B4"/>
    <w:rsid w:val="000C3832"/>
    <w:rsid w:val="000C5015"/>
    <w:rsid w:val="000C702B"/>
    <w:rsid w:val="000D0293"/>
    <w:rsid w:val="000D2B01"/>
    <w:rsid w:val="000D3597"/>
    <w:rsid w:val="000D39CF"/>
    <w:rsid w:val="000D3C97"/>
    <w:rsid w:val="000D742F"/>
    <w:rsid w:val="000D7913"/>
    <w:rsid w:val="000D7F04"/>
    <w:rsid w:val="000E0540"/>
    <w:rsid w:val="000E0851"/>
    <w:rsid w:val="000E159D"/>
    <w:rsid w:val="000E2E7C"/>
    <w:rsid w:val="000E34FB"/>
    <w:rsid w:val="000E5C2E"/>
    <w:rsid w:val="000E5F8E"/>
    <w:rsid w:val="000F022E"/>
    <w:rsid w:val="000F1367"/>
    <w:rsid w:val="000F4BB0"/>
    <w:rsid w:val="000F543D"/>
    <w:rsid w:val="000F6F09"/>
    <w:rsid w:val="000F7661"/>
    <w:rsid w:val="000F7F81"/>
    <w:rsid w:val="00100AD9"/>
    <w:rsid w:val="00100BBC"/>
    <w:rsid w:val="00100E20"/>
    <w:rsid w:val="00101E23"/>
    <w:rsid w:val="00103687"/>
    <w:rsid w:val="00103B7B"/>
    <w:rsid w:val="001051B6"/>
    <w:rsid w:val="00105C5A"/>
    <w:rsid w:val="0010744E"/>
    <w:rsid w:val="00107AC4"/>
    <w:rsid w:val="0011080B"/>
    <w:rsid w:val="00111264"/>
    <w:rsid w:val="00111BF5"/>
    <w:rsid w:val="0011359C"/>
    <w:rsid w:val="001177C1"/>
    <w:rsid w:val="00117A29"/>
    <w:rsid w:val="00120735"/>
    <w:rsid w:val="00120A94"/>
    <w:rsid w:val="001236F2"/>
    <w:rsid w:val="00123B45"/>
    <w:rsid w:val="00124020"/>
    <w:rsid w:val="001269E1"/>
    <w:rsid w:val="0012770E"/>
    <w:rsid w:val="0013394D"/>
    <w:rsid w:val="00135B15"/>
    <w:rsid w:val="00136574"/>
    <w:rsid w:val="00137477"/>
    <w:rsid w:val="0013758E"/>
    <w:rsid w:val="001377D3"/>
    <w:rsid w:val="00141155"/>
    <w:rsid w:val="00141948"/>
    <w:rsid w:val="00142A39"/>
    <w:rsid w:val="00144082"/>
    <w:rsid w:val="00144DB6"/>
    <w:rsid w:val="00145854"/>
    <w:rsid w:val="00146FD3"/>
    <w:rsid w:val="00150F34"/>
    <w:rsid w:val="001520E9"/>
    <w:rsid w:val="0015224B"/>
    <w:rsid w:val="001525A0"/>
    <w:rsid w:val="0015287D"/>
    <w:rsid w:val="001528B8"/>
    <w:rsid w:val="00153693"/>
    <w:rsid w:val="0015557F"/>
    <w:rsid w:val="0016036A"/>
    <w:rsid w:val="00160F3A"/>
    <w:rsid w:val="001631A3"/>
    <w:rsid w:val="00163F68"/>
    <w:rsid w:val="00164CE7"/>
    <w:rsid w:val="00165F69"/>
    <w:rsid w:val="001660C8"/>
    <w:rsid w:val="00166A5A"/>
    <w:rsid w:val="001709E4"/>
    <w:rsid w:val="0017101E"/>
    <w:rsid w:val="00171F52"/>
    <w:rsid w:val="00173164"/>
    <w:rsid w:val="00173C97"/>
    <w:rsid w:val="00175528"/>
    <w:rsid w:val="00175655"/>
    <w:rsid w:val="00176B35"/>
    <w:rsid w:val="00177B06"/>
    <w:rsid w:val="001813A4"/>
    <w:rsid w:val="001832A6"/>
    <w:rsid w:val="00183B19"/>
    <w:rsid w:val="0018417C"/>
    <w:rsid w:val="00185167"/>
    <w:rsid w:val="00185B32"/>
    <w:rsid w:val="00187C3A"/>
    <w:rsid w:val="001901F1"/>
    <w:rsid w:val="001917B6"/>
    <w:rsid w:val="00193BB0"/>
    <w:rsid w:val="0019510C"/>
    <w:rsid w:val="00195445"/>
    <w:rsid w:val="0019636A"/>
    <w:rsid w:val="0019673B"/>
    <w:rsid w:val="00197AC8"/>
    <w:rsid w:val="00197FCA"/>
    <w:rsid w:val="00197FE2"/>
    <w:rsid w:val="001A0814"/>
    <w:rsid w:val="001A08B0"/>
    <w:rsid w:val="001A1F99"/>
    <w:rsid w:val="001A2C63"/>
    <w:rsid w:val="001A541B"/>
    <w:rsid w:val="001A6BB9"/>
    <w:rsid w:val="001A7233"/>
    <w:rsid w:val="001A7498"/>
    <w:rsid w:val="001B025E"/>
    <w:rsid w:val="001B1416"/>
    <w:rsid w:val="001B182E"/>
    <w:rsid w:val="001B21FF"/>
    <w:rsid w:val="001B32B0"/>
    <w:rsid w:val="001B571A"/>
    <w:rsid w:val="001B7088"/>
    <w:rsid w:val="001B7854"/>
    <w:rsid w:val="001B7BFB"/>
    <w:rsid w:val="001C00DD"/>
    <w:rsid w:val="001C0837"/>
    <w:rsid w:val="001C1570"/>
    <w:rsid w:val="001C23CF"/>
    <w:rsid w:val="001C2DA3"/>
    <w:rsid w:val="001C2DD0"/>
    <w:rsid w:val="001C3169"/>
    <w:rsid w:val="001C3CA1"/>
    <w:rsid w:val="001C3CDC"/>
    <w:rsid w:val="001C4031"/>
    <w:rsid w:val="001C474B"/>
    <w:rsid w:val="001C4E15"/>
    <w:rsid w:val="001D005E"/>
    <w:rsid w:val="001D0933"/>
    <w:rsid w:val="001D34C5"/>
    <w:rsid w:val="001D5904"/>
    <w:rsid w:val="001D7E64"/>
    <w:rsid w:val="001E1506"/>
    <w:rsid w:val="001E20F6"/>
    <w:rsid w:val="001E2950"/>
    <w:rsid w:val="001E4E6A"/>
    <w:rsid w:val="001E4FF8"/>
    <w:rsid w:val="001E6B36"/>
    <w:rsid w:val="001E76FE"/>
    <w:rsid w:val="001F0648"/>
    <w:rsid w:val="001F1CB9"/>
    <w:rsid w:val="001F4730"/>
    <w:rsid w:val="001F4A62"/>
    <w:rsid w:val="001F6F51"/>
    <w:rsid w:val="001F6F6A"/>
    <w:rsid w:val="00201D4C"/>
    <w:rsid w:val="00203701"/>
    <w:rsid w:val="002041FB"/>
    <w:rsid w:val="0020521A"/>
    <w:rsid w:val="00205D0F"/>
    <w:rsid w:val="00205FC8"/>
    <w:rsid w:val="0021328D"/>
    <w:rsid w:val="0021421C"/>
    <w:rsid w:val="00214EE7"/>
    <w:rsid w:val="00216E34"/>
    <w:rsid w:val="00221C7F"/>
    <w:rsid w:val="00221D30"/>
    <w:rsid w:val="00222390"/>
    <w:rsid w:val="00222A14"/>
    <w:rsid w:val="00224506"/>
    <w:rsid w:val="00226435"/>
    <w:rsid w:val="00226458"/>
    <w:rsid w:val="002303C0"/>
    <w:rsid w:val="00232414"/>
    <w:rsid w:val="0023297E"/>
    <w:rsid w:val="0023318E"/>
    <w:rsid w:val="00233BB5"/>
    <w:rsid w:val="00234233"/>
    <w:rsid w:val="002348C4"/>
    <w:rsid w:val="00235C48"/>
    <w:rsid w:val="00236085"/>
    <w:rsid w:val="00237F45"/>
    <w:rsid w:val="0024114E"/>
    <w:rsid w:val="002418D8"/>
    <w:rsid w:val="00242C28"/>
    <w:rsid w:val="00243D51"/>
    <w:rsid w:val="002449D5"/>
    <w:rsid w:val="00245403"/>
    <w:rsid w:val="00245679"/>
    <w:rsid w:val="00245CF8"/>
    <w:rsid w:val="002471CC"/>
    <w:rsid w:val="0024749C"/>
    <w:rsid w:val="00247D2B"/>
    <w:rsid w:val="00250507"/>
    <w:rsid w:val="00250893"/>
    <w:rsid w:val="00250EC9"/>
    <w:rsid w:val="00251B77"/>
    <w:rsid w:val="00251D18"/>
    <w:rsid w:val="00252484"/>
    <w:rsid w:val="002528E2"/>
    <w:rsid w:val="002530EA"/>
    <w:rsid w:val="002551FA"/>
    <w:rsid w:val="002552D8"/>
    <w:rsid w:val="0025584D"/>
    <w:rsid w:val="00256F2D"/>
    <w:rsid w:val="002601F1"/>
    <w:rsid w:val="0026318D"/>
    <w:rsid w:val="00263276"/>
    <w:rsid w:val="00264E3C"/>
    <w:rsid w:val="00265D2F"/>
    <w:rsid w:val="0026634A"/>
    <w:rsid w:val="00270AAC"/>
    <w:rsid w:val="00270D15"/>
    <w:rsid w:val="00271A68"/>
    <w:rsid w:val="00272A0B"/>
    <w:rsid w:val="002740A4"/>
    <w:rsid w:val="002741CD"/>
    <w:rsid w:val="00274323"/>
    <w:rsid w:val="00274D4A"/>
    <w:rsid w:val="00275C2C"/>
    <w:rsid w:val="002764FF"/>
    <w:rsid w:val="002806AC"/>
    <w:rsid w:val="00281709"/>
    <w:rsid w:val="002818B9"/>
    <w:rsid w:val="00282E38"/>
    <w:rsid w:val="00283F17"/>
    <w:rsid w:val="002843A8"/>
    <w:rsid w:val="00286041"/>
    <w:rsid w:val="002860CF"/>
    <w:rsid w:val="002876AD"/>
    <w:rsid w:val="0029053F"/>
    <w:rsid w:val="002934A1"/>
    <w:rsid w:val="0029507B"/>
    <w:rsid w:val="002A0610"/>
    <w:rsid w:val="002A09FD"/>
    <w:rsid w:val="002A0A4A"/>
    <w:rsid w:val="002A13F7"/>
    <w:rsid w:val="002A146E"/>
    <w:rsid w:val="002A2F50"/>
    <w:rsid w:val="002A3CF4"/>
    <w:rsid w:val="002A47B6"/>
    <w:rsid w:val="002A64EE"/>
    <w:rsid w:val="002A6903"/>
    <w:rsid w:val="002A7701"/>
    <w:rsid w:val="002A7861"/>
    <w:rsid w:val="002B1230"/>
    <w:rsid w:val="002B15F7"/>
    <w:rsid w:val="002B1A6F"/>
    <w:rsid w:val="002B2C7E"/>
    <w:rsid w:val="002B319D"/>
    <w:rsid w:val="002B6224"/>
    <w:rsid w:val="002B77E1"/>
    <w:rsid w:val="002C013B"/>
    <w:rsid w:val="002C0E90"/>
    <w:rsid w:val="002C22B4"/>
    <w:rsid w:val="002C3FA1"/>
    <w:rsid w:val="002C47E8"/>
    <w:rsid w:val="002C4939"/>
    <w:rsid w:val="002D195A"/>
    <w:rsid w:val="002D2DF5"/>
    <w:rsid w:val="002D35E9"/>
    <w:rsid w:val="002D4A7A"/>
    <w:rsid w:val="002D5160"/>
    <w:rsid w:val="002D64DC"/>
    <w:rsid w:val="002D64DD"/>
    <w:rsid w:val="002D75D0"/>
    <w:rsid w:val="002E5272"/>
    <w:rsid w:val="002E74E3"/>
    <w:rsid w:val="002F04FA"/>
    <w:rsid w:val="002F0F01"/>
    <w:rsid w:val="002F0FF2"/>
    <w:rsid w:val="002F2277"/>
    <w:rsid w:val="002F23AC"/>
    <w:rsid w:val="002F2766"/>
    <w:rsid w:val="002F2D42"/>
    <w:rsid w:val="002F455C"/>
    <w:rsid w:val="002F604D"/>
    <w:rsid w:val="002F7D63"/>
    <w:rsid w:val="0030005B"/>
    <w:rsid w:val="00300DAF"/>
    <w:rsid w:val="00301686"/>
    <w:rsid w:val="0030258A"/>
    <w:rsid w:val="00304FC6"/>
    <w:rsid w:val="003107D7"/>
    <w:rsid w:val="003111B2"/>
    <w:rsid w:val="00311BA2"/>
    <w:rsid w:val="00311BF9"/>
    <w:rsid w:val="003149E0"/>
    <w:rsid w:val="00314FEB"/>
    <w:rsid w:val="00316C13"/>
    <w:rsid w:val="00320208"/>
    <w:rsid w:val="0032051D"/>
    <w:rsid w:val="00320A0E"/>
    <w:rsid w:val="00321562"/>
    <w:rsid w:val="003217E7"/>
    <w:rsid w:val="00322A4F"/>
    <w:rsid w:val="0032517E"/>
    <w:rsid w:val="00325A42"/>
    <w:rsid w:val="00325F84"/>
    <w:rsid w:val="00333043"/>
    <w:rsid w:val="00334E36"/>
    <w:rsid w:val="00335BF7"/>
    <w:rsid w:val="003370CD"/>
    <w:rsid w:val="00337A56"/>
    <w:rsid w:val="00340897"/>
    <w:rsid w:val="0034112C"/>
    <w:rsid w:val="003426ED"/>
    <w:rsid w:val="00343F75"/>
    <w:rsid w:val="00344DDB"/>
    <w:rsid w:val="003458A3"/>
    <w:rsid w:val="0034590A"/>
    <w:rsid w:val="0034689E"/>
    <w:rsid w:val="00350AD1"/>
    <w:rsid w:val="003532AC"/>
    <w:rsid w:val="00353EC7"/>
    <w:rsid w:val="00354E11"/>
    <w:rsid w:val="00357E85"/>
    <w:rsid w:val="003602C0"/>
    <w:rsid w:val="00360B49"/>
    <w:rsid w:val="0036257A"/>
    <w:rsid w:val="00362AAA"/>
    <w:rsid w:val="00363620"/>
    <w:rsid w:val="00363EE9"/>
    <w:rsid w:val="00364B30"/>
    <w:rsid w:val="00371621"/>
    <w:rsid w:val="00371AD1"/>
    <w:rsid w:val="003744BA"/>
    <w:rsid w:val="00374A18"/>
    <w:rsid w:val="003755E5"/>
    <w:rsid w:val="0037665E"/>
    <w:rsid w:val="00376D16"/>
    <w:rsid w:val="00376E41"/>
    <w:rsid w:val="00377F8D"/>
    <w:rsid w:val="00377FE3"/>
    <w:rsid w:val="003800D0"/>
    <w:rsid w:val="003815DC"/>
    <w:rsid w:val="00382528"/>
    <w:rsid w:val="0038352A"/>
    <w:rsid w:val="00385493"/>
    <w:rsid w:val="00385B4F"/>
    <w:rsid w:val="00386770"/>
    <w:rsid w:val="003867C1"/>
    <w:rsid w:val="00387778"/>
    <w:rsid w:val="00387908"/>
    <w:rsid w:val="00391DD6"/>
    <w:rsid w:val="00394310"/>
    <w:rsid w:val="0039469D"/>
    <w:rsid w:val="003949E9"/>
    <w:rsid w:val="00394B21"/>
    <w:rsid w:val="00395FC0"/>
    <w:rsid w:val="00396A5F"/>
    <w:rsid w:val="003A074C"/>
    <w:rsid w:val="003A13A6"/>
    <w:rsid w:val="003A2BA0"/>
    <w:rsid w:val="003A300C"/>
    <w:rsid w:val="003A3F63"/>
    <w:rsid w:val="003A4CA5"/>
    <w:rsid w:val="003A4F81"/>
    <w:rsid w:val="003A5A29"/>
    <w:rsid w:val="003A5CAE"/>
    <w:rsid w:val="003A777C"/>
    <w:rsid w:val="003C077C"/>
    <w:rsid w:val="003C09F4"/>
    <w:rsid w:val="003C11B9"/>
    <w:rsid w:val="003C27DE"/>
    <w:rsid w:val="003C401E"/>
    <w:rsid w:val="003C576B"/>
    <w:rsid w:val="003C7279"/>
    <w:rsid w:val="003D3583"/>
    <w:rsid w:val="003D3BD9"/>
    <w:rsid w:val="003D55DF"/>
    <w:rsid w:val="003D70EC"/>
    <w:rsid w:val="003E50F5"/>
    <w:rsid w:val="003E754E"/>
    <w:rsid w:val="003F01A6"/>
    <w:rsid w:val="003F13A1"/>
    <w:rsid w:val="003F2D74"/>
    <w:rsid w:val="003F3525"/>
    <w:rsid w:val="003F56EC"/>
    <w:rsid w:val="003F58E3"/>
    <w:rsid w:val="003F5D51"/>
    <w:rsid w:val="003F7BBD"/>
    <w:rsid w:val="00400710"/>
    <w:rsid w:val="00400ACC"/>
    <w:rsid w:val="00401A0B"/>
    <w:rsid w:val="0040232C"/>
    <w:rsid w:val="00402A62"/>
    <w:rsid w:val="00404255"/>
    <w:rsid w:val="00404CED"/>
    <w:rsid w:val="00404E37"/>
    <w:rsid w:val="004050BA"/>
    <w:rsid w:val="004051D7"/>
    <w:rsid w:val="00405616"/>
    <w:rsid w:val="004129E1"/>
    <w:rsid w:val="00412DC5"/>
    <w:rsid w:val="00413452"/>
    <w:rsid w:val="00413839"/>
    <w:rsid w:val="0041383C"/>
    <w:rsid w:val="004143B5"/>
    <w:rsid w:val="0041530D"/>
    <w:rsid w:val="004155C0"/>
    <w:rsid w:val="00416245"/>
    <w:rsid w:val="004167BD"/>
    <w:rsid w:val="00417097"/>
    <w:rsid w:val="00417AAA"/>
    <w:rsid w:val="00420023"/>
    <w:rsid w:val="0042034A"/>
    <w:rsid w:val="0042085E"/>
    <w:rsid w:val="00422E77"/>
    <w:rsid w:val="00423134"/>
    <w:rsid w:val="00423DB1"/>
    <w:rsid w:val="004241CC"/>
    <w:rsid w:val="00424DEB"/>
    <w:rsid w:val="00426A60"/>
    <w:rsid w:val="00427C06"/>
    <w:rsid w:val="00430B29"/>
    <w:rsid w:val="004316A7"/>
    <w:rsid w:val="00432DA8"/>
    <w:rsid w:val="00434869"/>
    <w:rsid w:val="004351FD"/>
    <w:rsid w:val="004358E8"/>
    <w:rsid w:val="00436132"/>
    <w:rsid w:val="004365B8"/>
    <w:rsid w:val="00437565"/>
    <w:rsid w:val="0043758B"/>
    <w:rsid w:val="004421B4"/>
    <w:rsid w:val="00443ECB"/>
    <w:rsid w:val="00445F31"/>
    <w:rsid w:val="00446483"/>
    <w:rsid w:val="00446B9D"/>
    <w:rsid w:val="00446D71"/>
    <w:rsid w:val="004501E6"/>
    <w:rsid w:val="00454419"/>
    <w:rsid w:val="00454D26"/>
    <w:rsid w:val="004559A0"/>
    <w:rsid w:val="00455E1A"/>
    <w:rsid w:val="00457259"/>
    <w:rsid w:val="00457456"/>
    <w:rsid w:val="00460E37"/>
    <w:rsid w:val="004618C3"/>
    <w:rsid w:val="00461C88"/>
    <w:rsid w:val="0046226E"/>
    <w:rsid w:val="00464809"/>
    <w:rsid w:val="00465183"/>
    <w:rsid w:val="004665D1"/>
    <w:rsid w:val="004679A9"/>
    <w:rsid w:val="0047044A"/>
    <w:rsid w:val="00470BA4"/>
    <w:rsid w:val="00472A3B"/>
    <w:rsid w:val="0047406E"/>
    <w:rsid w:val="004773C7"/>
    <w:rsid w:val="00477EDB"/>
    <w:rsid w:val="00477EEE"/>
    <w:rsid w:val="004802A0"/>
    <w:rsid w:val="004808F5"/>
    <w:rsid w:val="00481A66"/>
    <w:rsid w:val="00481E68"/>
    <w:rsid w:val="00482D43"/>
    <w:rsid w:val="004840D9"/>
    <w:rsid w:val="0048411C"/>
    <w:rsid w:val="00487A49"/>
    <w:rsid w:val="00487CB1"/>
    <w:rsid w:val="00490434"/>
    <w:rsid w:val="004930E9"/>
    <w:rsid w:val="004932DB"/>
    <w:rsid w:val="0049341A"/>
    <w:rsid w:val="0049375F"/>
    <w:rsid w:val="00493D12"/>
    <w:rsid w:val="00494D53"/>
    <w:rsid w:val="00495602"/>
    <w:rsid w:val="00497336"/>
    <w:rsid w:val="00497871"/>
    <w:rsid w:val="004A01EF"/>
    <w:rsid w:val="004A0DFA"/>
    <w:rsid w:val="004A0FAE"/>
    <w:rsid w:val="004A343B"/>
    <w:rsid w:val="004A410F"/>
    <w:rsid w:val="004A4CCB"/>
    <w:rsid w:val="004A7D5F"/>
    <w:rsid w:val="004B01E4"/>
    <w:rsid w:val="004B070C"/>
    <w:rsid w:val="004B1387"/>
    <w:rsid w:val="004B2FC1"/>
    <w:rsid w:val="004B341E"/>
    <w:rsid w:val="004B3AF1"/>
    <w:rsid w:val="004B3B66"/>
    <w:rsid w:val="004B47FB"/>
    <w:rsid w:val="004B4B2C"/>
    <w:rsid w:val="004B4BE0"/>
    <w:rsid w:val="004B4CC3"/>
    <w:rsid w:val="004B555B"/>
    <w:rsid w:val="004B7472"/>
    <w:rsid w:val="004C39B5"/>
    <w:rsid w:val="004C5F12"/>
    <w:rsid w:val="004C7369"/>
    <w:rsid w:val="004D1EE7"/>
    <w:rsid w:val="004D3EFA"/>
    <w:rsid w:val="004D506D"/>
    <w:rsid w:val="004D5761"/>
    <w:rsid w:val="004D5963"/>
    <w:rsid w:val="004E1711"/>
    <w:rsid w:val="004E2C2D"/>
    <w:rsid w:val="004E3223"/>
    <w:rsid w:val="004E3C92"/>
    <w:rsid w:val="004F050D"/>
    <w:rsid w:val="004F1283"/>
    <w:rsid w:val="004F2533"/>
    <w:rsid w:val="004F4E4B"/>
    <w:rsid w:val="004F56E7"/>
    <w:rsid w:val="004F6858"/>
    <w:rsid w:val="004F6A24"/>
    <w:rsid w:val="004F743A"/>
    <w:rsid w:val="0050301D"/>
    <w:rsid w:val="00504B73"/>
    <w:rsid w:val="00505D8E"/>
    <w:rsid w:val="005063C5"/>
    <w:rsid w:val="00506B5F"/>
    <w:rsid w:val="00507A6E"/>
    <w:rsid w:val="0051058D"/>
    <w:rsid w:val="00510F94"/>
    <w:rsid w:val="00511047"/>
    <w:rsid w:val="0051344A"/>
    <w:rsid w:val="00513715"/>
    <w:rsid w:val="00514C02"/>
    <w:rsid w:val="005160A2"/>
    <w:rsid w:val="0051787A"/>
    <w:rsid w:val="00517ADD"/>
    <w:rsid w:val="0052080F"/>
    <w:rsid w:val="00520B50"/>
    <w:rsid w:val="00521058"/>
    <w:rsid w:val="00522A01"/>
    <w:rsid w:val="00523D13"/>
    <w:rsid w:val="00524386"/>
    <w:rsid w:val="00526E2B"/>
    <w:rsid w:val="00530116"/>
    <w:rsid w:val="005303D6"/>
    <w:rsid w:val="005314BC"/>
    <w:rsid w:val="00533911"/>
    <w:rsid w:val="00534442"/>
    <w:rsid w:val="00535163"/>
    <w:rsid w:val="00537EF1"/>
    <w:rsid w:val="005416BF"/>
    <w:rsid w:val="00541CD5"/>
    <w:rsid w:val="005425BE"/>
    <w:rsid w:val="0054304F"/>
    <w:rsid w:val="005432F7"/>
    <w:rsid w:val="00543391"/>
    <w:rsid w:val="00543C33"/>
    <w:rsid w:val="00544117"/>
    <w:rsid w:val="0054660A"/>
    <w:rsid w:val="00547A5A"/>
    <w:rsid w:val="0055166B"/>
    <w:rsid w:val="005533EA"/>
    <w:rsid w:val="00554844"/>
    <w:rsid w:val="00555556"/>
    <w:rsid w:val="00561120"/>
    <w:rsid w:val="00561289"/>
    <w:rsid w:val="005612BD"/>
    <w:rsid w:val="00562ED2"/>
    <w:rsid w:val="0056319D"/>
    <w:rsid w:val="00563DC2"/>
    <w:rsid w:val="005649C5"/>
    <w:rsid w:val="005658D6"/>
    <w:rsid w:val="00565D55"/>
    <w:rsid w:val="00565E02"/>
    <w:rsid w:val="00566AF9"/>
    <w:rsid w:val="0057279A"/>
    <w:rsid w:val="005733AA"/>
    <w:rsid w:val="0057552F"/>
    <w:rsid w:val="005768F0"/>
    <w:rsid w:val="00576BC0"/>
    <w:rsid w:val="00580328"/>
    <w:rsid w:val="00582067"/>
    <w:rsid w:val="00583463"/>
    <w:rsid w:val="00587461"/>
    <w:rsid w:val="00590ED9"/>
    <w:rsid w:val="00591A81"/>
    <w:rsid w:val="00592487"/>
    <w:rsid w:val="0059261B"/>
    <w:rsid w:val="00592E1C"/>
    <w:rsid w:val="00593483"/>
    <w:rsid w:val="00593CE3"/>
    <w:rsid w:val="00594384"/>
    <w:rsid w:val="0059451C"/>
    <w:rsid w:val="00594B50"/>
    <w:rsid w:val="00595AFB"/>
    <w:rsid w:val="00595E1C"/>
    <w:rsid w:val="00595FFE"/>
    <w:rsid w:val="0059707A"/>
    <w:rsid w:val="0059722A"/>
    <w:rsid w:val="005A07F9"/>
    <w:rsid w:val="005A0B07"/>
    <w:rsid w:val="005A1552"/>
    <w:rsid w:val="005A1828"/>
    <w:rsid w:val="005A56A8"/>
    <w:rsid w:val="005A6FB8"/>
    <w:rsid w:val="005B0ADE"/>
    <w:rsid w:val="005B0B29"/>
    <w:rsid w:val="005B0DF7"/>
    <w:rsid w:val="005B2214"/>
    <w:rsid w:val="005B2AB0"/>
    <w:rsid w:val="005B3373"/>
    <w:rsid w:val="005B3465"/>
    <w:rsid w:val="005B460C"/>
    <w:rsid w:val="005B52B6"/>
    <w:rsid w:val="005B5924"/>
    <w:rsid w:val="005C0650"/>
    <w:rsid w:val="005C2CF0"/>
    <w:rsid w:val="005C2D70"/>
    <w:rsid w:val="005C5C3B"/>
    <w:rsid w:val="005C691B"/>
    <w:rsid w:val="005C7AF7"/>
    <w:rsid w:val="005C7E5A"/>
    <w:rsid w:val="005D0126"/>
    <w:rsid w:val="005D03A7"/>
    <w:rsid w:val="005D0408"/>
    <w:rsid w:val="005D0C09"/>
    <w:rsid w:val="005D1D09"/>
    <w:rsid w:val="005D2D0B"/>
    <w:rsid w:val="005D430E"/>
    <w:rsid w:val="005D4330"/>
    <w:rsid w:val="005D6565"/>
    <w:rsid w:val="005D690A"/>
    <w:rsid w:val="005E0AD7"/>
    <w:rsid w:val="005E2E48"/>
    <w:rsid w:val="005E4573"/>
    <w:rsid w:val="005E4FBD"/>
    <w:rsid w:val="005E50C4"/>
    <w:rsid w:val="005E713B"/>
    <w:rsid w:val="005E75FF"/>
    <w:rsid w:val="005F151E"/>
    <w:rsid w:val="005F2870"/>
    <w:rsid w:val="005F29B9"/>
    <w:rsid w:val="005F5273"/>
    <w:rsid w:val="005F542F"/>
    <w:rsid w:val="005F5938"/>
    <w:rsid w:val="005F5EE1"/>
    <w:rsid w:val="005F712D"/>
    <w:rsid w:val="005F75EA"/>
    <w:rsid w:val="00602A69"/>
    <w:rsid w:val="00603083"/>
    <w:rsid w:val="0060325C"/>
    <w:rsid w:val="00603EA2"/>
    <w:rsid w:val="0060616F"/>
    <w:rsid w:val="0060655E"/>
    <w:rsid w:val="00606D0D"/>
    <w:rsid w:val="00607493"/>
    <w:rsid w:val="006077D8"/>
    <w:rsid w:val="006104B5"/>
    <w:rsid w:val="00612C63"/>
    <w:rsid w:val="006145D1"/>
    <w:rsid w:val="006158C4"/>
    <w:rsid w:val="006177A1"/>
    <w:rsid w:val="00620170"/>
    <w:rsid w:val="006237F4"/>
    <w:rsid w:val="00624CD6"/>
    <w:rsid w:val="006263EA"/>
    <w:rsid w:val="00626B8E"/>
    <w:rsid w:val="00627872"/>
    <w:rsid w:val="006323EB"/>
    <w:rsid w:val="006324A1"/>
    <w:rsid w:val="006334F1"/>
    <w:rsid w:val="006345AE"/>
    <w:rsid w:val="006355B5"/>
    <w:rsid w:val="00635EC5"/>
    <w:rsid w:val="0064031D"/>
    <w:rsid w:val="00640805"/>
    <w:rsid w:val="00640C16"/>
    <w:rsid w:val="00642625"/>
    <w:rsid w:val="00643625"/>
    <w:rsid w:val="006438AF"/>
    <w:rsid w:val="0064480B"/>
    <w:rsid w:val="0064486E"/>
    <w:rsid w:val="00644942"/>
    <w:rsid w:val="0064533E"/>
    <w:rsid w:val="0064711D"/>
    <w:rsid w:val="00650754"/>
    <w:rsid w:val="00650E05"/>
    <w:rsid w:val="006522F2"/>
    <w:rsid w:val="00652CDC"/>
    <w:rsid w:val="00653262"/>
    <w:rsid w:val="006532FC"/>
    <w:rsid w:val="00653D82"/>
    <w:rsid w:val="00654290"/>
    <w:rsid w:val="0065653D"/>
    <w:rsid w:val="00656E5A"/>
    <w:rsid w:val="0065713E"/>
    <w:rsid w:val="00657B93"/>
    <w:rsid w:val="0066033D"/>
    <w:rsid w:val="00660ADE"/>
    <w:rsid w:val="00661513"/>
    <w:rsid w:val="0066257E"/>
    <w:rsid w:val="00663D3B"/>
    <w:rsid w:val="00664529"/>
    <w:rsid w:val="00666D25"/>
    <w:rsid w:val="00667197"/>
    <w:rsid w:val="006671D0"/>
    <w:rsid w:val="0067250F"/>
    <w:rsid w:val="00673313"/>
    <w:rsid w:val="006739E8"/>
    <w:rsid w:val="006757A9"/>
    <w:rsid w:val="00677FF5"/>
    <w:rsid w:val="00681A2F"/>
    <w:rsid w:val="00681B5E"/>
    <w:rsid w:val="00681C6F"/>
    <w:rsid w:val="006820B3"/>
    <w:rsid w:val="00682B93"/>
    <w:rsid w:val="0068333D"/>
    <w:rsid w:val="00683E80"/>
    <w:rsid w:val="00685773"/>
    <w:rsid w:val="00687F71"/>
    <w:rsid w:val="0069524D"/>
    <w:rsid w:val="00695EB3"/>
    <w:rsid w:val="00696AA0"/>
    <w:rsid w:val="006A1B10"/>
    <w:rsid w:val="006A2F66"/>
    <w:rsid w:val="006A31F3"/>
    <w:rsid w:val="006A5329"/>
    <w:rsid w:val="006A6AA5"/>
    <w:rsid w:val="006B0B5C"/>
    <w:rsid w:val="006B39E4"/>
    <w:rsid w:val="006B48CD"/>
    <w:rsid w:val="006B5284"/>
    <w:rsid w:val="006C0026"/>
    <w:rsid w:val="006C076C"/>
    <w:rsid w:val="006C218D"/>
    <w:rsid w:val="006C29E9"/>
    <w:rsid w:val="006C2CC1"/>
    <w:rsid w:val="006C30EA"/>
    <w:rsid w:val="006C56F5"/>
    <w:rsid w:val="006D038A"/>
    <w:rsid w:val="006D2029"/>
    <w:rsid w:val="006D25A0"/>
    <w:rsid w:val="006D42B5"/>
    <w:rsid w:val="006D5667"/>
    <w:rsid w:val="006D7815"/>
    <w:rsid w:val="006E302D"/>
    <w:rsid w:val="006E32F2"/>
    <w:rsid w:val="006E3C65"/>
    <w:rsid w:val="006E480C"/>
    <w:rsid w:val="006E595B"/>
    <w:rsid w:val="006E63E4"/>
    <w:rsid w:val="006E6F51"/>
    <w:rsid w:val="006F28A3"/>
    <w:rsid w:val="006F320A"/>
    <w:rsid w:val="006F37E2"/>
    <w:rsid w:val="006F5ADF"/>
    <w:rsid w:val="006F63A6"/>
    <w:rsid w:val="006F6ACC"/>
    <w:rsid w:val="0070087B"/>
    <w:rsid w:val="00700C6D"/>
    <w:rsid w:val="00704CF5"/>
    <w:rsid w:val="00705478"/>
    <w:rsid w:val="007054E5"/>
    <w:rsid w:val="00707525"/>
    <w:rsid w:val="00707CEF"/>
    <w:rsid w:val="007110D2"/>
    <w:rsid w:val="00712698"/>
    <w:rsid w:val="00712B68"/>
    <w:rsid w:val="007143E5"/>
    <w:rsid w:val="00717048"/>
    <w:rsid w:val="00717246"/>
    <w:rsid w:val="007218B4"/>
    <w:rsid w:val="00722DAE"/>
    <w:rsid w:val="0072302D"/>
    <w:rsid w:val="0072394B"/>
    <w:rsid w:val="00723A2C"/>
    <w:rsid w:val="00725C95"/>
    <w:rsid w:val="007260D3"/>
    <w:rsid w:val="007266C8"/>
    <w:rsid w:val="00730845"/>
    <w:rsid w:val="0073089E"/>
    <w:rsid w:val="007317F4"/>
    <w:rsid w:val="0073351E"/>
    <w:rsid w:val="00733651"/>
    <w:rsid w:val="00733D4F"/>
    <w:rsid w:val="00734146"/>
    <w:rsid w:val="007344BE"/>
    <w:rsid w:val="007344EA"/>
    <w:rsid w:val="00737FDF"/>
    <w:rsid w:val="00740E4A"/>
    <w:rsid w:val="00743D66"/>
    <w:rsid w:val="00744830"/>
    <w:rsid w:val="00745870"/>
    <w:rsid w:val="00745CB1"/>
    <w:rsid w:val="00746F0D"/>
    <w:rsid w:val="0075128B"/>
    <w:rsid w:val="00751C66"/>
    <w:rsid w:val="007521F2"/>
    <w:rsid w:val="0075275F"/>
    <w:rsid w:val="00753493"/>
    <w:rsid w:val="00754D0C"/>
    <w:rsid w:val="00756D21"/>
    <w:rsid w:val="00760E90"/>
    <w:rsid w:val="007618BF"/>
    <w:rsid w:val="00761A6D"/>
    <w:rsid w:val="00761D77"/>
    <w:rsid w:val="0076213D"/>
    <w:rsid w:val="007628DC"/>
    <w:rsid w:val="00763B24"/>
    <w:rsid w:val="007646F0"/>
    <w:rsid w:val="00766337"/>
    <w:rsid w:val="0076674B"/>
    <w:rsid w:val="0076737D"/>
    <w:rsid w:val="00771AB5"/>
    <w:rsid w:val="00774228"/>
    <w:rsid w:val="0077559A"/>
    <w:rsid w:val="007768D7"/>
    <w:rsid w:val="007813DE"/>
    <w:rsid w:val="007828BF"/>
    <w:rsid w:val="00783D71"/>
    <w:rsid w:val="007856B3"/>
    <w:rsid w:val="0078604E"/>
    <w:rsid w:val="007879B0"/>
    <w:rsid w:val="00793790"/>
    <w:rsid w:val="00793D83"/>
    <w:rsid w:val="00793EBC"/>
    <w:rsid w:val="007945E1"/>
    <w:rsid w:val="00794A3F"/>
    <w:rsid w:val="007951B2"/>
    <w:rsid w:val="00795228"/>
    <w:rsid w:val="0079583B"/>
    <w:rsid w:val="007972BE"/>
    <w:rsid w:val="007976E6"/>
    <w:rsid w:val="007A19F1"/>
    <w:rsid w:val="007A1B86"/>
    <w:rsid w:val="007A2F51"/>
    <w:rsid w:val="007A36EB"/>
    <w:rsid w:val="007A46B0"/>
    <w:rsid w:val="007A65E4"/>
    <w:rsid w:val="007A6DE6"/>
    <w:rsid w:val="007A78E6"/>
    <w:rsid w:val="007A7A43"/>
    <w:rsid w:val="007B19A3"/>
    <w:rsid w:val="007B1A08"/>
    <w:rsid w:val="007B1F2A"/>
    <w:rsid w:val="007B48B4"/>
    <w:rsid w:val="007B4E89"/>
    <w:rsid w:val="007C1204"/>
    <w:rsid w:val="007C4101"/>
    <w:rsid w:val="007C4413"/>
    <w:rsid w:val="007C51BA"/>
    <w:rsid w:val="007C5932"/>
    <w:rsid w:val="007C59CD"/>
    <w:rsid w:val="007D1073"/>
    <w:rsid w:val="007D11A1"/>
    <w:rsid w:val="007D24E1"/>
    <w:rsid w:val="007D3BB8"/>
    <w:rsid w:val="007D40B7"/>
    <w:rsid w:val="007D4EEF"/>
    <w:rsid w:val="007D5179"/>
    <w:rsid w:val="007D55DA"/>
    <w:rsid w:val="007D6155"/>
    <w:rsid w:val="007D623F"/>
    <w:rsid w:val="007D641C"/>
    <w:rsid w:val="007D7F3D"/>
    <w:rsid w:val="007E3887"/>
    <w:rsid w:val="007E440A"/>
    <w:rsid w:val="007E5AFD"/>
    <w:rsid w:val="007E61CF"/>
    <w:rsid w:val="007E7EA0"/>
    <w:rsid w:val="007F1682"/>
    <w:rsid w:val="007F1DAF"/>
    <w:rsid w:val="007F2025"/>
    <w:rsid w:val="007F2AFE"/>
    <w:rsid w:val="007F318E"/>
    <w:rsid w:val="007F3D1F"/>
    <w:rsid w:val="007F4F6C"/>
    <w:rsid w:val="007F578A"/>
    <w:rsid w:val="007F643E"/>
    <w:rsid w:val="007F658F"/>
    <w:rsid w:val="007F6B4B"/>
    <w:rsid w:val="007F6E39"/>
    <w:rsid w:val="00800F7C"/>
    <w:rsid w:val="0080113F"/>
    <w:rsid w:val="008034E3"/>
    <w:rsid w:val="008038E6"/>
    <w:rsid w:val="0080718B"/>
    <w:rsid w:val="008079F5"/>
    <w:rsid w:val="0081144A"/>
    <w:rsid w:val="008148F0"/>
    <w:rsid w:val="00814DC8"/>
    <w:rsid w:val="00815642"/>
    <w:rsid w:val="00816EE0"/>
    <w:rsid w:val="0081701A"/>
    <w:rsid w:val="00817AA6"/>
    <w:rsid w:val="00821163"/>
    <w:rsid w:val="0082127A"/>
    <w:rsid w:val="00821E7B"/>
    <w:rsid w:val="00824EFF"/>
    <w:rsid w:val="00825DFB"/>
    <w:rsid w:val="00826FB7"/>
    <w:rsid w:val="00827445"/>
    <w:rsid w:val="00827CE0"/>
    <w:rsid w:val="0083079C"/>
    <w:rsid w:val="00830BAB"/>
    <w:rsid w:val="008311DE"/>
    <w:rsid w:val="00831D96"/>
    <w:rsid w:val="00831F6D"/>
    <w:rsid w:val="00833D05"/>
    <w:rsid w:val="00836447"/>
    <w:rsid w:val="00836D85"/>
    <w:rsid w:val="00840050"/>
    <w:rsid w:val="00840288"/>
    <w:rsid w:val="00840E2A"/>
    <w:rsid w:val="00842515"/>
    <w:rsid w:val="00843092"/>
    <w:rsid w:val="008440C0"/>
    <w:rsid w:val="00844BB9"/>
    <w:rsid w:val="00846501"/>
    <w:rsid w:val="00846FDC"/>
    <w:rsid w:val="0084773E"/>
    <w:rsid w:val="00847E8D"/>
    <w:rsid w:val="00851DC7"/>
    <w:rsid w:val="00854813"/>
    <w:rsid w:val="00855A0C"/>
    <w:rsid w:val="00857773"/>
    <w:rsid w:val="008609CC"/>
    <w:rsid w:val="00860E5F"/>
    <w:rsid w:val="00860FD6"/>
    <w:rsid w:val="00862654"/>
    <w:rsid w:val="00863E01"/>
    <w:rsid w:val="00864FD4"/>
    <w:rsid w:val="00865CDB"/>
    <w:rsid w:val="00866DC5"/>
    <w:rsid w:val="00872517"/>
    <w:rsid w:val="00872765"/>
    <w:rsid w:val="008729D0"/>
    <w:rsid w:val="00873F2E"/>
    <w:rsid w:val="00874084"/>
    <w:rsid w:val="00874A8F"/>
    <w:rsid w:val="008764B0"/>
    <w:rsid w:val="00876AE5"/>
    <w:rsid w:val="00876D26"/>
    <w:rsid w:val="00877D02"/>
    <w:rsid w:val="00877F9C"/>
    <w:rsid w:val="00881CC1"/>
    <w:rsid w:val="00882291"/>
    <w:rsid w:val="008826EC"/>
    <w:rsid w:val="008850C0"/>
    <w:rsid w:val="008868BB"/>
    <w:rsid w:val="008873C3"/>
    <w:rsid w:val="0089198A"/>
    <w:rsid w:val="00892A2F"/>
    <w:rsid w:val="00892EB9"/>
    <w:rsid w:val="00893D96"/>
    <w:rsid w:val="00893FCC"/>
    <w:rsid w:val="00895369"/>
    <w:rsid w:val="00895D77"/>
    <w:rsid w:val="0089691A"/>
    <w:rsid w:val="00896B7F"/>
    <w:rsid w:val="00896D77"/>
    <w:rsid w:val="00897473"/>
    <w:rsid w:val="008A05C3"/>
    <w:rsid w:val="008A097E"/>
    <w:rsid w:val="008A0EE1"/>
    <w:rsid w:val="008A3E40"/>
    <w:rsid w:val="008A6480"/>
    <w:rsid w:val="008B1355"/>
    <w:rsid w:val="008B21F7"/>
    <w:rsid w:val="008B39D3"/>
    <w:rsid w:val="008B5F9F"/>
    <w:rsid w:val="008B6159"/>
    <w:rsid w:val="008C103E"/>
    <w:rsid w:val="008C18C2"/>
    <w:rsid w:val="008C18DF"/>
    <w:rsid w:val="008C1CB8"/>
    <w:rsid w:val="008C1D39"/>
    <w:rsid w:val="008C1DE8"/>
    <w:rsid w:val="008C1EE2"/>
    <w:rsid w:val="008C27BA"/>
    <w:rsid w:val="008C2BE7"/>
    <w:rsid w:val="008C30D0"/>
    <w:rsid w:val="008C313C"/>
    <w:rsid w:val="008C54EC"/>
    <w:rsid w:val="008C5A43"/>
    <w:rsid w:val="008D0827"/>
    <w:rsid w:val="008D253E"/>
    <w:rsid w:val="008D2B91"/>
    <w:rsid w:val="008D2C73"/>
    <w:rsid w:val="008D3573"/>
    <w:rsid w:val="008D38E3"/>
    <w:rsid w:val="008D3DE4"/>
    <w:rsid w:val="008D648C"/>
    <w:rsid w:val="008D73C0"/>
    <w:rsid w:val="008E000E"/>
    <w:rsid w:val="008E1589"/>
    <w:rsid w:val="008E3635"/>
    <w:rsid w:val="008E38F8"/>
    <w:rsid w:val="008E43E1"/>
    <w:rsid w:val="008E588B"/>
    <w:rsid w:val="008F026E"/>
    <w:rsid w:val="008F2518"/>
    <w:rsid w:val="008F4705"/>
    <w:rsid w:val="008F475B"/>
    <w:rsid w:val="008F4A65"/>
    <w:rsid w:val="008F56A4"/>
    <w:rsid w:val="008F7210"/>
    <w:rsid w:val="00900762"/>
    <w:rsid w:val="00902306"/>
    <w:rsid w:val="009032D3"/>
    <w:rsid w:val="009055F0"/>
    <w:rsid w:val="009069C6"/>
    <w:rsid w:val="00906DC6"/>
    <w:rsid w:val="00910119"/>
    <w:rsid w:val="009104F1"/>
    <w:rsid w:val="009119F4"/>
    <w:rsid w:val="00914545"/>
    <w:rsid w:val="009148E1"/>
    <w:rsid w:val="00915D2F"/>
    <w:rsid w:val="00917CED"/>
    <w:rsid w:val="00920067"/>
    <w:rsid w:val="00920F92"/>
    <w:rsid w:val="00921781"/>
    <w:rsid w:val="0092354F"/>
    <w:rsid w:val="00923638"/>
    <w:rsid w:val="00923642"/>
    <w:rsid w:val="009243B1"/>
    <w:rsid w:val="0092498C"/>
    <w:rsid w:val="009257FC"/>
    <w:rsid w:val="00927081"/>
    <w:rsid w:val="00930932"/>
    <w:rsid w:val="0093224C"/>
    <w:rsid w:val="0093304C"/>
    <w:rsid w:val="009335B3"/>
    <w:rsid w:val="00934031"/>
    <w:rsid w:val="00934210"/>
    <w:rsid w:val="009366A1"/>
    <w:rsid w:val="00936CE4"/>
    <w:rsid w:val="009377B1"/>
    <w:rsid w:val="0094277C"/>
    <w:rsid w:val="009427B0"/>
    <w:rsid w:val="009434F3"/>
    <w:rsid w:val="00944306"/>
    <w:rsid w:val="00944B16"/>
    <w:rsid w:val="00945792"/>
    <w:rsid w:val="00946C82"/>
    <w:rsid w:val="009471EB"/>
    <w:rsid w:val="00951198"/>
    <w:rsid w:val="00951D11"/>
    <w:rsid w:val="00951F79"/>
    <w:rsid w:val="009524D7"/>
    <w:rsid w:val="00952968"/>
    <w:rsid w:val="00953735"/>
    <w:rsid w:val="00955DA6"/>
    <w:rsid w:val="00961069"/>
    <w:rsid w:val="009638D9"/>
    <w:rsid w:val="009654F3"/>
    <w:rsid w:val="00965B7A"/>
    <w:rsid w:val="0096668B"/>
    <w:rsid w:val="0096730A"/>
    <w:rsid w:val="00967E31"/>
    <w:rsid w:val="0097058F"/>
    <w:rsid w:val="00971B3F"/>
    <w:rsid w:val="00971F03"/>
    <w:rsid w:val="0097218F"/>
    <w:rsid w:val="0097374F"/>
    <w:rsid w:val="00973BC1"/>
    <w:rsid w:val="00974F76"/>
    <w:rsid w:val="00976233"/>
    <w:rsid w:val="009768D8"/>
    <w:rsid w:val="0097691C"/>
    <w:rsid w:val="00977836"/>
    <w:rsid w:val="00980566"/>
    <w:rsid w:val="0098246C"/>
    <w:rsid w:val="00982FBE"/>
    <w:rsid w:val="009830F4"/>
    <w:rsid w:val="00983A2C"/>
    <w:rsid w:val="009850D6"/>
    <w:rsid w:val="00985C33"/>
    <w:rsid w:val="0098689C"/>
    <w:rsid w:val="00986A34"/>
    <w:rsid w:val="009877E5"/>
    <w:rsid w:val="00993D6B"/>
    <w:rsid w:val="009945A3"/>
    <w:rsid w:val="0099497D"/>
    <w:rsid w:val="00996AB9"/>
    <w:rsid w:val="00996BFA"/>
    <w:rsid w:val="0099789A"/>
    <w:rsid w:val="009A0A9F"/>
    <w:rsid w:val="009A1F00"/>
    <w:rsid w:val="009A2BDB"/>
    <w:rsid w:val="009A2CD2"/>
    <w:rsid w:val="009A38F4"/>
    <w:rsid w:val="009A577F"/>
    <w:rsid w:val="009A6305"/>
    <w:rsid w:val="009A7170"/>
    <w:rsid w:val="009A7827"/>
    <w:rsid w:val="009B1527"/>
    <w:rsid w:val="009B1F61"/>
    <w:rsid w:val="009B3393"/>
    <w:rsid w:val="009B4670"/>
    <w:rsid w:val="009B50A8"/>
    <w:rsid w:val="009B5D8E"/>
    <w:rsid w:val="009C1484"/>
    <w:rsid w:val="009C15BC"/>
    <w:rsid w:val="009C221C"/>
    <w:rsid w:val="009C3134"/>
    <w:rsid w:val="009C35B4"/>
    <w:rsid w:val="009C57E8"/>
    <w:rsid w:val="009C63C6"/>
    <w:rsid w:val="009C7678"/>
    <w:rsid w:val="009C7F5C"/>
    <w:rsid w:val="009D1881"/>
    <w:rsid w:val="009D1F17"/>
    <w:rsid w:val="009D2924"/>
    <w:rsid w:val="009D50EE"/>
    <w:rsid w:val="009D693B"/>
    <w:rsid w:val="009D69C8"/>
    <w:rsid w:val="009D7213"/>
    <w:rsid w:val="009E084E"/>
    <w:rsid w:val="009E5A55"/>
    <w:rsid w:val="009E5D83"/>
    <w:rsid w:val="009E6757"/>
    <w:rsid w:val="009E683B"/>
    <w:rsid w:val="009E7ADA"/>
    <w:rsid w:val="009F17A9"/>
    <w:rsid w:val="009F18E4"/>
    <w:rsid w:val="009F375D"/>
    <w:rsid w:val="00A014FA"/>
    <w:rsid w:val="00A04FD1"/>
    <w:rsid w:val="00A06E54"/>
    <w:rsid w:val="00A0716F"/>
    <w:rsid w:val="00A10298"/>
    <w:rsid w:val="00A1603B"/>
    <w:rsid w:val="00A16DD4"/>
    <w:rsid w:val="00A2111F"/>
    <w:rsid w:val="00A2261C"/>
    <w:rsid w:val="00A240D5"/>
    <w:rsid w:val="00A2442C"/>
    <w:rsid w:val="00A24F09"/>
    <w:rsid w:val="00A25612"/>
    <w:rsid w:val="00A30338"/>
    <w:rsid w:val="00A315FB"/>
    <w:rsid w:val="00A32D87"/>
    <w:rsid w:val="00A341B2"/>
    <w:rsid w:val="00A35420"/>
    <w:rsid w:val="00A3609E"/>
    <w:rsid w:val="00A3610E"/>
    <w:rsid w:val="00A373EA"/>
    <w:rsid w:val="00A37782"/>
    <w:rsid w:val="00A37D38"/>
    <w:rsid w:val="00A37EB6"/>
    <w:rsid w:val="00A400A7"/>
    <w:rsid w:val="00A410DC"/>
    <w:rsid w:val="00A413DB"/>
    <w:rsid w:val="00A4153D"/>
    <w:rsid w:val="00A4704E"/>
    <w:rsid w:val="00A474C1"/>
    <w:rsid w:val="00A52DF1"/>
    <w:rsid w:val="00A53196"/>
    <w:rsid w:val="00A55D7F"/>
    <w:rsid w:val="00A5641F"/>
    <w:rsid w:val="00A568E0"/>
    <w:rsid w:val="00A56A58"/>
    <w:rsid w:val="00A57181"/>
    <w:rsid w:val="00A60AD0"/>
    <w:rsid w:val="00A60BC2"/>
    <w:rsid w:val="00A613BE"/>
    <w:rsid w:val="00A619A3"/>
    <w:rsid w:val="00A61C5D"/>
    <w:rsid w:val="00A64217"/>
    <w:rsid w:val="00A65E77"/>
    <w:rsid w:val="00A66B91"/>
    <w:rsid w:val="00A66CE7"/>
    <w:rsid w:val="00A70E51"/>
    <w:rsid w:val="00A7122E"/>
    <w:rsid w:val="00A7140F"/>
    <w:rsid w:val="00A72566"/>
    <w:rsid w:val="00A73CD1"/>
    <w:rsid w:val="00A73DA4"/>
    <w:rsid w:val="00A757DD"/>
    <w:rsid w:val="00A80017"/>
    <w:rsid w:val="00A8055D"/>
    <w:rsid w:val="00A8056A"/>
    <w:rsid w:val="00A81950"/>
    <w:rsid w:val="00A83547"/>
    <w:rsid w:val="00A83998"/>
    <w:rsid w:val="00A87799"/>
    <w:rsid w:val="00A9039C"/>
    <w:rsid w:val="00A93152"/>
    <w:rsid w:val="00A951A6"/>
    <w:rsid w:val="00A96AE5"/>
    <w:rsid w:val="00A97C29"/>
    <w:rsid w:val="00AA0E77"/>
    <w:rsid w:val="00AA5195"/>
    <w:rsid w:val="00AA61B5"/>
    <w:rsid w:val="00AA6466"/>
    <w:rsid w:val="00AB06FB"/>
    <w:rsid w:val="00AB1AF3"/>
    <w:rsid w:val="00AB3EF1"/>
    <w:rsid w:val="00AB4F83"/>
    <w:rsid w:val="00AB570E"/>
    <w:rsid w:val="00AB57C0"/>
    <w:rsid w:val="00AB5CD2"/>
    <w:rsid w:val="00AB6417"/>
    <w:rsid w:val="00AB67AB"/>
    <w:rsid w:val="00AB6BD9"/>
    <w:rsid w:val="00AC062F"/>
    <w:rsid w:val="00AC0B3F"/>
    <w:rsid w:val="00AC256E"/>
    <w:rsid w:val="00AC29AE"/>
    <w:rsid w:val="00AC37CE"/>
    <w:rsid w:val="00AC3A81"/>
    <w:rsid w:val="00AC5A52"/>
    <w:rsid w:val="00AC66EB"/>
    <w:rsid w:val="00AC6918"/>
    <w:rsid w:val="00AC6C0F"/>
    <w:rsid w:val="00AD0B86"/>
    <w:rsid w:val="00AD0BDE"/>
    <w:rsid w:val="00AD4421"/>
    <w:rsid w:val="00AD4985"/>
    <w:rsid w:val="00AD547F"/>
    <w:rsid w:val="00AD586C"/>
    <w:rsid w:val="00AD6FC8"/>
    <w:rsid w:val="00AD76CE"/>
    <w:rsid w:val="00AD7D0B"/>
    <w:rsid w:val="00AE288B"/>
    <w:rsid w:val="00AE29B6"/>
    <w:rsid w:val="00AE371B"/>
    <w:rsid w:val="00AE6333"/>
    <w:rsid w:val="00AE6373"/>
    <w:rsid w:val="00AE6909"/>
    <w:rsid w:val="00AF0FAB"/>
    <w:rsid w:val="00AF2110"/>
    <w:rsid w:val="00AF3BE9"/>
    <w:rsid w:val="00AF4A23"/>
    <w:rsid w:val="00AF50EB"/>
    <w:rsid w:val="00AF56F1"/>
    <w:rsid w:val="00AF6DDD"/>
    <w:rsid w:val="00AF6E7F"/>
    <w:rsid w:val="00AF7460"/>
    <w:rsid w:val="00AF7B47"/>
    <w:rsid w:val="00B00AB4"/>
    <w:rsid w:val="00B02947"/>
    <w:rsid w:val="00B02C3C"/>
    <w:rsid w:val="00B02E77"/>
    <w:rsid w:val="00B063A8"/>
    <w:rsid w:val="00B0645D"/>
    <w:rsid w:val="00B0714B"/>
    <w:rsid w:val="00B07538"/>
    <w:rsid w:val="00B1039B"/>
    <w:rsid w:val="00B11AFC"/>
    <w:rsid w:val="00B11B7C"/>
    <w:rsid w:val="00B12E64"/>
    <w:rsid w:val="00B14DED"/>
    <w:rsid w:val="00B16193"/>
    <w:rsid w:val="00B162FF"/>
    <w:rsid w:val="00B218B7"/>
    <w:rsid w:val="00B21AD0"/>
    <w:rsid w:val="00B21BBC"/>
    <w:rsid w:val="00B22516"/>
    <w:rsid w:val="00B22E8E"/>
    <w:rsid w:val="00B23691"/>
    <w:rsid w:val="00B2688F"/>
    <w:rsid w:val="00B26D1A"/>
    <w:rsid w:val="00B3109B"/>
    <w:rsid w:val="00B31506"/>
    <w:rsid w:val="00B317DF"/>
    <w:rsid w:val="00B374A0"/>
    <w:rsid w:val="00B40655"/>
    <w:rsid w:val="00B41047"/>
    <w:rsid w:val="00B427E7"/>
    <w:rsid w:val="00B432E6"/>
    <w:rsid w:val="00B43493"/>
    <w:rsid w:val="00B43509"/>
    <w:rsid w:val="00B43A2C"/>
    <w:rsid w:val="00B47347"/>
    <w:rsid w:val="00B4758A"/>
    <w:rsid w:val="00B52716"/>
    <w:rsid w:val="00B53B91"/>
    <w:rsid w:val="00B55781"/>
    <w:rsid w:val="00B55ADA"/>
    <w:rsid w:val="00B55F80"/>
    <w:rsid w:val="00B56A73"/>
    <w:rsid w:val="00B57578"/>
    <w:rsid w:val="00B61090"/>
    <w:rsid w:val="00B613A8"/>
    <w:rsid w:val="00B6225A"/>
    <w:rsid w:val="00B628E7"/>
    <w:rsid w:val="00B6295B"/>
    <w:rsid w:val="00B62C5B"/>
    <w:rsid w:val="00B6325C"/>
    <w:rsid w:val="00B65BF0"/>
    <w:rsid w:val="00B6781A"/>
    <w:rsid w:val="00B7158D"/>
    <w:rsid w:val="00B7167C"/>
    <w:rsid w:val="00B74E7C"/>
    <w:rsid w:val="00B75A83"/>
    <w:rsid w:val="00B75D14"/>
    <w:rsid w:val="00B76105"/>
    <w:rsid w:val="00B768CE"/>
    <w:rsid w:val="00B775F8"/>
    <w:rsid w:val="00B80A3C"/>
    <w:rsid w:val="00B811EB"/>
    <w:rsid w:val="00B81BF3"/>
    <w:rsid w:val="00B81C01"/>
    <w:rsid w:val="00B81F53"/>
    <w:rsid w:val="00B82181"/>
    <w:rsid w:val="00B835AA"/>
    <w:rsid w:val="00B841CE"/>
    <w:rsid w:val="00B85437"/>
    <w:rsid w:val="00B861E2"/>
    <w:rsid w:val="00B8723D"/>
    <w:rsid w:val="00B92283"/>
    <w:rsid w:val="00B92C91"/>
    <w:rsid w:val="00B959BA"/>
    <w:rsid w:val="00B96C0F"/>
    <w:rsid w:val="00B975CE"/>
    <w:rsid w:val="00BA05BA"/>
    <w:rsid w:val="00BA1316"/>
    <w:rsid w:val="00BA35B8"/>
    <w:rsid w:val="00BA5571"/>
    <w:rsid w:val="00BA7439"/>
    <w:rsid w:val="00BA7C2B"/>
    <w:rsid w:val="00BB07C8"/>
    <w:rsid w:val="00BB0C50"/>
    <w:rsid w:val="00BB17F6"/>
    <w:rsid w:val="00BC01E8"/>
    <w:rsid w:val="00BC125C"/>
    <w:rsid w:val="00BC3CA3"/>
    <w:rsid w:val="00BC5837"/>
    <w:rsid w:val="00BC5D32"/>
    <w:rsid w:val="00BD102D"/>
    <w:rsid w:val="00BD2733"/>
    <w:rsid w:val="00BD6F2B"/>
    <w:rsid w:val="00BD6F61"/>
    <w:rsid w:val="00BD7444"/>
    <w:rsid w:val="00BD7FD3"/>
    <w:rsid w:val="00BE0CB1"/>
    <w:rsid w:val="00BE3D51"/>
    <w:rsid w:val="00BE44C3"/>
    <w:rsid w:val="00BE4D19"/>
    <w:rsid w:val="00BE59B4"/>
    <w:rsid w:val="00BE7127"/>
    <w:rsid w:val="00BE750A"/>
    <w:rsid w:val="00BF0CF5"/>
    <w:rsid w:val="00BF3D48"/>
    <w:rsid w:val="00BF432E"/>
    <w:rsid w:val="00BF4FEA"/>
    <w:rsid w:val="00BF5354"/>
    <w:rsid w:val="00BF5C32"/>
    <w:rsid w:val="00BF5D02"/>
    <w:rsid w:val="00BF6B00"/>
    <w:rsid w:val="00BF7747"/>
    <w:rsid w:val="00C0123A"/>
    <w:rsid w:val="00C02B09"/>
    <w:rsid w:val="00C0502C"/>
    <w:rsid w:val="00C06386"/>
    <w:rsid w:val="00C101A7"/>
    <w:rsid w:val="00C1080E"/>
    <w:rsid w:val="00C11844"/>
    <w:rsid w:val="00C120BF"/>
    <w:rsid w:val="00C14418"/>
    <w:rsid w:val="00C147BC"/>
    <w:rsid w:val="00C148F4"/>
    <w:rsid w:val="00C15390"/>
    <w:rsid w:val="00C208EB"/>
    <w:rsid w:val="00C21AC3"/>
    <w:rsid w:val="00C21F89"/>
    <w:rsid w:val="00C226DC"/>
    <w:rsid w:val="00C23119"/>
    <w:rsid w:val="00C24E22"/>
    <w:rsid w:val="00C269E5"/>
    <w:rsid w:val="00C27008"/>
    <w:rsid w:val="00C27C32"/>
    <w:rsid w:val="00C3024D"/>
    <w:rsid w:val="00C30427"/>
    <w:rsid w:val="00C35890"/>
    <w:rsid w:val="00C35B20"/>
    <w:rsid w:val="00C35BD6"/>
    <w:rsid w:val="00C36532"/>
    <w:rsid w:val="00C365C3"/>
    <w:rsid w:val="00C3773E"/>
    <w:rsid w:val="00C4031C"/>
    <w:rsid w:val="00C418EB"/>
    <w:rsid w:val="00C44BB7"/>
    <w:rsid w:val="00C47BE7"/>
    <w:rsid w:val="00C5068F"/>
    <w:rsid w:val="00C50CFE"/>
    <w:rsid w:val="00C50E20"/>
    <w:rsid w:val="00C51CC8"/>
    <w:rsid w:val="00C56868"/>
    <w:rsid w:val="00C57A72"/>
    <w:rsid w:val="00C6005E"/>
    <w:rsid w:val="00C65C6B"/>
    <w:rsid w:val="00C70316"/>
    <w:rsid w:val="00C713CE"/>
    <w:rsid w:val="00C716D1"/>
    <w:rsid w:val="00C7239A"/>
    <w:rsid w:val="00C724D7"/>
    <w:rsid w:val="00C73FEF"/>
    <w:rsid w:val="00C7517C"/>
    <w:rsid w:val="00C7518E"/>
    <w:rsid w:val="00C75E4B"/>
    <w:rsid w:val="00C7722E"/>
    <w:rsid w:val="00C8084C"/>
    <w:rsid w:val="00C87A18"/>
    <w:rsid w:val="00C911A3"/>
    <w:rsid w:val="00C9164A"/>
    <w:rsid w:val="00C92776"/>
    <w:rsid w:val="00C92CC3"/>
    <w:rsid w:val="00C92D18"/>
    <w:rsid w:val="00C93DA0"/>
    <w:rsid w:val="00C9448F"/>
    <w:rsid w:val="00C94B6E"/>
    <w:rsid w:val="00C94EE0"/>
    <w:rsid w:val="00C96439"/>
    <w:rsid w:val="00C96DC9"/>
    <w:rsid w:val="00CA1F99"/>
    <w:rsid w:val="00CA1FE4"/>
    <w:rsid w:val="00CA28C1"/>
    <w:rsid w:val="00CA2EB3"/>
    <w:rsid w:val="00CA39EA"/>
    <w:rsid w:val="00CA47BC"/>
    <w:rsid w:val="00CA61DA"/>
    <w:rsid w:val="00CB067F"/>
    <w:rsid w:val="00CB1F2C"/>
    <w:rsid w:val="00CB43BE"/>
    <w:rsid w:val="00CB5E99"/>
    <w:rsid w:val="00CB62BD"/>
    <w:rsid w:val="00CC05CB"/>
    <w:rsid w:val="00CC0981"/>
    <w:rsid w:val="00CC0A9A"/>
    <w:rsid w:val="00CC0E96"/>
    <w:rsid w:val="00CC1CAB"/>
    <w:rsid w:val="00CC3640"/>
    <w:rsid w:val="00CC3B05"/>
    <w:rsid w:val="00CC4A90"/>
    <w:rsid w:val="00CC5B98"/>
    <w:rsid w:val="00CD0608"/>
    <w:rsid w:val="00CD1AE3"/>
    <w:rsid w:val="00CD1F72"/>
    <w:rsid w:val="00CD356D"/>
    <w:rsid w:val="00CD3C20"/>
    <w:rsid w:val="00CD4C72"/>
    <w:rsid w:val="00CD59CB"/>
    <w:rsid w:val="00CD6734"/>
    <w:rsid w:val="00CD6A34"/>
    <w:rsid w:val="00CD719A"/>
    <w:rsid w:val="00CD7681"/>
    <w:rsid w:val="00CD7F75"/>
    <w:rsid w:val="00CE0669"/>
    <w:rsid w:val="00CE1E00"/>
    <w:rsid w:val="00CE2737"/>
    <w:rsid w:val="00CE2E32"/>
    <w:rsid w:val="00CE3BC4"/>
    <w:rsid w:val="00CE4819"/>
    <w:rsid w:val="00CE4B2A"/>
    <w:rsid w:val="00CE4D25"/>
    <w:rsid w:val="00CE4F0B"/>
    <w:rsid w:val="00CE50B7"/>
    <w:rsid w:val="00CE54CB"/>
    <w:rsid w:val="00CE59A9"/>
    <w:rsid w:val="00CE6381"/>
    <w:rsid w:val="00CE6C6A"/>
    <w:rsid w:val="00CE72C2"/>
    <w:rsid w:val="00CF31C6"/>
    <w:rsid w:val="00CF49DA"/>
    <w:rsid w:val="00CF501A"/>
    <w:rsid w:val="00CF521E"/>
    <w:rsid w:val="00D00184"/>
    <w:rsid w:val="00D0252F"/>
    <w:rsid w:val="00D036FE"/>
    <w:rsid w:val="00D03FBA"/>
    <w:rsid w:val="00D10B23"/>
    <w:rsid w:val="00D128D8"/>
    <w:rsid w:val="00D12A02"/>
    <w:rsid w:val="00D16C68"/>
    <w:rsid w:val="00D200D9"/>
    <w:rsid w:val="00D23C20"/>
    <w:rsid w:val="00D23CBB"/>
    <w:rsid w:val="00D24F46"/>
    <w:rsid w:val="00D25393"/>
    <w:rsid w:val="00D26ABE"/>
    <w:rsid w:val="00D2732F"/>
    <w:rsid w:val="00D27504"/>
    <w:rsid w:val="00D3116E"/>
    <w:rsid w:val="00D338EC"/>
    <w:rsid w:val="00D34557"/>
    <w:rsid w:val="00D34D99"/>
    <w:rsid w:val="00D36446"/>
    <w:rsid w:val="00D367C8"/>
    <w:rsid w:val="00D40AA6"/>
    <w:rsid w:val="00D4407D"/>
    <w:rsid w:val="00D443BE"/>
    <w:rsid w:val="00D4484D"/>
    <w:rsid w:val="00D455DB"/>
    <w:rsid w:val="00D45631"/>
    <w:rsid w:val="00D4750F"/>
    <w:rsid w:val="00D5082E"/>
    <w:rsid w:val="00D51F00"/>
    <w:rsid w:val="00D527E6"/>
    <w:rsid w:val="00D606CB"/>
    <w:rsid w:val="00D643A2"/>
    <w:rsid w:val="00D64C16"/>
    <w:rsid w:val="00D64E1F"/>
    <w:rsid w:val="00D652D4"/>
    <w:rsid w:val="00D71C03"/>
    <w:rsid w:val="00D7275E"/>
    <w:rsid w:val="00D74122"/>
    <w:rsid w:val="00D76758"/>
    <w:rsid w:val="00D77429"/>
    <w:rsid w:val="00D7780B"/>
    <w:rsid w:val="00D8380E"/>
    <w:rsid w:val="00D855C7"/>
    <w:rsid w:val="00D87401"/>
    <w:rsid w:val="00D90B88"/>
    <w:rsid w:val="00D91127"/>
    <w:rsid w:val="00D94F2D"/>
    <w:rsid w:val="00D96414"/>
    <w:rsid w:val="00D967F3"/>
    <w:rsid w:val="00D96C17"/>
    <w:rsid w:val="00D975DD"/>
    <w:rsid w:val="00D979B4"/>
    <w:rsid w:val="00D97FA9"/>
    <w:rsid w:val="00DA0D12"/>
    <w:rsid w:val="00DA0F6E"/>
    <w:rsid w:val="00DA0F9A"/>
    <w:rsid w:val="00DA4287"/>
    <w:rsid w:val="00DA7DB3"/>
    <w:rsid w:val="00DB09E9"/>
    <w:rsid w:val="00DB47A9"/>
    <w:rsid w:val="00DB666E"/>
    <w:rsid w:val="00DB6B0F"/>
    <w:rsid w:val="00DB7CF5"/>
    <w:rsid w:val="00DC1692"/>
    <w:rsid w:val="00DC1837"/>
    <w:rsid w:val="00DC33C2"/>
    <w:rsid w:val="00DC36CA"/>
    <w:rsid w:val="00DC385B"/>
    <w:rsid w:val="00DC7C6B"/>
    <w:rsid w:val="00DD0D90"/>
    <w:rsid w:val="00DD0FC0"/>
    <w:rsid w:val="00DD47A7"/>
    <w:rsid w:val="00DD7C22"/>
    <w:rsid w:val="00DD7D92"/>
    <w:rsid w:val="00DE0D7A"/>
    <w:rsid w:val="00DE2BEB"/>
    <w:rsid w:val="00DE2FC8"/>
    <w:rsid w:val="00DE50B8"/>
    <w:rsid w:val="00DE5812"/>
    <w:rsid w:val="00DE611A"/>
    <w:rsid w:val="00DF1E34"/>
    <w:rsid w:val="00DF4A77"/>
    <w:rsid w:val="00DF5159"/>
    <w:rsid w:val="00DF5A9B"/>
    <w:rsid w:val="00DF7753"/>
    <w:rsid w:val="00DF77A2"/>
    <w:rsid w:val="00DF797B"/>
    <w:rsid w:val="00E0026D"/>
    <w:rsid w:val="00E00675"/>
    <w:rsid w:val="00E007DE"/>
    <w:rsid w:val="00E01ACD"/>
    <w:rsid w:val="00E04206"/>
    <w:rsid w:val="00E04268"/>
    <w:rsid w:val="00E06B39"/>
    <w:rsid w:val="00E073F3"/>
    <w:rsid w:val="00E07517"/>
    <w:rsid w:val="00E0796E"/>
    <w:rsid w:val="00E111A0"/>
    <w:rsid w:val="00E113C7"/>
    <w:rsid w:val="00E13AA1"/>
    <w:rsid w:val="00E14BD4"/>
    <w:rsid w:val="00E169FB"/>
    <w:rsid w:val="00E22FAE"/>
    <w:rsid w:val="00E3033A"/>
    <w:rsid w:val="00E30D90"/>
    <w:rsid w:val="00E31628"/>
    <w:rsid w:val="00E31D00"/>
    <w:rsid w:val="00E33836"/>
    <w:rsid w:val="00E34007"/>
    <w:rsid w:val="00E3673E"/>
    <w:rsid w:val="00E37918"/>
    <w:rsid w:val="00E40803"/>
    <w:rsid w:val="00E40E10"/>
    <w:rsid w:val="00E41BAD"/>
    <w:rsid w:val="00E45E9B"/>
    <w:rsid w:val="00E45EB6"/>
    <w:rsid w:val="00E465E5"/>
    <w:rsid w:val="00E46823"/>
    <w:rsid w:val="00E46BBC"/>
    <w:rsid w:val="00E472A1"/>
    <w:rsid w:val="00E4759B"/>
    <w:rsid w:val="00E47640"/>
    <w:rsid w:val="00E478FA"/>
    <w:rsid w:val="00E50516"/>
    <w:rsid w:val="00E6143B"/>
    <w:rsid w:val="00E61CE4"/>
    <w:rsid w:val="00E63190"/>
    <w:rsid w:val="00E656B0"/>
    <w:rsid w:val="00E66067"/>
    <w:rsid w:val="00E66156"/>
    <w:rsid w:val="00E66A93"/>
    <w:rsid w:val="00E70880"/>
    <w:rsid w:val="00E70A6B"/>
    <w:rsid w:val="00E71A18"/>
    <w:rsid w:val="00E71C22"/>
    <w:rsid w:val="00E73726"/>
    <w:rsid w:val="00E73C3D"/>
    <w:rsid w:val="00E73DAE"/>
    <w:rsid w:val="00E74538"/>
    <w:rsid w:val="00E77519"/>
    <w:rsid w:val="00E801AE"/>
    <w:rsid w:val="00E809B2"/>
    <w:rsid w:val="00E81DC2"/>
    <w:rsid w:val="00E852CB"/>
    <w:rsid w:val="00E87A63"/>
    <w:rsid w:val="00E90243"/>
    <w:rsid w:val="00E91295"/>
    <w:rsid w:val="00E91DB1"/>
    <w:rsid w:val="00E930C2"/>
    <w:rsid w:val="00E976F8"/>
    <w:rsid w:val="00EA01C6"/>
    <w:rsid w:val="00EA07EA"/>
    <w:rsid w:val="00EA24C9"/>
    <w:rsid w:val="00EA387A"/>
    <w:rsid w:val="00EA3D14"/>
    <w:rsid w:val="00EA5245"/>
    <w:rsid w:val="00EA5B47"/>
    <w:rsid w:val="00EA631C"/>
    <w:rsid w:val="00EB1893"/>
    <w:rsid w:val="00EB1BCE"/>
    <w:rsid w:val="00EB436B"/>
    <w:rsid w:val="00EB78B7"/>
    <w:rsid w:val="00EC0E7F"/>
    <w:rsid w:val="00EC1337"/>
    <w:rsid w:val="00EC18B4"/>
    <w:rsid w:val="00EC2887"/>
    <w:rsid w:val="00EC35EB"/>
    <w:rsid w:val="00EC395C"/>
    <w:rsid w:val="00EC4EDE"/>
    <w:rsid w:val="00EC5F43"/>
    <w:rsid w:val="00ED0E7F"/>
    <w:rsid w:val="00ED20F8"/>
    <w:rsid w:val="00ED4288"/>
    <w:rsid w:val="00ED4C95"/>
    <w:rsid w:val="00ED7B54"/>
    <w:rsid w:val="00EE0CAE"/>
    <w:rsid w:val="00EE1B7C"/>
    <w:rsid w:val="00EE4D8C"/>
    <w:rsid w:val="00EE56C6"/>
    <w:rsid w:val="00EE583B"/>
    <w:rsid w:val="00EE6EE9"/>
    <w:rsid w:val="00EF511D"/>
    <w:rsid w:val="00EF6098"/>
    <w:rsid w:val="00EF6D1B"/>
    <w:rsid w:val="00EF7231"/>
    <w:rsid w:val="00EF73F4"/>
    <w:rsid w:val="00EF7F46"/>
    <w:rsid w:val="00F00D02"/>
    <w:rsid w:val="00F0146D"/>
    <w:rsid w:val="00F01B96"/>
    <w:rsid w:val="00F0448C"/>
    <w:rsid w:val="00F05BA9"/>
    <w:rsid w:val="00F110BB"/>
    <w:rsid w:val="00F11618"/>
    <w:rsid w:val="00F118F0"/>
    <w:rsid w:val="00F11DC5"/>
    <w:rsid w:val="00F11F6E"/>
    <w:rsid w:val="00F12E60"/>
    <w:rsid w:val="00F131B8"/>
    <w:rsid w:val="00F13DBD"/>
    <w:rsid w:val="00F14DA3"/>
    <w:rsid w:val="00F15C69"/>
    <w:rsid w:val="00F16115"/>
    <w:rsid w:val="00F16142"/>
    <w:rsid w:val="00F1761D"/>
    <w:rsid w:val="00F20431"/>
    <w:rsid w:val="00F228DC"/>
    <w:rsid w:val="00F23422"/>
    <w:rsid w:val="00F24F00"/>
    <w:rsid w:val="00F267BA"/>
    <w:rsid w:val="00F27D08"/>
    <w:rsid w:val="00F308EB"/>
    <w:rsid w:val="00F30CC7"/>
    <w:rsid w:val="00F31A90"/>
    <w:rsid w:val="00F3386F"/>
    <w:rsid w:val="00F3412B"/>
    <w:rsid w:val="00F34D28"/>
    <w:rsid w:val="00F35219"/>
    <w:rsid w:val="00F35345"/>
    <w:rsid w:val="00F425C7"/>
    <w:rsid w:val="00F435D0"/>
    <w:rsid w:val="00F43D64"/>
    <w:rsid w:val="00F44505"/>
    <w:rsid w:val="00F44885"/>
    <w:rsid w:val="00F44AEB"/>
    <w:rsid w:val="00F46C68"/>
    <w:rsid w:val="00F47608"/>
    <w:rsid w:val="00F518BD"/>
    <w:rsid w:val="00F605A9"/>
    <w:rsid w:val="00F60722"/>
    <w:rsid w:val="00F60AFD"/>
    <w:rsid w:val="00F63380"/>
    <w:rsid w:val="00F63458"/>
    <w:rsid w:val="00F653FB"/>
    <w:rsid w:val="00F71061"/>
    <w:rsid w:val="00F7111B"/>
    <w:rsid w:val="00F727E2"/>
    <w:rsid w:val="00F73953"/>
    <w:rsid w:val="00F73AB7"/>
    <w:rsid w:val="00F7462B"/>
    <w:rsid w:val="00F74DB0"/>
    <w:rsid w:val="00F75608"/>
    <w:rsid w:val="00F77B7E"/>
    <w:rsid w:val="00F77DF8"/>
    <w:rsid w:val="00F8049E"/>
    <w:rsid w:val="00F809A8"/>
    <w:rsid w:val="00F80FD7"/>
    <w:rsid w:val="00F82B0D"/>
    <w:rsid w:val="00F90596"/>
    <w:rsid w:val="00F91657"/>
    <w:rsid w:val="00F93622"/>
    <w:rsid w:val="00F9624F"/>
    <w:rsid w:val="00F96AD6"/>
    <w:rsid w:val="00F96CAE"/>
    <w:rsid w:val="00F97333"/>
    <w:rsid w:val="00F97FBC"/>
    <w:rsid w:val="00FA0594"/>
    <w:rsid w:val="00FA05C0"/>
    <w:rsid w:val="00FA159F"/>
    <w:rsid w:val="00FA1FFB"/>
    <w:rsid w:val="00FA237C"/>
    <w:rsid w:val="00FA38CF"/>
    <w:rsid w:val="00FA512D"/>
    <w:rsid w:val="00FA5A41"/>
    <w:rsid w:val="00FB1C5C"/>
    <w:rsid w:val="00FB26D2"/>
    <w:rsid w:val="00FB3785"/>
    <w:rsid w:val="00FB4FE9"/>
    <w:rsid w:val="00FB4FEA"/>
    <w:rsid w:val="00FB6414"/>
    <w:rsid w:val="00FB6E58"/>
    <w:rsid w:val="00FB7BEE"/>
    <w:rsid w:val="00FC0607"/>
    <w:rsid w:val="00FC5679"/>
    <w:rsid w:val="00FC65BF"/>
    <w:rsid w:val="00FD3D08"/>
    <w:rsid w:val="00FD43CA"/>
    <w:rsid w:val="00FD452A"/>
    <w:rsid w:val="00FD4F34"/>
    <w:rsid w:val="00FD5620"/>
    <w:rsid w:val="00FD5629"/>
    <w:rsid w:val="00FD6549"/>
    <w:rsid w:val="00FD7122"/>
    <w:rsid w:val="00FD7D82"/>
    <w:rsid w:val="00FE0338"/>
    <w:rsid w:val="00FE074F"/>
    <w:rsid w:val="00FE2178"/>
    <w:rsid w:val="00FE25E8"/>
    <w:rsid w:val="00FE3363"/>
    <w:rsid w:val="00FE33AC"/>
    <w:rsid w:val="00FE7C38"/>
    <w:rsid w:val="00FF043F"/>
    <w:rsid w:val="00FF069C"/>
    <w:rsid w:val="00FF3307"/>
    <w:rsid w:val="00FF3331"/>
    <w:rsid w:val="00FF352D"/>
    <w:rsid w:val="00FF3B5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90800C"/>
  <w15:docId w15:val="{32E7EE5D-0458-48FB-B52C-06DF807DC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57A"/>
    <w:rPr>
      <w:rFonts w:ascii="Times New Roman" w:eastAsia="Times New Roman" w:hAnsi="Times New Roman" w:cs="Times New Roman"/>
      <w:sz w:val="24"/>
      <w:szCs w:val="24"/>
      <w:lang w:val="es-CO" w:eastAsia="es-ES"/>
    </w:rPr>
  </w:style>
  <w:style w:type="paragraph" w:styleId="Ttulo1">
    <w:name w:val="heading 1"/>
    <w:basedOn w:val="Normal"/>
    <w:next w:val="Normal"/>
    <w:link w:val="Ttulo1Car"/>
    <w:uiPriority w:val="9"/>
    <w:qFormat/>
    <w:rsid w:val="005F15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671D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6671D0"/>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6671D0"/>
    <w:pPr>
      <w:keepNext/>
      <w:keepLines/>
      <w:spacing w:before="40"/>
      <w:outlineLvl w:val="3"/>
    </w:pPr>
    <w:rPr>
      <w:rFonts w:asciiTheme="majorHAnsi" w:eastAsiaTheme="majorEastAsia" w:hAnsiTheme="majorHAnsi" w:cstheme="majorBidi"/>
      <w:i/>
      <w:iCs/>
      <w:color w:val="365F91" w:themeColor="accent1" w:themeShade="BF"/>
    </w:rPr>
  </w:style>
  <w:style w:type="paragraph" w:styleId="Ttulo9">
    <w:name w:val="heading 9"/>
    <w:basedOn w:val="Normal"/>
    <w:next w:val="Normal"/>
    <w:link w:val="Ttulo9Car"/>
    <w:qFormat/>
    <w:rsid w:val="0003148C"/>
    <w:pPr>
      <w:keepNext/>
      <w:jc w:val="both"/>
      <w:outlineLvl w:val="8"/>
    </w:pPr>
    <w:rPr>
      <w:rFonts w:ascii="Arial" w:hAnsi="Arial"/>
      <w:b/>
      <w:bCs/>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151E"/>
    <w:rPr>
      <w:rFonts w:asciiTheme="majorHAnsi" w:eastAsiaTheme="majorEastAsia" w:hAnsiTheme="majorHAnsi" w:cstheme="majorBidi"/>
      <w:b/>
      <w:bCs/>
      <w:color w:val="365F91" w:themeColor="accent1" w:themeShade="BF"/>
      <w:sz w:val="28"/>
      <w:szCs w:val="28"/>
      <w:lang w:val="es-CO" w:eastAsia="es-ES"/>
    </w:rPr>
  </w:style>
  <w:style w:type="character" w:customStyle="1" w:styleId="Ttulo9Car">
    <w:name w:val="Título 9 Car"/>
    <w:basedOn w:val="Fuentedeprrafopredeter"/>
    <w:link w:val="Ttulo9"/>
    <w:rsid w:val="0003148C"/>
    <w:rPr>
      <w:rFonts w:ascii="Arial" w:eastAsia="Times New Roman" w:hAnsi="Arial" w:cs="Times New Roman"/>
      <w:b/>
      <w:bCs/>
      <w:szCs w:val="24"/>
      <w:lang w:val="es-CO" w:eastAsia="es-ES"/>
    </w:rPr>
  </w:style>
  <w:style w:type="paragraph" w:styleId="Encabezado">
    <w:name w:val="header"/>
    <w:basedOn w:val="Normal"/>
    <w:link w:val="EncabezadoCar"/>
    <w:uiPriority w:val="99"/>
    <w:unhideWhenUsed/>
    <w:rsid w:val="0036257A"/>
    <w:pPr>
      <w:tabs>
        <w:tab w:val="center" w:pos="4252"/>
        <w:tab w:val="right" w:pos="8504"/>
      </w:tabs>
    </w:pPr>
  </w:style>
  <w:style w:type="character" w:customStyle="1" w:styleId="EncabezadoCar">
    <w:name w:val="Encabezado Car"/>
    <w:basedOn w:val="Fuentedeprrafopredeter"/>
    <w:link w:val="Encabezado"/>
    <w:uiPriority w:val="99"/>
    <w:rsid w:val="0036257A"/>
    <w:rPr>
      <w:rFonts w:ascii="Times New Roman" w:eastAsia="Times New Roman" w:hAnsi="Times New Roman" w:cs="Times New Roman"/>
      <w:sz w:val="24"/>
      <w:szCs w:val="24"/>
      <w:lang w:val="es-CO" w:eastAsia="es-ES"/>
    </w:rPr>
  </w:style>
  <w:style w:type="paragraph" w:styleId="Piedepgina">
    <w:name w:val="footer"/>
    <w:basedOn w:val="Normal"/>
    <w:link w:val="PiedepginaCar"/>
    <w:unhideWhenUsed/>
    <w:rsid w:val="0036257A"/>
    <w:pPr>
      <w:tabs>
        <w:tab w:val="center" w:pos="4252"/>
        <w:tab w:val="right" w:pos="8504"/>
      </w:tabs>
    </w:pPr>
  </w:style>
  <w:style w:type="character" w:customStyle="1" w:styleId="PiedepginaCar">
    <w:name w:val="Pie de página Car"/>
    <w:basedOn w:val="Fuentedeprrafopredeter"/>
    <w:link w:val="Piedepgina"/>
    <w:rsid w:val="0036257A"/>
    <w:rPr>
      <w:rFonts w:ascii="Times New Roman" w:eastAsia="Times New Roman" w:hAnsi="Times New Roman" w:cs="Times New Roman"/>
      <w:sz w:val="24"/>
      <w:szCs w:val="24"/>
      <w:lang w:val="es-CO" w:eastAsia="es-ES"/>
    </w:rPr>
  </w:style>
  <w:style w:type="table" w:styleId="Tablaconcuadrcula">
    <w:name w:val="Table Grid"/>
    <w:basedOn w:val="Tablanormal"/>
    <w:uiPriority w:val="59"/>
    <w:rsid w:val="00E3673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895369"/>
    <w:rPr>
      <w:color w:val="0000FF" w:themeColor="hyperlink"/>
      <w:u w:val="single"/>
    </w:rPr>
  </w:style>
  <w:style w:type="character" w:styleId="Textoennegrita">
    <w:name w:val="Strong"/>
    <w:basedOn w:val="Fuentedeprrafopredeter"/>
    <w:uiPriority w:val="22"/>
    <w:qFormat/>
    <w:rsid w:val="00CF31C6"/>
    <w:rPr>
      <w:b/>
      <w:bCs/>
    </w:rPr>
  </w:style>
  <w:style w:type="paragraph" w:customStyle="1" w:styleId="ececmsonormal">
    <w:name w:val="ec_ec_msonormal"/>
    <w:basedOn w:val="Normal"/>
    <w:rsid w:val="00CF31C6"/>
    <w:pPr>
      <w:spacing w:after="324"/>
    </w:pPr>
    <w:rPr>
      <w:lang w:val="es-ES"/>
    </w:rPr>
  </w:style>
  <w:style w:type="paragraph" w:styleId="Prrafodelista">
    <w:name w:val="List Paragraph"/>
    <w:basedOn w:val="Normal"/>
    <w:uiPriority w:val="34"/>
    <w:qFormat/>
    <w:rsid w:val="006F5ADF"/>
    <w:pPr>
      <w:ind w:left="720"/>
      <w:contextualSpacing/>
    </w:pPr>
  </w:style>
  <w:style w:type="paragraph" w:styleId="Textoindependiente2">
    <w:name w:val="Body Text 2"/>
    <w:basedOn w:val="Normal"/>
    <w:link w:val="Textoindependiente2Car"/>
    <w:rsid w:val="007B19A3"/>
    <w:pPr>
      <w:spacing w:after="120" w:line="480" w:lineRule="auto"/>
    </w:pPr>
    <w:rPr>
      <w:lang w:val="es-ES"/>
    </w:rPr>
  </w:style>
  <w:style w:type="character" w:customStyle="1" w:styleId="Textoindependiente2Car">
    <w:name w:val="Texto independiente 2 Car"/>
    <w:basedOn w:val="Fuentedeprrafopredeter"/>
    <w:link w:val="Textoindependiente2"/>
    <w:rsid w:val="007B19A3"/>
    <w:rPr>
      <w:rFonts w:ascii="Times New Roman" w:eastAsia="Times New Roman" w:hAnsi="Times New Roman" w:cs="Times New Roman"/>
      <w:sz w:val="24"/>
      <w:szCs w:val="24"/>
      <w:lang w:eastAsia="es-ES"/>
    </w:rPr>
  </w:style>
  <w:style w:type="paragraph" w:styleId="Textonotapie">
    <w:name w:val="footnote text"/>
    <w:basedOn w:val="Normal"/>
    <w:link w:val="TextonotapieCar"/>
    <w:semiHidden/>
    <w:rsid w:val="00C94B6E"/>
    <w:rPr>
      <w:rFonts w:ascii="Arial" w:hAnsi="Arial"/>
      <w:b/>
      <w:sz w:val="20"/>
      <w:szCs w:val="20"/>
      <w:lang w:val="es-ES"/>
    </w:rPr>
  </w:style>
  <w:style w:type="character" w:customStyle="1" w:styleId="TextonotapieCar">
    <w:name w:val="Texto nota pie Car"/>
    <w:basedOn w:val="Fuentedeprrafopredeter"/>
    <w:link w:val="Textonotapie"/>
    <w:semiHidden/>
    <w:rsid w:val="00C94B6E"/>
    <w:rPr>
      <w:rFonts w:ascii="Arial" w:eastAsia="Times New Roman" w:hAnsi="Arial" w:cs="Times New Roman"/>
      <w:b/>
      <w:sz w:val="20"/>
      <w:szCs w:val="20"/>
      <w:lang w:eastAsia="es-ES"/>
    </w:rPr>
  </w:style>
  <w:style w:type="character" w:styleId="Refdenotaalpie">
    <w:name w:val="footnote reference"/>
    <w:basedOn w:val="Fuentedeprrafopredeter"/>
    <w:semiHidden/>
    <w:rsid w:val="00C94B6E"/>
    <w:rPr>
      <w:vertAlign w:val="superscript"/>
    </w:rPr>
  </w:style>
  <w:style w:type="paragraph" w:styleId="Textodeglobo">
    <w:name w:val="Balloon Text"/>
    <w:basedOn w:val="Normal"/>
    <w:link w:val="TextodegloboCar"/>
    <w:uiPriority w:val="99"/>
    <w:semiHidden/>
    <w:unhideWhenUsed/>
    <w:rsid w:val="009032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032D3"/>
    <w:rPr>
      <w:rFonts w:ascii="Tahoma" w:eastAsia="Times New Roman" w:hAnsi="Tahoma" w:cs="Tahoma"/>
      <w:sz w:val="16"/>
      <w:szCs w:val="16"/>
      <w:lang w:val="es-CO" w:eastAsia="es-ES"/>
    </w:rPr>
  </w:style>
  <w:style w:type="paragraph" w:styleId="Sangra3detindependiente">
    <w:name w:val="Body Text Indent 3"/>
    <w:basedOn w:val="Normal"/>
    <w:link w:val="Sangra3detindependienteCar"/>
    <w:uiPriority w:val="99"/>
    <w:semiHidden/>
    <w:unhideWhenUsed/>
    <w:rsid w:val="0003148C"/>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C"/>
    <w:rPr>
      <w:rFonts w:ascii="Times New Roman" w:eastAsia="Times New Roman" w:hAnsi="Times New Roman" w:cs="Times New Roman"/>
      <w:sz w:val="16"/>
      <w:szCs w:val="16"/>
      <w:lang w:val="es-CO" w:eastAsia="es-ES"/>
    </w:rPr>
  </w:style>
  <w:style w:type="paragraph" w:styleId="NormalWeb">
    <w:name w:val="Normal (Web)"/>
    <w:basedOn w:val="Normal"/>
    <w:uiPriority w:val="99"/>
    <w:unhideWhenUsed/>
    <w:rsid w:val="00EC1337"/>
    <w:pPr>
      <w:spacing w:before="100" w:beforeAutospacing="1" w:after="100" w:afterAutospacing="1"/>
    </w:pPr>
    <w:rPr>
      <w:lang w:eastAsia="es-CO"/>
    </w:rPr>
  </w:style>
  <w:style w:type="character" w:customStyle="1" w:styleId="textonavy1">
    <w:name w:val="texto_navy1"/>
    <w:basedOn w:val="Fuentedeprrafopredeter"/>
    <w:rsid w:val="00CA47BC"/>
    <w:rPr>
      <w:color w:val="000080"/>
    </w:rPr>
  </w:style>
  <w:style w:type="paragraph" w:styleId="Textoindependiente">
    <w:name w:val="Body Text"/>
    <w:basedOn w:val="Normal"/>
    <w:link w:val="TextoindependienteCar"/>
    <w:uiPriority w:val="99"/>
    <w:unhideWhenUsed/>
    <w:rsid w:val="00876AE5"/>
    <w:pPr>
      <w:spacing w:after="120"/>
    </w:pPr>
  </w:style>
  <w:style w:type="character" w:customStyle="1" w:styleId="TextoindependienteCar">
    <w:name w:val="Texto independiente Car"/>
    <w:basedOn w:val="Fuentedeprrafopredeter"/>
    <w:link w:val="Textoindependiente"/>
    <w:uiPriority w:val="99"/>
    <w:rsid w:val="00876AE5"/>
    <w:rPr>
      <w:rFonts w:ascii="Times New Roman" w:eastAsia="Times New Roman" w:hAnsi="Times New Roman" w:cs="Times New Roman"/>
      <w:sz w:val="24"/>
      <w:szCs w:val="24"/>
      <w:lang w:val="es-CO" w:eastAsia="es-ES"/>
    </w:rPr>
  </w:style>
  <w:style w:type="paragraph" w:customStyle="1" w:styleId="Default">
    <w:name w:val="Default"/>
    <w:rsid w:val="00DA0F9A"/>
    <w:pPr>
      <w:autoSpaceDE w:val="0"/>
      <w:autoSpaceDN w:val="0"/>
      <w:adjustRightInd w:val="0"/>
    </w:pPr>
    <w:rPr>
      <w:rFonts w:ascii="Arial" w:hAnsi="Arial" w:cs="Arial"/>
      <w:color w:val="000000"/>
      <w:sz w:val="24"/>
      <w:szCs w:val="24"/>
      <w:lang w:val="es-CO"/>
    </w:rPr>
  </w:style>
  <w:style w:type="character" w:customStyle="1" w:styleId="pregunta">
    <w:name w:val="pregunta"/>
    <w:basedOn w:val="Fuentedeprrafopredeter"/>
    <w:rsid w:val="006C218D"/>
  </w:style>
  <w:style w:type="character" w:customStyle="1" w:styleId="apple-converted-space">
    <w:name w:val="apple-converted-space"/>
    <w:basedOn w:val="Fuentedeprrafopredeter"/>
    <w:rsid w:val="006C218D"/>
  </w:style>
  <w:style w:type="character" w:customStyle="1" w:styleId="tseccion">
    <w:name w:val="tseccion"/>
    <w:basedOn w:val="Fuentedeprrafopredeter"/>
    <w:rsid w:val="00100E20"/>
  </w:style>
  <w:style w:type="character" w:customStyle="1" w:styleId="rating">
    <w:name w:val="rating"/>
    <w:basedOn w:val="Fuentedeprrafopredeter"/>
    <w:rsid w:val="00100E20"/>
  </w:style>
  <w:style w:type="character" w:customStyle="1" w:styleId="error">
    <w:name w:val="error"/>
    <w:basedOn w:val="Fuentedeprrafopredeter"/>
    <w:rsid w:val="000D2B01"/>
  </w:style>
  <w:style w:type="character" w:customStyle="1" w:styleId="estilo15">
    <w:name w:val="estilo15"/>
    <w:basedOn w:val="Fuentedeprrafopredeter"/>
    <w:rsid w:val="000D2B01"/>
  </w:style>
  <w:style w:type="character" w:customStyle="1" w:styleId="estilo14">
    <w:name w:val="estilo14"/>
    <w:basedOn w:val="Fuentedeprrafopredeter"/>
    <w:rsid w:val="000D2B01"/>
  </w:style>
  <w:style w:type="character" w:customStyle="1" w:styleId="author">
    <w:name w:val="author"/>
    <w:basedOn w:val="Fuentedeprrafopredeter"/>
    <w:rsid w:val="00F9624F"/>
  </w:style>
  <w:style w:type="paragraph" w:styleId="Sinespaciado">
    <w:name w:val="No Spacing"/>
    <w:uiPriority w:val="1"/>
    <w:qFormat/>
    <w:rsid w:val="00F11618"/>
    <w:rPr>
      <w:lang w:val="es-CO"/>
    </w:rPr>
  </w:style>
  <w:style w:type="character" w:customStyle="1" w:styleId="Ttulo2Car">
    <w:name w:val="Título 2 Car"/>
    <w:basedOn w:val="Fuentedeprrafopredeter"/>
    <w:link w:val="Ttulo2"/>
    <w:uiPriority w:val="9"/>
    <w:rsid w:val="006671D0"/>
    <w:rPr>
      <w:rFonts w:asciiTheme="majorHAnsi" w:eastAsiaTheme="majorEastAsia" w:hAnsiTheme="majorHAnsi" w:cstheme="majorBidi"/>
      <w:color w:val="365F91" w:themeColor="accent1" w:themeShade="BF"/>
      <w:sz w:val="26"/>
      <w:szCs w:val="26"/>
      <w:lang w:val="es-CO" w:eastAsia="es-ES"/>
    </w:rPr>
  </w:style>
  <w:style w:type="character" w:customStyle="1" w:styleId="Ttulo3Car">
    <w:name w:val="Título 3 Car"/>
    <w:basedOn w:val="Fuentedeprrafopredeter"/>
    <w:link w:val="Ttulo3"/>
    <w:uiPriority w:val="9"/>
    <w:rsid w:val="006671D0"/>
    <w:rPr>
      <w:rFonts w:asciiTheme="majorHAnsi" w:eastAsiaTheme="majorEastAsia" w:hAnsiTheme="majorHAnsi" w:cstheme="majorBidi"/>
      <w:color w:val="243F60" w:themeColor="accent1" w:themeShade="7F"/>
      <w:sz w:val="24"/>
      <w:szCs w:val="24"/>
      <w:lang w:val="es-CO" w:eastAsia="es-ES"/>
    </w:rPr>
  </w:style>
  <w:style w:type="character" w:customStyle="1" w:styleId="Ttulo4Car">
    <w:name w:val="Título 4 Car"/>
    <w:basedOn w:val="Fuentedeprrafopredeter"/>
    <w:link w:val="Ttulo4"/>
    <w:uiPriority w:val="9"/>
    <w:rsid w:val="006671D0"/>
    <w:rPr>
      <w:rFonts w:asciiTheme="majorHAnsi" w:eastAsiaTheme="majorEastAsia" w:hAnsiTheme="majorHAnsi" w:cstheme="majorBidi"/>
      <w:i/>
      <w:iCs/>
      <w:color w:val="365F91" w:themeColor="accent1" w:themeShade="BF"/>
      <w:sz w:val="24"/>
      <w:szCs w:val="24"/>
      <w:lang w:val="es-CO" w:eastAsia="es-ES"/>
    </w:rPr>
  </w:style>
  <w:style w:type="paragraph" w:styleId="TtuloTDC">
    <w:name w:val="TOC Heading"/>
    <w:basedOn w:val="Ttulo1"/>
    <w:next w:val="Normal"/>
    <w:uiPriority w:val="39"/>
    <w:unhideWhenUsed/>
    <w:qFormat/>
    <w:rsid w:val="00620170"/>
    <w:pPr>
      <w:spacing w:before="240" w:line="259" w:lineRule="auto"/>
      <w:outlineLvl w:val="9"/>
    </w:pPr>
    <w:rPr>
      <w:b w:val="0"/>
      <w:bCs w:val="0"/>
      <w:sz w:val="32"/>
      <w:szCs w:val="32"/>
      <w:lang w:eastAsia="es-CO"/>
    </w:rPr>
  </w:style>
  <w:style w:type="paragraph" w:styleId="TDC2">
    <w:name w:val="toc 2"/>
    <w:basedOn w:val="Normal"/>
    <w:next w:val="Normal"/>
    <w:autoRedefine/>
    <w:uiPriority w:val="39"/>
    <w:unhideWhenUsed/>
    <w:rsid w:val="00620170"/>
    <w:pPr>
      <w:spacing w:after="100" w:line="259" w:lineRule="auto"/>
      <w:ind w:left="220"/>
    </w:pPr>
    <w:rPr>
      <w:rFonts w:asciiTheme="minorHAnsi" w:eastAsiaTheme="minorEastAsia" w:hAnsiTheme="minorHAnsi"/>
      <w:sz w:val="22"/>
      <w:szCs w:val="22"/>
      <w:lang w:eastAsia="es-CO"/>
    </w:rPr>
  </w:style>
  <w:style w:type="paragraph" w:styleId="TDC1">
    <w:name w:val="toc 1"/>
    <w:basedOn w:val="Normal"/>
    <w:next w:val="Normal"/>
    <w:autoRedefine/>
    <w:uiPriority w:val="39"/>
    <w:unhideWhenUsed/>
    <w:rsid w:val="00620170"/>
    <w:pPr>
      <w:spacing w:after="100" w:line="259" w:lineRule="auto"/>
    </w:pPr>
    <w:rPr>
      <w:rFonts w:asciiTheme="minorHAnsi" w:eastAsiaTheme="minorEastAsia" w:hAnsiTheme="minorHAnsi"/>
      <w:sz w:val="22"/>
      <w:szCs w:val="22"/>
      <w:lang w:eastAsia="es-CO"/>
    </w:rPr>
  </w:style>
  <w:style w:type="paragraph" w:styleId="TDC3">
    <w:name w:val="toc 3"/>
    <w:basedOn w:val="Normal"/>
    <w:next w:val="Normal"/>
    <w:autoRedefine/>
    <w:uiPriority w:val="39"/>
    <w:unhideWhenUsed/>
    <w:rsid w:val="00620170"/>
    <w:pPr>
      <w:spacing w:after="100" w:line="259" w:lineRule="auto"/>
      <w:ind w:left="440"/>
    </w:pPr>
    <w:rPr>
      <w:rFonts w:asciiTheme="minorHAnsi" w:eastAsiaTheme="minorEastAsia" w:hAnsiTheme="minorHAnsi"/>
      <w:sz w:val="22"/>
      <w:szCs w:val="2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8586">
      <w:bodyDiv w:val="1"/>
      <w:marLeft w:val="0"/>
      <w:marRight w:val="0"/>
      <w:marTop w:val="0"/>
      <w:marBottom w:val="0"/>
      <w:divBdr>
        <w:top w:val="none" w:sz="0" w:space="0" w:color="auto"/>
        <w:left w:val="none" w:sz="0" w:space="0" w:color="auto"/>
        <w:bottom w:val="none" w:sz="0" w:space="0" w:color="auto"/>
        <w:right w:val="none" w:sz="0" w:space="0" w:color="auto"/>
      </w:divBdr>
      <w:divsChild>
        <w:div w:id="499543468">
          <w:marLeft w:val="0"/>
          <w:marRight w:val="0"/>
          <w:marTop w:val="0"/>
          <w:marBottom w:val="0"/>
          <w:divBdr>
            <w:top w:val="none" w:sz="0" w:space="0" w:color="auto"/>
            <w:left w:val="none" w:sz="0" w:space="0" w:color="auto"/>
            <w:bottom w:val="none" w:sz="0" w:space="0" w:color="auto"/>
            <w:right w:val="none" w:sz="0" w:space="0" w:color="auto"/>
          </w:divBdr>
        </w:div>
        <w:div w:id="1155072738">
          <w:marLeft w:val="0"/>
          <w:marRight w:val="0"/>
          <w:marTop w:val="0"/>
          <w:marBottom w:val="0"/>
          <w:divBdr>
            <w:top w:val="none" w:sz="0" w:space="0" w:color="auto"/>
            <w:left w:val="none" w:sz="0" w:space="0" w:color="auto"/>
            <w:bottom w:val="none" w:sz="0" w:space="0" w:color="auto"/>
            <w:right w:val="none" w:sz="0" w:space="0" w:color="auto"/>
          </w:divBdr>
        </w:div>
      </w:divsChild>
    </w:div>
    <w:div w:id="8265154">
      <w:bodyDiv w:val="1"/>
      <w:marLeft w:val="0"/>
      <w:marRight w:val="0"/>
      <w:marTop w:val="0"/>
      <w:marBottom w:val="0"/>
      <w:divBdr>
        <w:top w:val="none" w:sz="0" w:space="0" w:color="auto"/>
        <w:left w:val="none" w:sz="0" w:space="0" w:color="auto"/>
        <w:bottom w:val="none" w:sz="0" w:space="0" w:color="auto"/>
        <w:right w:val="none" w:sz="0" w:space="0" w:color="auto"/>
      </w:divBdr>
    </w:div>
    <w:div w:id="10106939">
      <w:bodyDiv w:val="1"/>
      <w:marLeft w:val="125"/>
      <w:marRight w:val="125"/>
      <w:marTop w:val="125"/>
      <w:marBottom w:val="125"/>
      <w:divBdr>
        <w:top w:val="none" w:sz="0" w:space="0" w:color="auto"/>
        <w:left w:val="none" w:sz="0" w:space="0" w:color="auto"/>
        <w:bottom w:val="none" w:sz="0" w:space="0" w:color="auto"/>
        <w:right w:val="none" w:sz="0" w:space="0" w:color="auto"/>
      </w:divBdr>
      <w:divsChild>
        <w:div w:id="275017896">
          <w:marLeft w:val="0"/>
          <w:marRight w:val="0"/>
          <w:marTop w:val="0"/>
          <w:marBottom w:val="0"/>
          <w:divBdr>
            <w:top w:val="none" w:sz="0" w:space="0" w:color="auto"/>
            <w:left w:val="none" w:sz="0" w:space="0" w:color="auto"/>
            <w:bottom w:val="none" w:sz="0" w:space="0" w:color="auto"/>
            <w:right w:val="none" w:sz="0" w:space="0" w:color="auto"/>
          </w:divBdr>
        </w:div>
        <w:div w:id="852912987">
          <w:marLeft w:val="0"/>
          <w:marRight w:val="0"/>
          <w:marTop w:val="0"/>
          <w:marBottom w:val="0"/>
          <w:divBdr>
            <w:top w:val="none" w:sz="0" w:space="0" w:color="auto"/>
            <w:left w:val="none" w:sz="0" w:space="0" w:color="auto"/>
            <w:bottom w:val="none" w:sz="0" w:space="0" w:color="auto"/>
            <w:right w:val="none" w:sz="0" w:space="0" w:color="auto"/>
          </w:divBdr>
        </w:div>
        <w:div w:id="981806981">
          <w:marLeft w:val="0"/>
          <w:marRight w:val="0"/>
          <w:marTop w:val="0"/>
          <w:marBottom w:val="0"/>
          <w:divBdr>
            <w:top w:val="none" w:sz="0" w:space="0" w:color="auto"/>
            <w:left w:val="none" w:sz="0" w:space="0" w:color="auto"/>
            <w:bottom w:val="none" w:sz="0" w:space="0" w:color="auto"/>
            <w:right w:val="none" w:sz="0" w:space="0" w:color="auto"/>
          </w:divBdr>
        </w:div>
      </w:divsChild>
    </w:div>
    <w:div w:id="18316177">
      <w:bodyDiv w:val="1"/>
      <w:marLeft w:val="0"/>
      <w:marRight w:val="0"/>
      <w:marTop w:val="0"/>
      <w:marBottom w:val="0"/>
      <w:divBdr>
        <w:top w:val="none" w:sz="0" w:space="0" w:color="auto"/>
        <w:left w:val="none" w:sz="0" w:space="0" w:color="auto"/>
        <w:bottom w:val="none" w:sz="0" w:space="0" w:color="auto"/>
        <w:right w:val="none" w:sz="0" w:space="0" w:color="auto"/>
      </w:divBdr>
    </w:div>
    <w:div w:id="33191480">
      <w:bodyDiv w:val="1"/>
      <w:marLeft w:val="0"/>
      <w:marRight w:val="0"/>
      <w:marTop w:val="0"/>
      <w:marBottom w:val="0"/>
      <w:divBdr>
        <w:top w:val="none" w:sz="0" w:space="0" w:color="auto"/>
        <w:left w:val="none" w:sz="0" w:space="0" w:color="auto"/>
        <w:bottom w:val="none" w:sz="0" w:space="0" w:color="auto"/>
        <w:right w:val="none" w:sz="0" w:space="0" w:color="auto"/>
      </w:divBdr>
    </w:div>
    <w:div w:id="34234526">
      <w:bodyDiv w:val="1"/>
      <w:marLeft w:val="0"/>
      <w:marRight w:val="0"/>
      <w:marTop w:val="0"/>
      <w:marBottom w:val="0"/>
      <w:divBdr>
        <w:top w:val="none" w:sz="0" w:space="0" w:color="auto"/>
        <w:left w:val="none" w:sz="0" w:space="0" w:color="auto"/>
        <w:bottom w:val="none" w:sz="0" w:space="0" w:color="auto"/>
        <w:right w:val="none" w:sz="0" w:space="0" w:color="auto"/>
      </w:divBdr>
    </w:div>
    <w:div w:id="57293743">
      <w:bodyDiv w:val="1"/>
      <w:marLeft w:val="0"/>
      <w:marRight w:val="0"/>
      <w:marTop w:val="0"/>
      <w:marBottom w:val="0"/>
      <w:divBdr>
        <w:top w:val="none" w:sz="0" w:space="0" w:color="auto"/>
        <w:left w:val="none" w:sz="0" w:space="0" w:color="auto"/>
        <w:bottom w:val="none" w:sz="0" w:space="0" w:color="auto"/>
        <w:right w:val="none" w:sz="0" w:space="0" w:color="auto"/>
      </w:divBdr>
      <w:divsChild>
        <w:div w:id="1728259708">
          <w:marLeft w:val="0"/>
          <w:marRight w:val="0"/>
          <w:marTop w:val="0"/>
          <w:marBottom w:val="0"/>
          <w:divBdr>
            <w:top w:val="none" w:sz="0" w:space="0" w:color="auto"/>
            <w:left w:val="none" w:sz="0" w:space="0" w:color="auto"/>
            <w:bottom w:val="none" w:sz="0" w:space="0" w:color="auto"/>
            <w:right w:val="none" w:sz="0" w:space="0" w:color="auto"/>
          </w:divBdr>
        </w:div>
      </w:divsChild>
    </w:div>
    <w:div w:id="106002134">
      <w:bodyDiv w:val="1"/>
      <w:marLeft w:val="0"/>
      <w:marRight w:val="0"/>
      <w:marTop w:val="0"/>
      <w:marBottom w:val="0"/>
      <w:divBdr>
        <w:top w:val="none" w:sz="0" w:space="0" w:color="auto"/>
        <w:left w:val="none" w:sz="0" w:space="0" w:color="auto"/>
        <w:bottom w:val="none" w:sz="0" w:space="0" w:color="auto"/>
        <w:right w:val="none" w:sz="0" w:space="0" w:color="auto"/>
      </w:divBdr>
      <w:divsChild>
        <w:div w:id="1971393844">
          <w:marLeft w:val="0"/>
          <w:marRight w:val="0"/>
          <w:marTop w:val="0"/>
          <w:marBottom w:val="0"/>
          <w:divBdr>
            <w:top w:val="none" w:sz="0" w:space="0" w:color="auto"/>
            <w:left w:val="none" w:sz="0" w:space="0" w:color="auto"/>
            <w:bottom w:val="none" w:sz="0" w:space="0" w:color="auto"/>
            <w:right w:val="none" w:sz="0" w:space="0" w:color="auto"/>
          </w:divBdr>
          <w:divsChild>
            <w:div w:id="17813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7884">
      <w:bodyDiv w:val="1"/>
      <w:marLeft w:val="0"/>
      <w:marRight w:val="0"/>
      <w:marTop w:val="0"/>
      <w:marBottom w:val="0"/>
      <w:divBdr>
        <w:top w:val="none" w:sz="0" w:space="0" w:color="auto"/>
        <w:left w:val="none" w:sz="0" w:space="0" w:color="auto"/>
        <w:bottom w:val="none" w:sz="0" w:space="0" w:color="auto"/>
        <w:right w:val="none" w:sz="0" w:space="0" w:color="auto"/>
      </w:divBdr>
      <w:divsChild>
        <w:div w:id="1944993493">
          <w:marLeft w:val="0"/>
          <w:marRight w:val="0"/>
          <w:marTop w:val="0"/>
          <w:marBottom w:val="0"/>
          <w:divBdr>
            <w:top w:val="none" w:sz="0" w:space="0" w:color="auto"/>
            <w:left w:val="none" w:sz="0" w:space="0" w:color="auto"/>
            <w:bottom w:val="none" w:sz="0" w:space="0" w:color="auto"/>
            <w:right w:val="none" w:sz="0" w:space="0" w:color="auto"/>
          </w:divBdr>
        </w:div>
      </w:divsChild>
    </w:div>
    <w:div w:id="137306889">
      <w:bodyDiv w:val="1"/>
      <w:marLeft w:val="0"/>
      <w:marRight w:val="0"/>
      <w:marTop w:val="0"/>
      <w:marBottom w:val="0"/>
      <w:divBdr>
        <w:top w:val="none" w:sz="0" w:space="0" w:color="auto"/>
        <w:left w:val="none" w:sz="0" w:space="0" w:color="auto"/>
        <w:bottom w:val="none" w:sz="0" w:space="0" w:color="auto"/>
        <w:right w:val="none" w:sz="0" w:space="0" w:color="auto"/>
      </w:divBdr>
    </w:div>
    <w:div w:id="171532554">
      <w:bodyDiv w:val="1"/>
      <w:marLeft w:val="0"/>
      <w:marRight w:val="0"/>
      <w:marTop w:val="0"/>
      <w:marBottom w:val="0"/>
      <w:divBdr>
        <w:top w:val="none" w:sz="0" w:space="0" w:color="auto"/>
        <w:left w:val="none" w:sz="0" w:space="0" w:color="auto"/>
        <w:bottom w:val="none" w:sz="0" w:space="0" w:color="auto"/>
        <w:right w:val="none" w:sz="0" w:space="0" w:color="auto"/>
      </w:divBdr>
    </w:div>
    <w:div w:id="180752439">
      <w:bodyDiv w:val="1"/>
      <w:marLeft w:val="0"/>
      <w:marRight w:val="0"/>
      <w:marTop w:val="0"/>
      <w:marBottom w:val="0"/>
      <w:divBdr>
        <w:top w:val="none" w:sz="0" w:space="0" w:color="auto"/>
        <w:left w:val="none" w:sz="0" w:space="0" w:color="auto"/>
        <w:bottom w:val="none" w:sz="0" w:space="0" w:color="auto"/>
        <w:right w:val="none" w:sz="0" w:space="0" w:color="auto"/>
      </w:divBdr>
    </w:div>
    <w:div w:id="231280287">
      <w:bodyDiv w:val="1"/>
      <w:marLeft w:val="0"/>
      <w:marRight w:val="0"/>
      <w:marTop w:val="0"/>
      <w:marBottom w:val="0"/>
      <w:divBdr>
        <w:top w:val="none" w:sz="0" w:space="0" w:color="auto"/>
        <w:left w:val="none" w:sz="0" w:space="0" w:color="auto"/>
        <w:bottom w:val="none" w:sz="0" w:space="0" w:color="auto"/>
        <w:right w:val="none" w:sz="0" w:space="0" w:color="auto"/>
      </w:divBdr>
      <w:divsChild>
        <w:div w:id="884680620">
          <w:marLeft w:val="0"/>
          <w:marRight w:val="0"/>
          <w:marTop w:val="250"/>
          <w:marBottom w:val="0"/>
          <w:divBdr>
            <w:top w:val="single" w:sz="4" w:space="6" w:color="A8B2BB"/>
            <w:left w:val="single" w:sz="4" w:space="6" w:color="A8B2BB"/>
            <w:bottom w:val="single" w:sz="4" w:space="6" w:color="A8B2BB"/>
            <w:right w:val="single" w:sz="4" w:space="6" w:color="A8B2BB"/>
          </w:divBdr>
          <w:divsChild>
            <w:div w:id="119500956">
              <w:marLeft w:val="0"/>
              <w:marRight w:val="0"/>
              <w:marTop w:val="0"/>
              <w:marBottom w:val="0"/>
              <w:divBdr>
                <w:top w:val="none" w:sz="0" w:space="0" w:color="auto"/>
                <w:left w:val="none" w:sz="0" w:space="0" w:color="auto"/>
                <w:bottom w:val="none" w:sz="0" w:space="0" w:color="auto"/>
                <w:right w:val="none" w:sz="0" w:space="0" w:color="auto"/>
              </w:divBdr>
              <w:divsChild>
                <w:div w:id="40006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14552">
          <w:marLeft w:val="0"/>
          <w:marRight w:val="0"/>
          <w:marTop w:val="250"/>
          <w:marBottom w:val="0"/>
          <w:divBdr>
            <w:top w:val="single" w:sz="4" w:space="6" w:color="A8B2BB"/>
            <w:left w:val="single" w:sz="4" w:space="6" w:color="A8B2BB"/>
            <w:bottom w:val="single" w:sz="4" w:space="6" w:color="A8B2BB"/>
            <w:right w:val="single" w:sz="4" w:space="6" w:color="A8B2BB"/>
          </w:divBdr>
          <w:divsChild>
            <w:div w:id="2094467615">
              <w:marLeft w:val="0"/>
              <w:marRight w:val="0"/>
              <w:marTop w:val="0"/>
              <w:marBottom w:val="0"/>
              <w:divBdr>
                <w:top w:val="none" w:sz="0" w:space="0" w:color="auto"/>
                <w:left w:val="none" w:sz="0" w:space="0" w:color="auto"/>
                <w:bottom w:val="none" w:sz="0" w:space="0" w:color="auto"/>
                <w:right w:val="none" w:sz="0" w:space="0" w:color="auto"/>
              </w:divBdr>
              <w:divsChild>
                <w:div w:id="1649630988">
                  <w:marLeft w:val="0"/>
                  <w:marRight w:val="0"/>
                  <w:marTop w:val="0"/>
                  <w:marBottom w:val="0"/>
                  <w:divBdr>
                    <w:top w:val="none" w:sz="0" w:space="0" w:color="auto"/>
                    <w:left w:val="none" w:sz="0" w:space="0" w:color="auto"/>
                    <w:bottom w:val="none" w:sz="0" w:space="0" w:color="auto"/>
                    <w:right w:val="none" w:sz="0" w:space="0" w:color="auto"/>
                  </w:divBdr>
                  <w:divsChild>
                    <w:div w:id="39362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13855">
          <w:marLeft w:val="0"/>
          <w:marRight w:val="0"/>
          <w:marTop w:val="0"/>
          <w:marBottom w:val="0"/>
          <w:divBdr>
            <w:top w:val="single" w:sz="4" w:space="4" w:color="A8B2BB"/>
            <w:left w:val="single" w:sz="4" w:space="4" w:color="A8B2BB"/>
            <w:bottom w:val="single" w:sz="4" w:space="4" w:color="A8B2BB"/>
            <w:right w:val="single" w:sz="4" w:space="4" w:color="A8B2BB"/>
          </w:divBdr>
          <w:divsChild>
            <w:div w:id="355233766">
              <w:marLeft w:val="0"/>
              <w:marRight w:val="0"/>
              <w:marTop w:val="0"/>
              <w:marBottom w:val="0"/>
              <w:divBdr>
                <w:top w:val="none" w:sz="0" w:space="0" w:color="auto"/>
                <w:left w:val="none" w:sz="0" w:space="0" w:color="auto"/>
                <w:bottom w:val="none" w:sz="0" w:space="0" w:color="auto"/>
                <w:right w:val="none" w:sz="0" w:space="0" w:color="auto"/>
              </w:divBdr>
              <w:divsChild>
                <w:div w:id="723912194">
                  <w:marLeft w:val="0"/>
                  <w:marRight w:val="0"/>
                  <w:marTop w:val="0"/>
                  <w:marBottom w:val="0"/>
                  <w:divBdr>
                    <w:top w:val="none" w:sz="0" w:space="0" w:color="auto"/>
                    <w:left w:val="none" w:sz="0" w:space="0" w:color="auto"/>
                    <w:bottom w:val="none" w:sz="0" w:space="0" w:color="auto"/>
                    <w:right w:val="none" w:sz="0" w:space="0" w:color="auto"/>
                  </w:divBdr>
                  <w:divsChild>
                    <w:div w:id="193370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794402">
      <w:bodyDiv w:val="1"/>
      <w:marLeft w:val="0"/>
      <w:marRight w:val="0"/>
      <w:marTop w:val="0"/>
      <w:marBottom w:val="0"/>
      <w:divBdr>
        <w:top w:val="none" w:sz="0" w:space="0" w:color="auto"/>
        <w:left w:val="none" w:sz="0" w:space="0" w:color="auto"/>
        <w:bottom w:val="none" w:sz="0" w:space="0" w:color="auto"/>
        <w:right w:val="none" w:sz="0" w:space="0" w:color="auto"/>
      </w:divBdr>
    </w:div>
    <w:div w:id="251550648">
      <w:bodyDiv w:val="1"/>
      <w:marLeft w:val="0"/>
      <w:marRight w:val="0"/>
      <w:marTop w:val="0"/>
      <w:marBottom w:val="0"/>
      <w:divBdr>
        <w:top w:val="none" w:sz="0" w:space="0" w:color="auto"/>
        <w:left w:val="none" w:sz="0" w:space="0" w:color="auto"/>
        <w:bottom w:val="none" w:sz="0" w:space="0" w:color="auto"/>
        <w:right w:val="none" w:sz="0" w:space="0" w:color="auto"/>
      </w:divBdr>
      <w:divsChild>
        <w:div w:id="85612997">
          <w:marLeft w:val="0"/>
          <w:marRight w:val="0"/>
          <w:marTop w:val="0"/>
          <w:marBottom w:val="0"/>
          <w:divBdr>
            <w:top w:val="none" w:sz="0" w:space="0" w:color="auto"/>
            <w:left w:val="none" w:sz="0" w:space="0" w:color="auto"/>
            <w:bottom w:val="none" w:sz="0" w:space="0" w:color="auto"/>
            <w:right w:val="none" w:sz="0" w:space="0" w:color="auto"/>
          </w:divBdr>
        </w:div>
      </w:divsChild>
    </w:div>
    <w:div w:id="315502260">
      <w:bodyDiv w:val="1"/>
      <w:marLeft w:val="0"/>
      <w:marRight w:val="0"/>
      <w:marTop w:val="0"/>
      <w:marBottom w:val="0"/>
      <w:divBdr>
        <w:top w:val="none" w:sz="0" w:space="0" w:color="auto"/>
        <w:left w:val="none" w:sz="0" w:space="0" w:color="auto"/>
        <w:bottom w:val="none" w:sz="0" w:space="0" w:color="auto"/>
        <w:right w:val="none" w:sz="0" w:space="0" w:color="auto"/>
      </w:divBdr>
    </w:div>
    <w:div w:id="324279934">
      <w:bodyDiv w:val="1"/>
      <w:marLeft w:val="0"/>
      <w:marRight w:val="0"/>
      <w:marTop w:val="0"/>
      <w:marBottom w:val="0"/>
      <w:divBdr>
        <w:top w:val="none" w:sz="0" w:space="0" w:color="auto"/>
        <w:left w:val="none" w:sz="0" w:space="0" w:color="auto"/>
        <w:bottom w:val="none" w:sz="0" w:space="0" w:color="auto"/>
        <w:right w:val="none" w:sz="0" w:space="0" w:color="auto"/>
      </w:divBdr>
    </w:div>
    <w:div w:id="399595127">
      <w:bodyDiv w:val="1"/>
      <w:marLeft w:val="0"/>
      <w:marRight w:val="0"/>
      <w:marTop w:val="0"/>
      <w:marBottom w:val="0"/>
      <w:divBdr>
        <w:top w:val="none" w:sz="0" w:space="0" w:color="auto"/>
        <w:left w:val="none" w:sz="0" w:space="0" w:color="auto"/>
        <w:bottom w:val="none" w:sz="0" w:space="0" w:color="auto"/>
        <w:right w:val="none" w:sz="0" w:space="0" w:color="auto"/>
      </w:divBdr>
    </w:div>
    <w:div w:id="404763426">
      <w:bodyDiv w:val="1"/>
      <w:marLeft w:val="0"/>
      <w:marRight w:val="0"/>
      <w:marTop w:val="0"/>
      <w:marBottom w:val="0"/>
      <w:divBdr>
        <w:top w:val="none" w:sz="0" w:space="0" w:color="auto"/>
        <w:left w:val="none" w:sz="0" w:space="0" w:color="auto"/>
        <w:bottom w:val="none" w:sz="0" w:space="0" w:color="auto"/>
        <w:right w:val="none" w:sz="0" w:space="0" w:color="auto"/>
      </w:divBdr>
      <w:divsChild>
        <w:div w:id="806245289">
          <w:marLeft w:val="0"/>
          <w:marRight w:val="0"/>
          <w:marTop w:val="0"/>
          <w:marBottom w:val="0"/>
          <w:divBdr>
            <w:top w:val="none" w:sz="0" w:space="0" w:color="auto"/>
            <w:left w:val="none" w:sz="0" w:space="0" w:color="auto"/>
            <w:bottom w:val="none" w:sz="0" w:space="0" w:color="auto"/>
            <w:right w:val="none" w:sz="0" w:space="0" w:color="auto"/>
          </w:divBdr>
        </w:div>
      </w:divsChild>
    </w:div>
    <w:div w:id="438304809">
      <w:bodyDiv w:val="1"/>
      <w:marLeft w:val="0"/>
      <w:marRight w:val="0"/>
      <w:marTop w:val="0"/>
      <w:marBottom w:val="0"/>
      <w:divBdr>
        <w:top w:val="none" w:sz="0" w:space="0" w:color="auto"/>
        <w:left w:val="none" w:sz="0" w:space="0" w:color="auto"/>
        <w:bottom w:val="none" w:sz="0" w:space="0" w:color="auto"/>
        <w:right w:val="none" w:sz="0" w:space="0" w:color="auto"/>
      </w:divBdr>
    </w:div>
    <w:div w:id="461848917">
      <w:bodyDiv w:val="1"/>
      <w:marLeft w:val="0"/>
      <w:marRight w:val="0"/>
      <w:marTop w:val="0"/>
      <w:marBottom w:val="0"/>
      <w:divBdr>
        <w:top w:val="none" w:sz="0" w:space="0" w:color="auto"/>
        <w:left w:val="none" w:sz="0" w:space="0" w:color="auto"/>
        <w:bottom w:val="none" w:sz="0" w:space="0" w:color="auto"/>
        <w:right w:val="none" w:sz="0" w:space="0" w:color="auto"/>
      </w:divBdr>
      <w:divsChild>
        <w:div w:id="2131239198">
          <w:marLeft w:val="0"/>
          <w:marRight w:val="0"/>
          <w:marTop w:val="0"/>
          <w:marBottom w:val="0"/>
          <w:divBdr>
            <w:top w:val="none" w:sz="0" w:space="0" w:color="auto"/>
            <w:left w:val="none" w:sz="0" w:space="0" w:color="auto"/>
            <w:bottom w:val="none" w:sz="0" w:space="0" w:color="auto"/>
            <w:right w:val="none" w:sz="0" w:space="0" w:color="auto"/>
          </w:divBdr>
        </w:div>
      </w:divsChild>
    </w:div>
    <w:div w:id="487867240">
      <w:bodyDiv w:val="1"/>
      <w:marLeft w:val="0"/>
      <w:marRight w:val="0"/>
      <w:marTop w:val="0"/>
      <w:marBottom w:val="0"/>
      <w:divBdr>
        <w:top w:val="none" w:sz="0" w:space="0" w:color="auto"/>
        <w:left w:val="none" w:sz="0" w:space="0" w:color="auto"/>
        <w:bottom w:val="none" w:sz="0" w:space="0" w:color="auto"/>
        <w:right w:val="none" w:sz="0" w:space="0" w:color="auto"/>
      </w:divBdr>
      <w:divsChild>
        <w:div w:id="566764220">
          <w:marLeft w:val="0"/>
          <w:marRight w:val="0"/>
          <w:marTop w:val="0"/>
          <w:marBottom w:val="0"/>
          <w:divBdr>
            <w:top w:val="none" w:sz="0" w:space="0" w:color="auto"/>
            <w:left w:val="none" w:sz="0" w:space="0" w:color="auto"/>
            <w:bottom w:val="none" w:sz="0" w:space="0" w:color="auto"/>
            <w:right w:val="none" w:sz="0" w:space="0" w:color="auto"/>
          </w:divBdr>
        </w:div>
        <w:div w:id="601033801">
          <w:marLeft w:val="0"/>
          <w:marRight w:val="0"/>
          <w:marTop w:val="0"/>
          <w:marBottom w:val="0"/>
          <w:divBdr>
            <w:top w:val="none" w:sz="0" w:space="0" w:color="auto"/>
            <w:left w:val="none" w:sz="0" w:space="0" w:color="auto"/>
            <w:bottom w:val="none" w:sz="0" w:space="0" w:color="auto"/>
            <w:right w:val="none" w:sz="0" w:space="0" w:color="auto"/>
          </w:divBdr>
        </w:div>
        <w:div w:id="618536340">
          <w:marLeft w:val="0"/>
          <w:marRight w:val="0"/>
          <w:marTop w:val="0"/>
          <w:marBottom w:val="0"/>
          <w:divBdr>
            <w:top w:val="none" w:sz="0" w:space="0" w:color="auto"/>
            <w:left w:val="none" w:sz="0" w:space="0" w:color="auto"/>
            <w:bottom w:val="none" w:sz="0" w:space="0" w:color="auto"/>
            <w:right w:val="none" w:sz="0" w:space="0" w:color="auto"/>
          </w:divBdr>
        </w:div>
        <w:div w:id="896285882">
          <w:marLeft w:val="0"/>
          <w:marRight w:val="0"/>
          <w:marTop w:val="0"/>
          <w:marBottom w:val="0"/>
          <w:divBdr>
            <w:top w:val="none" w:sz="0" w:space="0" w:color="auto"/>
            <w:left w:val="none" w:sz="0" w:space="0" w:color="auto"/>
            <w:bottom w:val="none" w:sz="0" w:space="0" w:color="auto"/>
            <w:right w:val="none" w:sz="0" w:space="0" w:color="auto"/>
          </w:divBdr>
        </w:div>
        <w:div w:id="1214073722">
          <w:marLeft w:val="0"/>
          <w:marRight w:val="0"/>
          <w:marTop w:val="0"/>
          <w:marBottom w:val="0"/>
          <w:divBdr>
            <w:top w:val="none" w:sz="0" w:space="0" w:color="auto"/>
            <w:left w:val="none" w:sz="0" w:space="0" w:color="auto"/>
            <w:bottom w:val="none" w:sz="0" w:space="0" w:color="auto"/>
            <w:right w:val="none" w:sz="0" w:space="0" w:color="auto"/>
          </w:divBdr>
        </w:div>
        <w:div w:id="1303079127">
          <w:marLeft w:val="0"/>
          <w:marRight w:val="0"/>
          <w:marTop w:val="0"/>
          <w:marBottom w:val="0"/>
          <w:divBdr>
            <w:top w:val="none" w:sz="0" w:space="0" w:color="auto"/>
            <w:left w:val="none" w:sz="0" w:space="0" w:color="auto"/>
            <w:bottom w:val="none" w:sz="0" w:space="0" w:color="auto"/>
            <w:right w:val="none" w:sz="0" w:space="0" w:color="auto"/>
          </w:divBdr>
        </w:div>
        <w:div w:id="1529490356">
          <w:marLeft w:val="0"/>
          <w:marRight w:val="0"/>
          <w:marTop w:val="0"/>
          <w:marBottom w:val="0"/>
          <w:divBdr>
            <w:top w:val="none" w:sz="0" w:space="0" w:color="auto"/>
            <w:left w:val="none" w:sz="0" w:space="0" w:color="auto"/>
            <w:bottom w:val="none" w:sz="0" w:space="0" w:color="auto"/>
            <w:right w:val="none" w:sz="0" w:space="0" w:color="auto"/>
          </w:divBdr>
        </w:div>
      </w:divsChild>
    </w:div>
    <w:div w:id="488177723">
      <w:bodyDiv w:val="1"/>
      <w:marLeft w:val="0"/>
      <w:marRight w:val="0"/>
      <w:marTop w:val="0"/>
      <w:marBottom w:val="0"/>
      <w:divBdr>
        <w:top w:val="none" w:sz="0" w:space="0" w:color="auto"/>
        <w:left w:val="none" w:sz="0" w:space="0" w:color="auto"/>
        <w:bottom w:val="none" w:sz="0" w:space="0" w:color="auto"/>
        <w:right w:val="none" w:sz="0" w:space="0" w:color="auto"/>
      </w:divBdr>
    </w:div>
    <w:div w:id="505367610">
      <w:bodyDiv w:val="1"/>
      <w:marLeft w:val="0"/>
      <w:marRight w:val="0"/>
      <w:marTop w:val="0"/>
      <w:marBottom w:val="0"/>
      <w:divBdr>
        <w:top w:val="none" w:sz="0" w:space="0" w:color="auto"/>
        <w:left w:val="none" w:sz="0" w:space="0" w:color="auto"/>
        <w:bottom w:val="none" w:sz="0" w:space="0" w:color="auto"/>
        <w:right w:val="none" w:sz="0" w:space="0" w:color="auto"/>
      </w:divBdr>
      <w:divsChild>
        <w:div w:id="396755852">
          <w:marLeft w:val="0"/>
          <w:marRight w:val="0"/>
          <w:marTop w:val="0"/>
          <w:marBottom w:val="0"/>
          <w:divBdr>
            <w:top w:val="none" w:sz="0" w:space="0" w:color="auto"/>
            <w:left w:val="none" w:sz="0" w:space="0" w:color="auto"/>
            <w:bottom w:val="none" w:sz="0" w:space="0" w:color="auto"/>
            <w:right w:val="none" w:sz="0" w:space="0" w:color="auto"/>
          </w:divBdr>
        </w:div>
      </w:divsChild>
    </w:div>
    <w:div w:id="523205148">
      <w:bodyDiv w:val="1"/>
      <w:marLeft w:val="0"/>
      <w:marRight w:val="0"/>
      <w:marTop w:val="0"/>
      <w:marBottom w:val="0"/>
      <w:divBdr>
        <w:top w:val="none" w:sz="0" w:space="0" w:color="auto"/>
        <w:left w:val="none" w:sz="0" w:space="0" w:color="auto"/>
        <w:bottom w:val="none" w:sz="0" w:space="0" w:color="auto"/>
        <w:right w:val="none" w:sz="0" w:space="0" w:color="auto"/>
      </w:divBdr>
    </w:div>
    <w:div w:id="534780122">
      <w:bodyDiv w:val="1"/>
      <w:marLeft w:val="0"/>
      <w:marRight w:val="0"/>
      <w:marTop w:val="0"/>
      <w:marBottom w:val="0"/>
      <w:divBdr>
        <w:top w:val="none" w:sz="0" w:space="0" w:color="auto"/>
        <w:left w:val="none" w:sz="0" w:space="0" w:color="auto"/>
        <w:bottom w:val="none" w:sz="0" w:space="0" w:color="auto"/>
        <w:right w:val="none" w:sz="0" w:space="0" w:color="auto"/>
      </w:divBdr>
      <w:divsChild>
        <w:div w:id="118885314">
          <w:marLeft w:val="720"/>
          <w:marRight w:val="0"/>
          <w:marTop w:val="240"/>
          <w:marBottom w:val="0"/>
          <w:divBdr>
            <w:top w:val="none" w:sz="0" w:space="0" w:color="auto"/>
            <w:left w:val="none" w:sz="0" w:space="0" w:color="auto"/>
            <w:bottom w:val="none" w:sz="0" w:space="0" w:color="auto"/>
            <w:right w:val="none" w:sz="0" w:space="0" w:color="auto"/>
          </w:divBdr>
        </w:div>
        <w:div w:id="621689603">
          <w:marLeft w:val="720"/>
          <w:marRight w:val="0"/>
          <w:marTop w:val="240"/>
          <w:marBottom w:val="0"/>
          <w:divBdr>
            <w:top w:val="none" w:sz="0" w:space="0" w:color="auto"/>
            <w:left w:val="none" w:sz="0" w:space="0" w:color="auto"/>
            <w:bottom w:val="none" w:sz="0" w:space="0" w:color="auto"/>
            <w:right w:val="none" w:sz="0" w:space="0" w:color="auto"/>
          </w:divBdr>
        </w:div>
        <w:div w:id="626935356">
          <w:marLeft w:val="720"/>
          <w:marRight w:val="0"/>
          <w:marTop w:val="240"/>
          <w:marBottom w:val="0"/>
          <w:divBdr>
            <w:top w:val="none" w:sz="0" w:space="0" w:color="auto"/>
            <w:left w:val="none" w:sz="0" w:space="0" w:color="auto"/>
            <w:bottom w:val="none" w:sz="0" w:space="0" w:color="auto"/>
            <w:right w:val="none" w:sz="0" w:space="0" w:color="auto"/>
          </w:divBdr>
        </w:div>
        <w:div w:id="1013648988">
          <w:marLeft w:val="720"/>
          <w:marRight w:val="0"/>
          <w:marTop w:val="240"/>
          <w:marBottom w:val="0"/>
          <w:divBdr>
            <w:top w:val="none" w:sz="0" w:space="0" w:color="auto"/>
            <w:left w:val="none" w:sz="0" w:space="0" w:color="auto"/>
            <w:bottom w:val="none" w:sz="0" w:space="0" w:color="auto"/>
            <w:right w:val="none" w:sz="0" w:space="0" w:color="auto"/>
          </w:divBdr>
        </w:div>
        <w:div w:id="1046761196">
          <w:marLeft w:val="720"/>
          <w:marRight w:val="0"/>
          <w:marTop w:val="240"/>
          <w:marBottom w:val="0"/>
          <w:divBdr>
            <w:top w:val="none" w:sz="0" w:space="0" w:color="auto"/>
            <w:left w:val="none" w:sz="0" w:space="0" w:color="auto"/>
            <w:bottom w:val="none" w:sz="0" w:space="0" w:color="auto"/>
            <w:right w:val="none" w:sz="0" w:space="0" w:color="auto"/>
          </w:divBdr>
        </w:div>
        <w:div w:id="1237979670">
          <w:marLeft w:val="720"/>
          <w:marRight w:val="0"/>
          <w:marTop w:val="240"/>
          <w:marBottom w:val="0"/>
          <w:divBdr>
            <w:top w:val="none" w:sz="0" w:space="0" w:color="auto"/>
            <w:left w:val="none" w:sz="0" w:space="0" w:color="auto"/>
            <w:bottom w:val="none" w:sz="0" w:space="0" w:color="auto"/>
            <w:right w:val="none" w:sz="0" w:space="0" w:color="auto"/>
          </w:divBdr>
        </w:div>
        <w:div w:id="1511607322">
          <w:marLeft w:val="720"/>
          <w:marRight w:val="0"/>
          <w:marTop w:val="240"/>
          <w:marBottom w:val="0"/>
          <w:divBdr>
            <w:top w:val="none" w:sz="0" w:space="0" w:color="auto"/>
            <w:left w:val="none" w:sz="0" w:space="0" w:color="auto"/>
            <w:bottom w:val="none" w:sz="0" w:space="0" w:color="auto"/>
            <w:right w:val="none" w:sz="0" w:space="0" w:color="auto"/>
          </w:divBdr>
        </w:div>
        <w:div w:id="1843740114">
          <w:marLeft w:val="720"/>
          <w:marRight w:val="0"/>
          <w:marTop w:val="240"/>
          <w:marBottom w:val="0"/>
          <w:divBdr>
            <w:top w:val="none" w:sz="0" w:space="0" w:color="auto"/>
            <w:left w:val="none" w:sz="0" w:space="0" w:color="auto"/>
            <w:bottom w:val="none" w:sz="0" w:space="0" w:color="auto"/>
            <w:right w:val="none" w:sz="0" w:space="0" w:color="auto"/>
          </w:divBdr>
        </w:div>
        <w:div w:id="1876774869">
          <w:marLeft w:val="720"/>
          <w:marRight w:val="0"/>
          <w:marTop w:val="240"/>
          <w:marBottom w:val="0"/>
          <w:divBdr>
            <w:top w:val="none" w:sz="0" w:space="0" w:color="auto"/>
            <w:left w:val="none" w:sz="0" w:space="0" w:color="auto"/>
            <w:bottom w:val="none" w:sz="0" w:space="0" w:color="auto"/>
            <w:right w:val="none" w:sz="0" w:space="0" w:color="auto"/>
          </w:divBdr>
        </w:div>
      </w:divsChild>
    </w:div>
    <w:div w:id="571084941">
      <w:bodyDiv w:val="1"/>
      <w:marLeft w:val="0"/>
      <w:marRight w:val="0"/>
      <w:marTop w:val="0"/>
      <w:marBottom w:val="0"/>
      <w:divBdr>
        <w:top w:val="none" w:sz="0" w:space="0" w:color="auto"/>
        <w:left w:val="none" w:sz="0" w:space="0" w:color="auto"/>
        <w:bottom w:val="none" w:sz="0" w:space="0" w:color="auto"/>
        <w:right w:val="none" w:sz="0" w:space="0" w:color="auto"/>
      </w:divBdr>
    </w:div>
    <w:div w:id="587272878">
      <w:bodyDiv w:val="1"/>
      <w:marLeft w:val="0"/>
      <w:marRight w:val="0"/>
      <w:marTop w:val="0"/>
      <w:marBottom w:val="0"/>
      <w:divBdr>
        <w:top w:val="none" w:sz="0" w:space="0" w:color="auto"/>
        <w:left w:val="none" w:sz="0" w:space="0" w:color="auto"/>
        <w:bottom w:val="none" w:sz="0" w:space="0" w:color="auto"/>
        <w:right w:val="none" w:sz="0" w:space="0" w:color="auto"/>
      </w:divBdr>
      <w:divsChild>
        <w:div w:id="199903598">
          <w:marLeft w:val="0"/>
          <w:marRight w:val="0"/>
          <w:marTop w:val="250"/>
          <w:marBottom w:val="0"/>
          <w:divBdr>
            <w:top w:val="single" w:sz="4" w:space="6" w:color="A8B2BB"/>
            <w:left w:val="single" w:sz="4" w:space="6" w:color="A8B2BB"/>
            <w:bottom w:val="single" w:sz="4" w:space="6" w:color="A8B2BB"/>
            <w:right w:val="single" w:sz="4" w:space="6" w:color="A8B2BB"/>
          </w:divBdr>
          <w:divsChild>
            <w:div w:id="2118942259">
              <w:marLeft w:val="0"/>
              <w:marRight w:val="0"/>
              <w:marTop w:val="0"/>
              <w:marBottom w:val="0"/>
              <w:divBdr>
                <w:top w:val="none" w:sz="0" w:space="0" w:color="auto"/>
                <w:left w:val="none" w:sz="0" w:space="0" w:color="auto"/>
                <w:bottom w:val="none" w:sz="0" w:space="0" w:color="auto"/>
                <w:right w:val="none" w:sz="0" w:space="0" w:color="auto"/>
              </w:divBdr>
              <w:divsChild>
                <w:div w:id="12551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46985">
          <w:marLeft w:val="0"/>
          <w:marRight w:val="0"/>
          <w:marTop w:val="250"/>
          <w:marBottom w:val="0"/>
          <w:divBdr>
            <w:top w:val="single" w:sz="4" w:space="6" w:color="A8B2BB"/>
            <w:left w:val="single" w:sz="4" w:space="6" w:color="A8B2BB"/>
            <w:bottom w:val="single" w:sz="4" w:space="6" w:color="A8B2BB"/>
            <w:right w:val="single" w:sz="4" w:space="6" w:color="A8B2BB"/>
          </w:divBdr>
          <w:divsChild>
            <w:div w:id="989214114">
              <w:marLeft w:val="0"/>
              <w:marRight w:val="0"/>
              <w:marTop w:val="0"/>
              <w:marBottom w:val="0"/>
              <w:divBdr>
                <w:top w:val="none" w:sz="0" w:space="0" w:color="auto"/>
                <w:left w:val="none" w:sz="0" w:space="0" w:color="auto"/>
                <w:bottom w:val="none" w:sz="0" w:space="0" w:color="auto"/>
                <w:right w:val="none" w:sz="0" w:space="0" w:color="auto"/>
              </w:divBdr>
              <w:divsChild>
                <w:div w:id="180592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3549">
          <w:marLeft w:val="0"/>
          <w:marRight w:val="0"/>
          <w:marTop w:val="250"/>
          <w:marBottom w:val="0"/>
          <w:divBdr>
            <w:top w:val="single" w:sz="4" w:space="6" w:color="A8B2BB"/>
            <w:left w:val="single" w:sz="4" w:space="6" w:color="A8B2BB"/>
            <w:bottom w:val="single" w:sz="4" w:space="6" w:color="A8B2BB"/>
            <w:right w:val="single" w:sz="4" w:space="6" w:color="A8B2BB"/>
          </w:divBdr>
          <w:divsChild>
            <w:div w:id="1969625171">
              <w:marLeft w:val="0"/>
              <w:marRight w:val="0"/>
              <w:marTop w:val="0"/>
              <w:marBottom w:val="0"/>
              <w:divBdr>
                <w:top w:val="none" w:sz="0" w:space="0" w:color="auto"/>
                <w:left w:val="none" w:sz="0" w:space="0" w:color="auto"/>
                <w:bottom w:val="none" w:sz="0" w:space="0" w:color="auto"/>
                <w:right w:val="none" w:sz="0" w:space="0" w:color="auto"/>
              </w:divBdr>
              <w:divsChild>
                <w:div w:id="56737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36786">
          <w:marLeft w:val="0"/>
          <w:marRight w:val="0"/>
          <w:marTop w:val="0"/>
          <w:marBottom w:val="0"/>
          <w:divBdr>
            <w:top w:val="single" w:sz="4" w:space="4" w:color="A8B2BB"/>
            <w:left w:val="single" w:sz="4" w:space="4" w:color="A8B2BB"/>
            <w:bottom w:val="single" w:sz="4" w:space="4" w:color="A8B2BB"/>
            <w:right w:val="single" w:sz="4" w:space="4" w:color="A8B2BB"/>
          </w:divBdr>
          <w:divsChild>
            <w:div w:id="430705700">
              <w:marLeft w:val="0"/>
              <w:marRight w:val="0"/>
              <w:marTop w:val="0"/>
              <w:marBottom w:val="0"/>
              <w:divBdr>
                <w:top w:val="none" w:sz="0" w:space="0" w:color="auto"/>
                <w:left w:val="none" w:sz="0" w:space="0" w:color="auto"/>
                <w:bottom w:val="none" w:sz="0" w:space="0" w:color="auto"/>
                <w:right w:val="none" w:sz="0" w:space="0" w:color="auto"/>
              </w:divBdr>
              <w:divsChild>
                <w:div w:id="1978030193">
                  <w:marLeft w:val="0"/>
                  <w:marRight w:val="0"/>
                  <w:marTop w:val="0"/>
                  <w:marBottom w:val="0"/>
                  <w:divBdr>
                    <w:top w:val="none" w:sz="0" w:space="0" w:color="auto"/>
                    <w:left w:val="none" w:sz="0" w:space="0" w:color="auto"/>
                    <w:bottom w:val="none" w:sz="0" w:space="0" w:color="auto"/>
                    <w:right w:val="none" w:sz="0" w:space="0" w:color="auto"/>
                  </w:divBdr>
                  <w:divsChild>
                    <w:div w:id="156941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694812">
          <w:marLeft w:val="0"/>
          <w:marRight w:val="0"/>
          <w:marTop w:val="250"/>
          <w:marBottom w:val="0"/>
          <w:divBdr>
            <w:top w:val="single" w:sz="4" w:space="6" w:color="A8B2BB"/>
            <w:left w:val="single" w:sz="4" w:space="6" w:color="A8B2BB"/>
            <w:bottom w:val="single" w:sz="4" w:space="6" w:color="A8B2BB"/>
            <w:right w:val="single" w:sz="4" w:space="6" w:color="A8B2BB"/>
          </w:divBdr>
          <w:divsChild>
            <w:div w:id="2086881168">
              <w:marLeft w:val="0"/>
              <w:marRight w:val="0"/>
              <w:marTop w:val="0"/>
              <w:marBottom w:val="0"/>
              <w:divBdr>
                <w:top w:val="none" w:sz="0" w:space="0" w:color="auto"/>
                <w:left w:val="none" w:sz="0" w:space="0" w:color="auto"/>
                <w:bottom w:val="none" w:sz="0" w:space="0" w:color="auto"/>
                <w:right w:val="none" w:sz="0" w:space="0" w:color="auto"/>
              </w:divBdr>
              <w:divsChild>
                <w:div w:id="81245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29072">
      <w:bodyDiv w:val="1"/>
      <w:marLeft w:val="136"/>
      <w:marRight w:val="136"/>
      <w:marTop w:val="136"/>
      <w:marBottom w:val="136"/>
      <w:divBdr>
        <w:top w:val="none" w:sz="0" w:space="0" w:color="auto"/>
        <w:left w:val="none" w:sz="0" w:space="0" w:color="auto"/>
        <w:bottom w:val="none" w:sz="0" w:space="0" w:color="auto"/>
        <w:right w:val="none" w:sz="0" w:space="0" w:color="auto"/>
      </w:divBdr>
      <w:divsChild>
        <w:div w:id="341665484">
          <w:marLeft w:val="0"/>
          <w:marRight w:val="0"/>
          <w:marTop w:val="0"/>
          <w:marBottom w:val="0"/>
          <w:divBdr>
            <w:top w:val="none" w:sz="0" w:space="0" w:color="auto"/>
            <w:left w:val="none" w:sz="0" w:space="0" w:color="auto"/>
            <w:bottom w:val="none" w:sz="0" w:space="0" w:color="auto"/>
            <w:right w:val="none" w:sz="0" w:space="0" w:color="auto"/>
          </w:divBdr>
        </w:div>
        <w:div w:id="1296914726">
          <w:marLeft w:val="0"/>
          <w:marRight w:val="0"/>
          <w:marTop w:val="0"/>
          <w:marBottom w:val="0"/>
          <w:divBdr>
            <w:top w:val="none" w:sz="0" w:space="0" w:color="auto"/>
            <w:left w:val="none" w:sz="0" w:space="0" w:color="auto"/>
            <w:bottom w:val="none" w:sz="0" w:space="0" w:color="auto"/>
            <w:right w:val="none" w:sz="0" w:space="0" w:color="auto"/>
          </w:divBdr>
        </w:div>
        <w:div w:id="1406950020">
          <w:marLeft w:val="0"/>
          <w:marRight w:val="0"/>
          <w:marTop w:val="0"/>
          <w:marBottom w:val="0"/>
          <w:divBdr>
            <w:top w:val="none" w:sz="0" w:space="0" w:color="auto"/>
            <w:left w:val="none" w:sz="0" w:space="0" w:color="auto"/>
            <w:bottom w:val="none" w:sz="0" w:space="0" w:color="auto"/>
            <w:right w:val="none" w:sz="0" w:space="0" w:color="auto"/>
          </w:divBdr>
        </w:div>
      </w:divsChild>
    </w:div>
    <w:div w:id="619264491">
      <w:bodyDiv w:val="1"/>
      <w:marLeft w:val="0"/>
      <w:marRight w:val="0"/>
      <w:marTop w:val="0"/>
      <w:marBottom w:val="0"/>
      <w:divBdr>
        <w:top w:val="none" w:sz="0" w:space="0" w:color="auto"/>
        <w:left w:val="none" w:sz="0" w:space="0" w:color="auto"/>
        <w:bottom w:val="none" w:sz="0" w:space="0" w:color="auto"/>
        <w:right w:val="none" w:sz="0" w:space="0" w:color="auto"/>
      </w:divBdr>
    </w:div>
    <w:div w:id="623006341">
      <w:bodyDiv w:val="1"/>
      <w:marLeft w:val="0"/>
      <w:marRight w:val="0"/>
      <w:marTop w:val="0"/>
      <w:marBottom w:val="0"/>
      <w:divBdr>
        <w:top w:val="none" w:sz="0" w:space="0" w:color="auto"/>
        <w:left w:val="none" w:sz="0" w:space="0" w:color="auto"/>
        <w:bottom w:val="none" w:sz="0" w:space="0" w:color="auto"/>
        <w:right w:val="none" w:sz="0" w:space="0" w:color="auto"/>
      </w:divBdr>
      <w:divsChild>
        <w:div w:id="680932807">
          <w:marLeft w:val="0"/>
          <w:marRight w:val="0"/>
          <w:marTop w:val="0"/>
          <w:marBottom w:val="0"/>
          <w:divBdr>
            <w:top w:val="single" w:sz="4" w:space="4" w:color="A8B2BB"/>
            <w:left w:val="single" w:sz="4" w:space="4" w:color="A8B2BB"/>
            <w:bottom w:val="single" w:sz="4" w:space="4" w:color="A8B2BB"/>
            <w:right w:val="single" w:sz="4" w:space="4" w:color="A8B2BB"/>
          </w:divBdr>
          <w:divsChild>
            <w:div w:id="405425025">
              <w:marLeft w:val="0"/>
              <w:marRight w:val="0"/>
              <w:marTop w:val="0"/>
              <w:marBottom w:val="0"/>
              <w:divBdr>
                <w:top w:val="none" w:sz="0" w:space="0" w:color="auto"/>
                <w:left w:val="none" w:sz="0" w:space="0" w:color="auto"/>
                <w:bottom w:val="none" w:sz="0" w:space="0" w:color="auto"/>
                <w:right w:val="none" w:sz="0" w:space="0" w:color="auto"/>
              </w:divBdr>
              <w:divsChild>
                <w:div w:id="92016124">
                  <w:marLeft w:val="0"/>
                  <w:marRight w:val="0"/>
                  <w:marTop w:val="250"/>
                  <w:marBottom w:val="0"/>
                  <w:divBdr>
                    <w:top w:val="single" w:sz="4" w:space="6" w:color="A8B2BB"/>
                    <w:left w:val="single" w:sz="4" w:space="6" w:color="A8B2BB"/>
                    <w:bottom w:val="single" w:sz="4" w:space="6" w:color="A8B2BB"/>
                    <w:right w:val="single" w:sz="4" w:space="6" w:color="A8B2BB"/>
                  </w:divBdr>
                  <w:divsChild>
                    <w:div w:id="395125562">
                      <w:marLeft w:val="0"/>
                      <w:marRight w:val="0"/>
                      <w:marTop w:val="0"/>
                      <w:marBottom w:val="0"/>
                      <w:divBdr>
                        <w:top w:val="none" w:sz="0" w:space="0" w:color="auto"/>
                        <w:left w:val="none" w:sz="0" w:space="0" w:color="auto"/>
                        <w:bottom w:val="none" w:sz="0" w:space="0" w:color="auto"/>
                        <w:right w:val="none" w:sz="0" w:space="0" w:color="auto"/>
                      </w:divBdr>
                      <w:divsChild>
                        <w:div w:id="21097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0863">
                  <w:marLeft w:val="0"/>
                  <w:marRight w:val="0"/>
                  <w:marTop w:val="250"/>
                  <w:marBottom w:val="0"/>
                  <w:divBdr>
                    <w:top w:val="single" w:sz="4" w:space="6" w:color="A8B2BB"/>
                    <w:left w:val="single" w:sz="4" w:space="6" w:color="A8B2BB"/>
                    <w:bottom w:val="single" w:sz="4" w:space="6" w:color="A8B2BB"/>
                    <w:right w:val="single" w:sz="4" w:space="6" w:color="A8B2BB"/>
                  </w:divBdr>
                  <w:divsChild>
                    <w:div w:id="1539317275">
                      <w:marLeft w:val="0"/>
                      <w:marRight w:val="0"/>
                      <w:marTop w:val="0"/>
                      <w:marBottom w:val="0"/>
                      <w:divBdr>
                        <w:top w:val="none" w:sz="0" w:space="0" w:color="auto"/>
                        <w:left w:val="none" w:sz="0" w:space="0" w:color="auto"/>
                        <w:bottom w:val="none" w:sz="0" w:space="0" w:color="auto"/>
                        <w:right w:val="none" w:sz="0" w:space="0" w:color="auto"/>
                      </w:divBdr>
                      <w:divsChild>
                        <w:div w:id="2603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4218">
                  <w:marLeft w:val="0"/>
                  <w:marRight w:val="0"/>
                  <w:marTop w:val="0"/>
                  <w:marBottom w:val="0"/>
                  <w:divBdr>
                    <w:top w:val="single" w:sz="4" w:space="4" w:color="A8B2BB"/>
                    <w:left w:val="single" w:sz="4" w:space="4" w:color="A8B2BB"/>
                    <w:bottom w:val="single" w:sz="4" w:space="4" w:color="A8B2BB"/>
                    <w:right w:val="single" w:sz="4" w:space="4" w:color="A8B2BB"/>
                  </w:divBdr>
                  <w:divsChild>
                    <w:div w:id="112095430">
                      <w:marLeft w:val="0"/>
                      <w:marRight w:val="0"/>
                      <w:marTop w:val="0"/>
                      <w:marBottom w:val="0"/>
                      <w:divBdr>
                        <w:top w:val="none" w:sz="0" w:space="0" w:color="auto"/>
                        <w:left w:val="none" w:sz="0" w:space="0" w:color="auto"/>
                        <w:bottom w:val="none" w:sz="0" w:space="0" w:color="auto"/>
                        <w:right w:val="none" w:sz="0" w:space="0" w:color="auto"/>
                      </w:divBdr>
                      <w:divsChild>
                        <w:div w:id="138012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790951">
                  <w:marLeft w:val="0"/>
                  <w:marRight w:val="0"/>
                  <w:marTop w:val="250"/>
                  <w:marBottom w:val="0"/>
                  <w:divBdr>
                    <w:top w:val="single" w:sz="4" w:space="6" w:color="A8B2BB"/>
                    <w:left w:val="single" w:sz="4" w:space="6" w:color="A8B2BB"/>
                    <w:bottom w:val="single" w:sz="4" w:space="6" w:color="A8B2BB"/>
                    <w:right w:val="single" w:sz="4" w:space="6" w:color="A8B2BB"/>
                  </w:divBdr>
                  <w:divsChild>
                    <w:div w:id="672532351">
                      <w:marLeft w:val="0"/>
                      <w:marRight w:val="0"/>
                      <w:marTop w:val="0"/>
                      <w:marBottom w:val="0"/>
                      <w:divBdr>
                        <w:top w:val="none" w:sz="0" w:space="0" w:color="auto"/>
                        <w:left w:val="none" w:sz="0" w:space="0" w:color="auto"/>
                        <w:bottom w:val="none" w:sz="0" w:space="0" w:color="auto"/>
                        <w:right w:val="none" w:sz="0" w:space="0" w:color="auto"/>
                      </w:divBdr>
                      <w:divsChild>
                        <w:div w:id="69284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10511">
                  <w:marLeft w:val="0"/>
                  <w:marRight w:val="0"/>
                  <w:marTop w:val="0"/>
                  <w:marBottom w:val="0"/>
                  <w:divBdr>
                    <w:top w:val="single" w:sz="4" w:space="4" w:color="A8B2BB"/>
                    <w:left w:val="single" w:sz="4" w:space="4" w:color="A8B2BB"/>
                    <w:bottom w:val="single" w:sz="4" w:space="4" w:color="A8B2BB"/>
                    <w:right w:val="single" w:sz="4" w:space="4" w:color="A8B2BB"/>
                  </w:divBdr>
                  <w:divsChild>
                    <w:div w:id="1036934058">
                      <w:marLeft w:val="0"/>
                      <w:marRight w:val="0"/>
                      <w:marTop w:val="0"/>
                      <w:marBottom w:val="0"/>
                      <w:divBdr>
                        <w:top w:val="none" w:sz="0" w:space="0" w:color="auto"/>
                        <w:left w:val="none" w:sz="0" w:space="0" w:color="auto"/>
                        <w:bottom w:val="none" w:sz="0" w:space="0" w:color="auto"/>
                        <w:right w:val="none" w:sz="0" w:space="0" w:color="auto"/>
                      </w:divBdr>
                      <w:divsChild>
                        <w:div w:id="10177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27540">
                  <w:marLeft w:val="0"/>
                  <w:marRight w:val="0"/>
                  <w:marTop w:val="250"/>
                  <w:marBottom w:val="0"/>
                  <w:divBdr>
                    <w:top w:val="single" w:sz="4" w:space="6" w:color="A8B2BB"/>
                    <w:left w:val="single" w:sz="4" w:space="6" w:color="A8B2BB"/>
                    <w:bottom w:val="single" w:sz="4" w:space="6" w:color="A8B2BB"/>
                    <w:right w:val="single" w:sz="4" w:space="6" w:color="A8B2BB"/>
                  </w:divBdr>
                  <w:divsChild>
                    <w:div w:id="829489583">
                      <w:marLeft w:val="0"/>
                      <w:marRight w:val="0"/>
                      <w:marTop w:val="0"/>
                      <w:marBottom w:val="0"/>
                      <w:divBdr>
                        <w:top w:val="none" w:sz="0" w:space="0" w:color="auto"/>
                        <w:left w:val="none" w:sz="0" w:space="0" w:color="auto"/>
                        <w:bottom w:val="none" w:sz="0" w:space="0" w:color="auto"/>
                        <w:right w:val="none" w:sz="0" w:space="0" w:color="auto"/>
                      </w:divBdr>
                      <w:divsChild>
                        <w:div w:id="186674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12168">
                  <w:marLeft w:val="0"/>
                  <w:marRight w:val="0"/>
                  <w:marTop w:val="0"/>
                  <w:marBottom w:val="0"/>
                  <w:divBdr>
                    <w:top w:val="none" w:sz="0" w:space="0" w:color="auto"/>
                    <w:left w:val="none" w:sz="0" w:space="0" w:color="auto"/>
                    <w:bottom w:val="none" w:sz="0" w:space="0" w:color="auto"/>
                    <w:right w:val="none" w:sz="0" w:space="0" w:color="auto"/>
                  </w:divBdr>
                </w:div>
                <w:div w:id="970594693">
                  <w:marLeft w:val="0"/>
                  <w:marRight w:val="0"/>
                  <w:marTop w:val="0"/>
                  <w:marBottom w:val="0"/>
                  <w:divBdr>
                    <w:top w:val="single" w:sz="4" w:space="4" w:color="A8B2BB"/>
                    <w:left w:val="single" w:sz="4" w:space="4" w:color="A8B2BB"/>
                    <w:bottom w:val="single" w:sz="4" w:space="4" w:color="A8B2BB"/>
                    <w:right w:val="single" w:sz="4" w:space="4" w:color="A8B2BB"/>
                  </w:divBdr>
                  <w:divsChild>
                    <w:div w:id="876504009">
                      <w:marLeft w:val="0"/>
                      <w:marRight w:val="0"/>
                      <w:marTop w:val="0"/>
                      <w:marBottom w:val="0"/>
                      <w:divBdr>
                        <w:top w:val="none" w:sz="0" w:space="0" w:color="auto"/>
                        <w:left w:val="none" w:sz="0" w:space="0" w:color="auto"/>
                        <w:bottom w:val="none" w:sz="0" w:space="0" w:color="auto"/>
                        <w:right w:val="none" w:sz="0" w:space="0" w:color="auto"/>
                      </w:divBdr>
                      <w:divsChild>
                        <w:div w:id="10168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1029">
                  <w:marLeft w:val="0"/>
                  <w:marRight w:val="0"/>
                  <w:marTop w:val="0"/>
                  <w:marBottom w:val="0"/>
                  <w:divBdr>
                    <w:top w:val="none" w:sz="0" w:space="0" w:color="auto"/>
                    <w:left w:val="none" w:sz="0" w:space="0" w:color="auto"/>
                    <w:bottom w:val="none" w:sz="0" w:space="0" w:color="auto"/>
                    <w:right w:val="none" w:sz="0" w:space="0" w:color="auto"/>
                  </w:divBdr>
                </w:div>
                <w:div w:id="1111244429">
                  <w:marLeft w:val="0"/>
                  <w:marRight w:val="0"/>
                  <w:marTop w:val="250"/>
                  <w:marBottom w:val="0"/>
                  <w:divBdr>
                    <w:top w:val="single" w:sz="4" w:space="6" w:color="A8B2BB"/>
                    <w:left w:val="single" w:sz="4" w:space="6" w:color="A8B2BB"/>
                    <w:bottom w:val="single" w:sz="4" w:space="6" w:color="A8B2BB"/>
                    <w:right w:val="single" w:sz="4" w:space="6" w:color="A8B2BB"/>
                  </w:divBdr>
                  <w:divsChild>
                    <w:div w:id="609707941">
                      <w:marLeft w:val="0"/>
                      <w:marRight w:val="0"/>
                      <w:marTop w:val="0"/>
                      <w:marBottom w:val="0"/>
                      <w:divBdr>
                        <w:top w:val="none" w:sz="0" w:space="0" w:color="auto"/>
                        <w:left w:val="none" w:sz="0" w:space="0" w:color="auto"/>
                        <w:bottom w:val="none" w:sz="0" w:space="0" w:color="auto"/>
                        <w:right w:val="none" w:sz="0" w:space="0" w:color="auto"/>
                      </w:divBdr>
                      <w:divsChild>
                        <w:div w:id="20966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802707">
                  <w:marLeft w:val="0"/>
                  <w:marRight w:val="0"/>
                  <w:marTop w:val="0"/>
                  <w:marBottom w:val="0"/>
                  <w:divBdr>
                    <w:top w:val="single" w:sz="4" w:space="4" w:color="A8B2BB"/>
                    <w:left w:val="single" w:sz="4" w:space="4" w:color="A8B2BB"/>
                    <w:bottom w:val="single" w:sz="4" w:space="4" w:color="A8B2BB"/>
                    <w:right w:val="single" w:sz="4" w:space="4" w:color="A8B2BB"/>
                  </w:divBdr>
                  <w:divsChild>
                    <w:div w:id="85614467">
                      <w:marLeft w:val="0"/>
                      <w:marRight w:val="0"/>
                      <w:marTop w:val="0"/>
                      <w:marBottom w:val="0"/>
                      <w:divBdr>
                        <w:top w:val="none" w:sz="0" w:space="0" w:color="auto"/>
                        <w:left w:val="none" w:sz="0" w:space="0" w:color="auto"/>
                        <w:bottom w:val="none" w:sz="0" w:space="0" w:color="auto"/>
                        <w:right w:val="none" w:sz="0" w:space="0" w:color="auto"/>
                      </w:divBdr>
                      <w:divsChild>
                        <w:div w:id="10926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33842">
                  <w:marLeft w:val="0"/>
                  <w:marRight w:val="0"/>
                  <w:marTop w:val="250"/>
                  <w:marBottom w:val="0"/>
                  <w:divBdr>
                    <w:top w:val="single" w:sz="4" w:space="6" w:color="A8B2BB"/>
                    <w:left w:val="single" w:sz="4" w:space="6" w:color="A8B2BB"/>
                    <w:bottom w:val="single" w:sz="4" w:space="6" w:color="A8B2BB"/>
                    <w:right w:val="single" w:sz="4" w:space="6" w:color="A8B2BB"/>
                  </w:divBdr>
                  <w:divsChild>
                    <w:div w:id="1398432854">
                      <w:marLeft w:val="0"/>
                      <w:marRight w:val="0"/>
                      <w:marTop w:val="0"/>
                      <w:marBottom w:val="0"/>
                      <w:divBdr>
                        <w:top w:val="none" w:sz="0" w:space="0" w:color="auto"/>
                        <w:left w:val="none" w:sz="0" w:space="0" w:color="auto"/>
                        <w:bottom w:val="none" w:sz="0" w:space="0" w:color="auto"/>
                        <w:right w:val="none" w:sz="0" w:space="0" w:color="auto"/>
                      </w:divBdr>
                      <w:divsChild>
                        <w:div w:id="93278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14113">
                  <w:marLeft w:val="0"/>
                  <w:marRight w:val="0"/>
                  <w:marTop w:val="250"/>
                  <w:marBottom w:val="0"/>
                  <w:divBdr>
                    <w:top w:val="single" w:sz="4" w:space="6" w:color="A8B2BB"/>
                    <w:left w:val="single" w:sz="4" w:space="6" w:color="A8B2BB"/>
                    <w:bottom w:val="single" w:sz="4" w:space="6" w:color="A8B2BB"/>
                    <w:right w:val="single" w:sz="4" w:space="6" w:color="A8B2BB"/>
                  </w:divBdr>
                  <w:divsChild>
                    <w:div w:id="1093672094">
                      <w:marLeft w:val="0"/>
                      <w:marRight w:val="0"/>
                      <w:marTop w:val="0"/>
                      <w:marBottom w:val="0"/>
                      <w:divBdr>
                        <w:top w:val="none" w:sz="0" w:space="0" w:color="auto"/>
                        <w:left w:val="none" w:sz="0" w:space="0" w:color="auto"/>
                        <w:bottom w:val="none" w:sz="0" w:space="0" w:color="auto"/>
                        <w:right w:val="none" w:sz="0" w:space="0" w:color="auto"/>
                      </w:divBdr>
                      <w:divsChild>
                        <w:div w:id="11864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240">
                  <w:marLeft w:val="0"/>
                  <w:marRight w:val="0"/>
                  <w:marTop w:val="0"/>
                  <w:marBottom w:val="0"/>
                  <w:divBdr>
                    <w:top w:val="single" w:sz="4" w:space="4" w:color="A8B2BB"/>
                    <w:left w:val="single" w:sz="4" w:space="4" w:color="A8B2BB"/>
                    <w:bottom w:val="single" w:sz="4" w:space="4" w:color="A8B2BB"/>
                    <w:right w:val="single" w:sz="4" w:space="4" w:color="A8B2BB"/>
                  </w:divBdr>
                  <w:divsChild>
                    <w:div w:id="805048010">
                      <w:marLeft w:val="0"/>
                      <w:marRight w:val="0"/>
                      <w:marTop w:val="0"/>
                      <w:marBottom w:val="0"/>
                      <w:divBdr>
                        <w:top w:val="none" w:sz="0" w:space="0" w:color="auto"/>
                        <w:left w:val="none" w:sz="0" w:space="0" w:color="auto"/>
                        <w:bottom w:val="none" w:sz="0" w:space="0" w:color="auto"/>
                        <w:right w:val="none" w:sz="0" w:space="0" w:color="auto"/>
                      </w:divBdr>
                      <w:divsChild>
                        <w:div w:id="923226409">
                          <w:marLeft w:val="0"/>
                          <w:marRight w:val="0"/>
                          <w:marTop w:val="0"/>
                          <w:marBottom w:val="0"/>
                          <w:divBdr>
                            <w:top w:val="none" w:sz="0" w:space="0" w:color="auto"/>
                            <w:left w:val="none" w:sz="0" w:space="0" w:color="auto"/>
                            <w:bottom w:val="none" w:sz="0" w:space="0" w:color="auto"/>
                            <w:right w:val="none" w:sz="0" w:space="0" w:color="auto"/>
                          </w:divBdr>
                          <w:divsChild>
                            <w:div w:id="9525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312712">
                  <w:marLeft w:val="0"/>
                  <w:marRight w:val="0"/>
                  <w:marTop w:val="250"/>
                  <w:marBottom w:val="0"/>
                  <w:divBdr>
                    <w:top w:val="single" w:sz="4" w:space="6" w:color="A8B2BB"/>
                    <w:left w:val="single" w:sz="4" w:space="6" w:color="A8B2BB"/>
                    <w:bottom w:val="single" w:sz="4" w:space="6" w:color="A8B2BB"/>
                    <w:right w:val="single" w:sz="4" w:space="6" w:color="A8B2BB"/>
                  </w:divBdr>
                  <w:divsChild>
                    <w:div w:id="757865937">
                      <w:marLeft w:val="0"/>
                      <w:marRight w:val="0"/>
                      <w:marTop w:val="0"/>
                      <w:marBottom w:val="0"/>
                      <w:divBdr>
                        <w:top w:val="none" w:sz="0" w:space="0" w:color="auto"/>
                        <w:left w:val="none" w:sz="0" w:space="0" w:color="auto"/>
                        <w:bottom w:val="none" w:sz="0" w:space="0" w:color="auto"/>
                        <w:right w:val="none" w:sz="0" w:space="0" w:color="auto"/>
                      </w:divBdr>
                      <w:divsChild>
                        <w:div w:id="1947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8099">
                  <w:marLeft w:val="0"/>
                  <w:marRight w:val="0"/>
                  <w:marTop w:val="250"/>
                  <w:marBottom w:val="0"/>
                  <w:divBdr>
                    <w:top w:val="single" w:sz="4" w:space="6" w:color="A8B2BB"/>
                    <w:left w:val="single" w:sz="4" w:space="6" w:color="A8B2BB"/>
                    <w:bottom w:val="single" w:sz="4" w:space="6" w:color="A8B2BB"/>
                    <w:right w:val="single" w:sz="4" w:space="6" w:color="A8B2BB"/>
                  </w:divBdr>
                  <w:divsChild>
                    <w:div w:id="1231647328">
                      <w:marLeft w:val="0"/>
                      <w:marRight w:val="0"/>
                      <w:marTop w:val="0"/>
                      <w:marBottom w:val="0"/>
                      <w:divBdr>
                        <w:top w:val="none" w:sz="0" w:space="0" w:color="auto"/>
                        <w:left w:val="none" w:sz="0" w:space="0" w:color="auto"/>
                        <w:bottom w:val="none" w:sz="0" w:space="0" w:color="auto"/>
                        <w:right w:val="none" w:sz="0" w:space="0" w:color="auto"/>
                      </w:divBdr>
                      <w:divsChild>
                        <w:div w:id="1765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795794">
      <w:bodyDiv w:val="1"/>
      <w:marLeft w:val="0"/>
      <w:marRight w:val="0"/>
      <w:marTop w:val="0"/>
      <w:marBottom w:val="0"/>
      <w:divBdr>
        <w:top w:val="none" w:sz="0" w:space="0" w:color="auto"/>
        <w:left w:val="none" w:sz="0" w:space="0" w:color="auto"/>
        <w:bottom w:val="none" w:sz="0" w:space="0" w:color="auto"/>
        <w:right w:val="none" w:sz="0" w:space="0" w:color="auto"/>
      </w:divBdr>
    </w:div>
    <w:div w:id="645014591">
      <w:bodyDiv w:val="1"/>
      <w:marLeft w:val="0"/>
      <w:marRight w:val="0"/>
      <w:marTop w:val="0"/>
      <w:marBottom w:val="0"/>
      <w:divBdr>
        <w:top w:val="none" w:sz="0" w:space="0" w:color="auto"/>
        <w:left w:val="none" w:sz="0" w:space="0" w:color="auto"/>
        <w:bottom w:val="none" w:sz="0" w:space="0" w:color="auto"/>
        <w:right w:val="none" w:sz="0" w:space="0" w:color="auto"/>
      </w:divBdr>
      <w:divsChild>
        <w:div w:id="1333097067">
          <w:marLeft w:val="0"/>
          <w:marRight w:val="0"/>
          <w:marTop w:val="0"/>
          <w:marBottom w:val="0"/>
          <w:divBdr>
            <w:top w:val="none" w:sz="0" w:space="0" w:color="auto"/>
            <w:left w:val="none" w:sz="0" w:space="0" w:color="auto"/>
            <w:bottom w:val="none" w:sz="0" w:space="0" w:color="auto"/>
            <w:right w:val="none" w:sz="0" w:space="0" w:color="auto"/>
          </w:divBdr>
        </w:div>
      </w:divsChild>
    </w:div>
    <w:div w:id="645939285">
      <w:bodyDiv w:val="1"/>
      <w:marLeft w:val="0"/>
      <w:marRight w:val="0"/>
      <w:marTop w:val="0"/>
      <w:marBottom w:val="0"/>
      <w:divBdr>
        <w:top w:val="none" w:sz="0" w:space="0" w:color="auto"/>
        <w:left w:val="none" w:sz="0" w:space="0" w:color="auto"/>
        <w:bottom w:val="none" w:sz="0" w:space="0" w:color="auto"/>
        <w:right w:val="none" w:sz="0" w:space="0" w:color="auto"/>
      </w:divBdr>
    </w:div>
    <w:div w:id="673410744">
      <w:bodyDiv w:val="1"/>
      <w:marLeft w:val="0"/>
      <w:marRight w:val="0"/>
      <w:marTop w:val="0"/>
      <w:marBottom w:val="0"/>
      <w:divBdr>
        <w:top w:val="none" w:sz="0" w:space="0" w:color="auto"/>
        <w:left w:val="none" w:sz="0" w:space="0" w:color="auto"/>
        <w:bottom w:val="none" w:sz="0" w:space="0" w:color="auto"/>
        <w:right w:val="none" w:sz="0" w:space="0" w:color="auto"/>
      </w:divBdr>
    </w:div>
    <w:div w:id="725304226">
      <w:bodyDiv w:val="1"/>
      <w:marLeft w:val="0"/>
      <w:marRight w:val="0"/>
      <w:marTop w:val="0"/>
      <w:marBottom w:val="0"/>
      <w:divBdr>
        <w:top w:val="none" w:sz="0" w:space="0" w:color="auto"/>
        <w:left w:val="none" w:sz="0" w:space="0" w:color="auto"/>
        <w:bottom w:val="none" w:sz="0" w:space="0" w:color="auto"/>
        <w:right w:val="none" w:sz="0" w:space="0" w:color="auto"/>
      </w:divBdr>
    </w:div>
    <w:div w:id="725880722">
      <w:bodyDiv w:val="1"/>
      <w:marLeft w:val="0"/>
      <w:marRight w:val="0"/>
      <w:marTop w:val="0"/>
      <w:marBottom w:val="0"/>
      <w:divBdr>
        <w:top w:val="none" w:sz="0" w:space="0" w:color="auto"/>
        <w:left w:val="none" w:sz="0" w:space="0" w:color="auto"/>
        <w:bottom w:val="none" w:sz="0" w:space="0" w:color="auto"/>
        <w:right w:val="none" w:sz="0" w:space="0" w:color="auto"/>
      </w:divBdr>
    </w:div>
    <w:div w:id="787625583">
      <w:bodyDiv w:val="1"/>
      <w:marLeft w:val="0"/>
      <w:marRight w:val="0"/>
      <w:marTop w:val="0"/>
      <w:marBottom w:val="0"/>
      <w:divBdr>
        <w:top w:val="none" w:sz="0" w:space="0" w:color="auto"/>
        <w:left w:val="none" w:sz="0" w:space="0" w:color="auto"/>
        <w:bottom w:val="none" w:sz="0" w:space="0" w:color="auto"/>
        <w:right w:val="none" w:sz="0" w:space="0" w:color="auto"/>
      </w:divBdr>
    </w:div>
    <w:div w:id="804197883">
      <w:bodyDiv w:val="1"/>
      <w:marLeft w:val="0"/>
      <w:marRight w:val="0"/>
      <w:marTop w:val="0"/>
      <w:marBottom w:val="0"/>
      <w:divBdr>
        <w:top w:val="none" w:sz="0" w:space="0" w:color="auto"/>
        <w:left w:val="none" w:sz="0" w:space="0" w:color="auto"/>
        <w:bottom w:val="none" w:sz="0" w:space="0" w:color="auto"/>
        <w:right w:val="none" w:sz="0" w:space="0" w:color="auto"/>
      </w:divBdr>
    </w:div>
    <w:div w:id="819006755">
      <w:bodyDiv w:val="1"/>
      <w:marLeft w:val="0"/>
      <w:marRight w:val="0"/>
      <w:marTop w:val="0"/>
      <w:marBottom w:val="0"/>
      <w:divBdr>
        <w:top w:val="none" w:sz="0" w:space="0" w:color="auto"/>
        <w:left w:val="none" w:sz="0" w:space="0" w:color="auto"/>
        <w:bottom w:val="none" w:sz="0" w:space="0" w:color="auto"/>
        <w:right w:val="none" w:sz="0" w:space="0" w:color="auto"/>
      </w:divBdr>
    </w:div>
    <w:div w:id="823203975">
      <w:bodyDiv w:val="1"/>
      <w:marLeft w:val="0"/>
      <w:marRight w:val="0"/>
      <w:marTop w:val="0"/>
      <w:marBottom w:val="0"/>
      <w:divBdr>
        <w:top w:val="none" w:sz="0" w:space="0" w:color="auto"/>
        <w:left w:val="none" w:sz="0" w:space="0" w:color="auto"/>
        <w:bottom w:val="none" w:sz="0" w:space="0" w:color="auto"/>
        <w:right w:val="none" w:sz="0" w:space="0" w:color="auto"/>
      </w:divBdr>
    </w:div>
    <w:div w:id="879126942">
      <w:bodyDiv w:val="1"/>
      <w:marLeft w:val="0"/>
      <w:marRight w:val="0"/>
      <w:marTop w:val="0"/>
      <w:marBottom w:val="0"/>
      <w:divBdr>
        <w:top w:val="none" w:sz="0" w:space="0" w:color="auto"/>
        <w:left w:val="none" w:sz="0" w:space="0" w:color="auto"/>
        <w:bottom w:val="none" w:sz="0" w:space="0" w:color="auto"/>
        <w:right w:val="none" w:sz="0" w:space="0" w:color="auto"/>
      </w:divBdr>
    </w:div>
    <w:div w:id="886990627">
      <w:bodyDiv w:val="1"/>
      <w:marLeft w:val="0"/>
      <w:marRight w:val="0"/>
      <w:marTop w:val="0"/>
      <w:marBottom w:val="0"/>
      <w:divBdr>
        <w:top w:val="none" w:sz="0" w:space="0" w:color="auto"/>
        <w:left w:val="none" w:sz="0" w:space="0" w:color="auto"/>
        <w:bottom w:val="none" w:sz="0" w:space="0" w:color="auto"/>
        <w:right w:val="none" w:sz="0" w:space="0" w:color="auto"/>
      </w:divBdr>
    </w:div>
    <w:div w:id="907113803">
      <w:bodyDiv w:val="1"/>
      <w:marLeft w:val="0"/>
      <w:marRight w:val="0"/>
      <w:marTop w:val="0"/>
      <w:marBottom w:val="0"/>
      <w:divBdr>
        <w:top w:val="none" w:sz="0" w:space="0" w:color="auto"/>
        <w:left w:val="none" w:sz="0" w:space="0" w:color="auto"/>
        <w:bottom w:val="none" w:sz="0" w:space="0" w:color="auto"/>
        <w:right w:val="none" w:sz="0" w:space="0" w:color="auto"/>
      </w:divBdr>
    </w:div>
    <w:div w:id="917447634">
      <w:bodyDiv w:val="1"/>
      <w:marLeft w:val="0"/>
      <w:marRight w:val="0"/>
      <w:marTop w:val="0"/>
      <w:marBottom w:val="0"/>
      <w:divBdr>
        <w:top w:val="none" w:sz="0" w:space="0" w:color="auto"/>
        <w:left w:val="none" w:sz="0" w:space="0" w:color="auto"/>
        <w:bottom w:val="none" w:sz="0" w:space="0" w:color="auto"/>
        <w:right w:val="none" w:sz="0" w:space="0" w:color="auto"/>
      </w:divBdr>
      <w:divsChild>
        <w:div w:id="2037458388">
          <w:marLeft w:val="0"/>
          <w:marRight w:val="0"/>
          <w:marTop w:val="0"/>
          <w:marBottom w:val="0"/>
          <w:divBdr>
            <w:top w:val="none" w:sz="0" w:space="0" w:color="auto"/>
            <w:left w:val="none" w:sz="0" w:space="0" w:color="auto"/>
            <w:bottom w:val="none" w:sz="0" w:space="0" w:color="auto"/>
            <w:right w:val="none" w:sz="0" w:space="0" w:color="auto"/>
          </w:divBdr>
        </w:div>
      </w:divsChild>
    </w:div>
    <w:div w:id="920135881">
      <w:bodyDiv w:val="1"/>
      <w:marLeft w:val="0"/>
      <w:marRight w:val="0"/>
      <w:marTop w:val="0"/>
      <w:marBottom w:val="0"/>
      <w:divBdr>
        <w:top w:val="none" w:sz="0" w:space="0" w:color="auto"/>
        <w:left w:val="none" w:sz="0" w:space="0" w:color="auto"/>
        <w:bottom w:val="none" w:sz="0" w:space="0" w:color="auto"/>
        <w:right w:val="none" w:sz="0" w:space="0" w:color="auto"/>
      </w:divBdr>
      <w:divsChild>
        <w:div w:id="1218736120">
          <w:marLeft w:val="0"/>
          <w:marRight w:val="0"/>
          <w:marTop w:val="0"/>
          <w:marBottom w:val="0"/>
          <w:divBdr>
            <w:top w:val="none" w:sz="0" w:space="0" w:color="auto"/>
            <w:left w:val="none" w:sz="0" w:space="0" w:color="auto"/>
            <w:bottom w:val="none" w:sz="0" w:space="0" w:color="auto"/>
            <w:right w:val="none" w:sz="0" w:space="0" w:color="auto"/>
          </w:divBdr>
        </w:div>
      </w:divsChild>
    </w:div>
    <w:div w:id="954598714">
      <w:bodyDiv w:val="1"/>
      <w:marLeft w:val="0"/>
      <w:marRight w:val="0"/>
      <w:marTop w:val="0"/>
      <w:marBottom w:val="0"/>
      <w:divBdr>
        <w:top w:val="none" w:sz="0" w:space="0" w:color="auto"/>
        <w:left w:val="none" w:sz="0" w:space="0" w:color="auto"/>
        <w:bottom w:val="none" w:sz="0" w:space="0" w:color="auto"/>
        <w:right w:val="none" w:sz="0" w:space="0" w:color="auto"/>
      </w:divBdr>
    </w:div>
    <w:div w:id="955335545">
      <w:bodyDiv w:val="1"/>
      <w:marLeft w:val="0"/>
      <w:marRight w:val="0"/>
      <w:marTop w:val="0"/>
      <w:marBottom w:val="0"/>
      <w:divBdr>
        <w:top w:val="none" w:sz="0" w:space="0" w:color="auto"/>
        <w:left w:val="none" w:sz="0" w:space="0" w:color="auto"/>
        <w:bottom w:val="none" w:sz="0" w:space="0" w:color="auto"/>
        <w:right w:val="none" w:sz="0" w:space="0" w:color="auto"/>
      </w:divBdr>
    </w:div>
    <w:div w:id="960961577">
      <w:bodyDiv w:val="1"/>
      <w:marLeft w:val="0"/>
      <w:marRight w:val="0"/>
      <w:marTop w:val="0"/>
      <w:marBottom w:val="0"/>
      <w:divBdr>
        <w:top w:val="none" w:sz="0" w:space="0" w:color="auto"/>
        <w:left w:val="none" w:sz="0" w:space="0" w:color="auto"/>
        <w:bottom w:val="none" w:sz="0" w:space="0" w:color="auto"/>
        <w:right w:val="none" w:sz="0" w:space="0" w:color="auto"/>
      </w:divBdr>
    </w:div>
    <w:div w:id="977999398">
      <w:bodyDiv w:val="1"/>
      <w:marLeft w:val="0"/>
      <w:marRight w:val="0"/>
      <w:marTop w:val="0"/>
      <w:marBottom w:val="0"/>
      <w:divBdr>
        <w:top w:val="none" w:sz="0" w:space="0" w:color="auto"/>
        <w:left w:val="none" w:sz="0" w:space="0" w:color="auto"/>
        <w:bottom w:val="none" w:sz="0" w:space="0" w:color="auto"/>
        <w:right w:val="none" w:sz="0" w:space="0" w:color="auto"/>
      </w:divBdr>
    </w:div>
    <w:div w:id="996302360">
      <w:bodyDiv w:val="1"/>
      <w:marLeft w:val="0"/>
      <w:marRight w:val="0"/>
      <w:marTop w:val="0"/>
      <w:marBottom w:val="0"/>
      <w:divBdr>
        <w:top w:val="none" w:sz="0" w:space="0" w:color="auto"/>
        <w:left w:val="none" w:sz="0" w:space="0" w:color="auto"/>
        <w:bottom w:val="none" w:sz="0" w:space="0" w:color="auto"/>
        <w:right w:val="none" w:sz="0" w:space="0" w:color="auto"/>
      </w:divBdr>
    </w:div>
    <w:div w:id="1025786424">
      <w:bodyDiv w:val="1"/>
      <w:marLeft w:val="0"/>
      <w:marRight w:val="0"/>
      <w:marTop w:val="0"/>
      <w:marBottom w:val="0"/>
      <w:divBdr>
        <w:top w:val="none" w:sz="0" w:space="0" w:color="auto"/>
        <w:left w:val="none" w:sz="0" w:space="0" w:color="auto"/>
        <w:bottom w:val="none" w:sz="0" w:space="0" w:color="auto"/>
        <w:right w:val="none" w:sz="0" w:space="0" w:color="auto"/>
      </w:divBdr>
    </w:div>
    <w:div w:id="1115557554">
      <w:bodyDiv w:val="1"/>
      <w:marLeft w:val="0"/>
      <w:marRight w:val="0"/>
      <w:marTop w:val="0"/>
      <w:marBottom w:val="0"/>
      <w:divBdr>
        <w:top w:val="none" w:sz="0" w:space="0" w:color="auto"/>
        <w:left w:val="none" w:sz="0" w:space="0" w:color="auto"/>
        <w:bottom w:val="none" w:sz="0" w:space="0" w:color="auto"/>
        <w:right w:val="none" w:sz="0" w:space="0" w:color="auto"/>
      </w:divBdr>
      <w:divsChild>
        <w:div w:id="913584316">
          <w:marLeft w:val="0"/>
          <w:marRight w:val="0"/>
          <w:marTop w:val="0"/>
          <w:marBottom w:val="0"/>
          <w:divBdr>
            <w:top w:val="single" w:sz="4" w:space="4" w:color="A8B2BB"/>
            <w:left w:val="single" w:sz="4" w:space="4" w:color="A8B2BB"/>
            <w:bottom w:val="single" w:sz="4" w:space="4" w:color="A8B2BB"/>
            <w:right w:val="single" w:sz="4" w:space="4" w:color="A8B2BB"/>
          </w:divBdr>
          <w:divsChild>
            <w:div w:id="1812863186">
              <w:marLeft w:val="0"/>
              <w:marRight w:val="0"/>
              <w:marTop w:val="0"/>
              <w:marBottom w:val="0"/>
              <w:divBdr>
                <w:top w:val="none" w:sz="0" w:space="0" w:color="auto"/>
                <w:left w:val="none" w:sz="0" w:space="0" w:color="auto"/>
                <w:bottom w:val="none" w:sz="0" w:space="0" w:color="auto"/>
                <w:right w:val="none" w:sz="0" w:space="0" w:color="auto"/>
              </w:divBdr>
              <w:divsChild>
                <w:div w:id="19741398">
                  <w:marLeft w:val="0"/>
                  <w:marRight w:val="0"/>
                  <w:marTop w:val="0"/>
                  <w:marBottom w:val="0"/>
                  <w:divBdr>
                    <w:top w:val="single" w:sz="4" w:space="4" w:color="A8B2BB"/>
                    <w:left w:val="single" w:sz="4" w:space="4" w:color="A8B2BB"/>
                    <w:bottom w:val="single" w:sz="4" w:space="4" w:color="A8B2BB"/>
                    <w:right w:val="single" w:sz="4" w:space="4" w:color="A8B2BB"/>
                  </w:divBdr>
                  <w:divsChild>
                    <w:div w:id="560561551">
                      <w:marLeft w:val="0"/>
                      <w:marRight w:val="0"/>
                      <w:marTop w:val="0"/>
                      <w:marBottom w:val="0"/>
                      <w:divBdr>
                        <w:top w:val="none" w:sz="0" w:space="0" w:color="auto"/>
                        <w:left w:val="none" w:sz="0" w:space="0" w:color="auto"/>
                        <w:bottom w:val="none" w:sz="0" w:space="0" w:color="auto"/>
                        <w:right w:val="none" w:sz="0" w:space="0" w:color="auto"/>
                      </w:divBdr>
                      <w:divsChild>
                        <w:div w:id="105855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2859">
                  <w:marLeft w:val="0"/>
                  <w:marRight w:val="0"/>
                  <w:marTop w:val="250"/>
                  <w:marBottom w:val="0"/>
                  <w:divBdr>
                    <w:top w:val="single" w:sz="4" w:space="6" w:color="A8B2BB"/>
                    <w:left w:val="single" w:sz="4" w:space="6" w:color="A8B2BB"/>
                    <w:bottom w:val="single" w:sz="4" w:space="6" w:color="A8B2BB"/>
                    <w:right w:val="single" w:sz="4" w:space="6" w:color="A8B2BB"/>
                  </w:divBdr>
                  <w:divsChild>
                    <w:div w:id="1368020691">
                      <w:marLeft w:val="0"/>
                      <w:marRight w:val="0"/>
                      <w:marTop w:val="0"/>
                      <w:marBottom w:val="0"/>
                      <w:divBdr>
                        <w:top w:val="none" w:sz="0" w:space="0" w:color="auto"/>
                        <w:left w:val="none" w:sz="0" w:space="0" w:color="auto"/>
                        <w:bottom w:val="none" w:sz="0" w:space="0" w:color="auto"/>
                        <w:right w:val="none" w:sz="0" w:space="0" w:color="auto"/>
                      </w:divBdr>
                      <w:divsChild>
                        <w:div w:id="34212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79745">
                  <w:marLeft w:val="0"/>
                  <w:marRight w:val="0"/>
                  <w:marTop w:val="250"/>
                  <w:marBottom w:val="0"/>
                  <w:divBdr>
                    <w:top w:val="single" w:sz="4" w:space="6" w:color="A8B2BB"/>
                    <w:left w:val="single" w:sz="4" w:space="6" w:color="A8B2BB"/>
                    <w:bottom w:val="single" w:sz="4" w:space="6" w:color="A8B2BB"/>
                    <w:right w:val="single" w:sz="4" w:space="6" w:color="A8B2BB"/>
                  </w:divBdr>
                  <w:divsChild>
                    <w:div w:id="527567556">
                      <w:marLeft w:val="0"/>
                      <w:marRight w:val="0"/>
                      <w:marTop w:val="0"/>
                      <w:marBottom w:val="0"/>
                      <w:divBdr>
                        <w:top w:val="none" w:sz="0" w:space="0" w:color="auto"/>
                        <w:left w:val="none" w:sz="0" w:space="0" w:color="auto"/>
                        <w:bottom w:val="none" w:sz="0" w:space="0" w:color="auto"/>
                        <w:right w:val="none" w:sz="0" w:space="0" w:color="auto"/>
                      </w:divBdr>
                      <w:divsChild>
                        <w:div w:id="226039180">
                          <w:marLeft w:val="0"/>
                          <w:marRight w:val="0"/>
                          <w:marTop w:val="0"/>
                          <w:marBottom w:val="0"/>
                          <w:divBdr>
                            <w:top w:val="single" w:sz="4" w:space="4" w:color="A8B2BB"/>
                            <w:left w:val="single" w:sz="4" w:space="4" w:color="A8B2BB"/>
                            <w:bottom w:val="single" w:sz="4" w:space="4" w:color="A8B2BB"/>
                            <w:right w:val="single" w:sz="4" w:space="4" w:color="A8B2BB"/>
                          </w:divBdr>
                          <w:divsChild>
                            <w:div w:id="524952635">
                              <w:marLeft w:val="0"/>
                              <w:marRight w:val="0"/>
                              <w:marTop w:val="0"/>
                              <w:marBottom w:val="0"/>
                              <w:divBdr>
                                <w:top w:val="none" w:sz="0" w:space="0" w:color="auto"/>
                                <w:left w:val="none" w:sz="0" w:space="0" w:color="auto"/>
                                <w:bottom w:val="none" w:sz="0" w:space="0" w:color="auto"/>
                                <w:right w:val="none" w:sz="0" w:space="0" w:color="auto"/>
                              </w:divBdr>
                              <w:divsChild>
                                <w:div w:id="1817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0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3612">
                  <w:marLeft w:val="0"/>
                  <w:marRight w:val="0"/>
                  <w:marTop w:val="0"/>
                  <w:marBottom w:val="0"/>
                  <w:divBdr>
                    <w:top w:val="single" w:sz="4" w:space="4" w:color="A8B2BB"/>
                    <w:left w:val="single" w:sz="4" w:space="4" w:color="A8B2BB"/>
                    <w:bottom w:val="single" w:sz="4" w:space="4" w:color="A8B2BB"/>
                    <w:right w:val="single" w:sz="4" w:space="4" w:color="A8B2BB"/>
                  </w:divBdr>
                  <w:divsChild>
                    <w:div w:id="580526669">
                      <w:marLeft w:val="0"/>
                      <w:marRight w:val="0"/>
                      <w:marTop w:val="0"/>
                      <w:marBottom w:val="0"/>
                      <w:divBdr>
                        <w:top w:val="none" w:sz="0" w:space="0" w:color="auto"/>
                        <w:left w:val="none" w:sz="0" w:space="0" w:color="auto"/>
                        <w:bottom w:val="none" w:sz="0" w:space="0" w:color="auto"/>
                        <w:right w:val="none" w:sz="0" w:space="0" w:color="auto"/>
                      </w:divBdr>
                    </w:div>
                  </w:divsChild>
                </w:div>
                <w:div w:id="91828935">
                  <w:marLeft w:val="0"/>
                  <w:marRight w:val="0"/>
                  <w:marTop w:val="0"/>
                  <w:marBottom w:val="0"/>
                  <w:divBdr>
                    <w:top w:val="single" w:sz="4" w:space="4" w:color="A8B2BB"/>
                    <w:left w:val="single" w:sz="4" w:space="4" w:color="A8B2BB"/>
                    <w:bottom w:val="single" w:sz="4" w:space="4" w:color="A8B2BB"/>
                    <w:right w:val="single" w:sz="4" w:space="4" w:color="A8B2BB"/>
                  </w:divBdr>
                  <w:divsChild>
                    <w:div w:id="204802973">
                      <w:marLeft w:val="0"/>
                      <w:marRight w:val="0"/>
                      <w:marTop w:val="0"/>
                      <w:marBottom w:val="0"/>
                      <w:divBdr>
                        <w:top w:val="none" w:sz="0" w:space="0" w:color="auto"/>
                        <w:left w:val="none" w:sz="0" w:space="0" w:color="auto"/>
                        <w:bottom w:val="none" w:sz="0" w:space="0" w:color="auto"/>
                        <w:right w:val="none" w:sz="0" w:space="0" w:color="auto"/>
                      </w:divBdr>
                      <w:divsChild>
                        <w:div w:id="180010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261">
                  <w:marLeft w:val="0"/>
                  <w:marRight w:val="0"/>
                  <w:marTop w:val="0"/>
                  <w:marBottom w:val="0"/>
                  <w:divBdr>
                    <w:top w:val="single" w:sz="4" w:space="4" w:color="A8B2BB"/>
                    <w:left w:val="single" w:sz="4" w:space="4" w:color="A8B2BB"/>
                    <w:bottom w:val="single" w:sz="4" w:space="4" w:color="A8B2BB"/>
                    <w:right w:val="single" w:sz="4" w:space="4" w:color="A8B2BB"/>
                  </w:divBdr>
                  <w:divsChild>
                    <w:div w:id="56822515">
                      <w:marLeft w:val="0"/>
                      <w:marRight w:val="0"/>
                      <w:marTop w:val="0"/>
                      <w:marBottom w:val="0"/>
                      <w:divBdr>
                        <w:top w:val="none" w:sz="0" w:space="0" w:color="auto"/>
                        <w:left w:val="none" w:sz="0" w:space="0" w:color="auto"/>
                        <w:bottom w:val="none" w:sz="0" w:space="0" w:color="auto"/>
                        <w:right w:val="none" w:sz="0" w:space="0" w:color="auto"/>
                      </w:divBdr>
                      <w:divsChild>
                        <w:div w:id="40018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0809">
                  <w:marLeft w:val="0"/>
                  <w:marRight w:val="0"/>
                  <w:marTop w:val="250"/>
                  <w:marBottom w:val="0"/>
                  <w:divBdr>
                    <w:top w:val="single" w:sz="4" w:space="6" w:color="A8B2BB"/>
                    <w:left w:val="single" w:sz="4" w:space="6" w:color="A8B2BB"/>
                    <w:bottom w:val="single" w:sz="4" w:space="6" w:color="A8B2BB"/>
                    <w:right w:val="single" w:sz="4" w:space="6" w:color="A8B2BB"/>
                  </w:divBdr>
                  <w:divsChild>
                    <w:div w:id="744960701">
                      <w:marLeft w:val="0"/>
                      <w:marRight w:val="0"/>
                      <w:marTop w:val="0"/>
                      <w:marBottom w:val="0"/>
                      <w:divBdr>
                        <w:top w:val="none" w:sz="0" w:space="0" w:color="auto"/>
                        <w:left w:val="none" w:sz="0" w:space="0" w:color="auto"/>
                        <w:bottom w:val="none" w:sz="0" w:space="0" w:color="auto"/>
                        <w:right w:val="none" w:sz="0" w:space="0" w:color="auto"/>
                      </w:divBdr>
                      <w:divsChild>
                        <w:div w:id="16940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95167">
                  <w:marLeft w:val="0"/>
                  <w:marRight w:val="0"/>
                  <w:marTop w:val="0"/>
                  <w:marBottom w:val="0"/>
                  <w:divBdr>
                    <w:top w:val="single" w:sz="4" w:space="4" w:color="A8B2BB"/>
                    <w:left w:val="single" w:sz="4" w:space="4" w:color="A8B2BB"/>
                    <w:bottom w:val="single" w:sz="4" w:space="4" w:color="A8B2BB"/>
                    <w:right w:val="single" w:sz="4" w:space="4" w:color="A8B2BB"/>
                  </w:divBdr>
                  <w:divsChild>
                    <w:div w:id="504562141">
                      <w:marLeft w:val="0"/>
                      <w:marRight w:val="0"/>
                      <w:marTop w:val="0"/>
                      <w:marBottom w:val="0"/>
                      <w:divBdr>
                        <w:top w:val="none" w:sz="0" w:space="0" w:color="auto"/>
                        <w:left w:val="none" w:sz="0" w:space="0" w:color="auto"/>
                        <w:bottom w:val="none" w:sz="0" w:space="0" w:color="auto"/>
                        <w:right w:val="none" w:sz="0" w:space="0" w:color="auto"/>
                      </w:divBdr>
                      <w:divsChild>
                        <w:div w:id="57523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90736">
                  <w:marLeft w:val="0"/>
                  <w:marRight w:val="0"/>
                  <w:marTop w:val="0"/>
                  <w:marBottom w:val="0"/>
                  <w:divBdr>
                    <w:top w:val="single" w:sz="4" w:space="4" w:color="A8B2BB"/>
                    <w:left w:val="single" w:sz="4" w:space="4" w:color="A8B2BB"/>
                    <w:bottom w:val="single" w:sz="4" w:space="4" w:color="A8B2BB"/>
                    <w:right w:val="single" w:sz="4" w:space="4" w:color="A8B2BB"/>
                  </w:divBdr>
                  <w:divsChild>
                    <w:div w:id="170264397">
                      <w:marLeft w:val="0"/>
                      <w:marRight w:val="0"/>
                      <w:marTop w:val="0"/>
                      <w:marBottom w:val="0"/>
                      <w:divBdr>
                        <w:top w:val="none" w:sz="0" w:space="0" w:color="auto"/>
                        <w:left w:val="none" w:sz="0" w:space="0" w:color="auto"/>
                        <w:bottom w:val="none" w:sz="0" w:space="0" w:color="auto"/>
                        <w:right w:val="none" w:sz="0" w:space="0" w:color="auto"/>
                      </w:divBdr>
                      <w:divsChild>
                        <w:div w:id="187723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29731">
                  <w:marLeft w:val="0"/>
                  <w:marRight w:val="0"/>
                  <w:marTop w:val="250"/>
                  <w:marBottom w:val="0"/>
                  <w:divBdr>
                    <w:top w:val="single" w:sz="4" w:space="6" w:color="A8B2BB"/>
                    <w:left w:val="single" w:sz="4" w:space="6" w:color="A8B2BB"/>
                    <w:bottom w:val="single" w:sz="4" w:space="6" w:color="A8B2BB"/>
                    <w:right w:val="single" w:sz="4" w:space="6" w:color="A8B2BB"/>
                  </w:divBdr>
                  <w:divsChild>
                    <w:div w:id="839127769">
                      <w:marLeft w:val="0"/>
                      <w:marRight w:val="0"/>
                      <w:marTop w:val="0"/>
                      <w:marBottom w:val="0"/>
                      <w:divBdr>
                        <w:top w:val="none" w:sz="0" w:space="0" w:color="auto"/>
                        <w:left w:val="none" w:sz="0" w:space="0" w:color="auto"/>
                        <w:bottom w:val="none" w:sz="0" w:space="0" w:color="auto"/>
                        <w:right w:val="none" w:sz="0" w:space="0" w:color="auto"/>
                      </w:divBdr>
                      <w:divsChild>
                        <w:div w:id="8478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843076">
                  <w:marLeft w:val="0"/>
                  <w:marRight w:val="0"/>
                  <w:marTop w:val="0"/>
                  <w:marBottom w:val="0"/>
                  <w:divBdr>
                    <w:top w:val="none" w:sz="0" w:space="0" w:color="auto"/>
                    <w:left w:val="none" w:sz="0" w:space="0" w:color="auto"/>
                    <w:bottom w:val="none" w:sz="0" w:space="0" w:color="auto"/>
                    <w:right w:val="none" w:sz="0" w:space="0" w:color="auto"/>
                  </w:divBdr>
                  <w:divsChild>
                    <w:div w:id="1122959914">
                      <w:marLeft w:val="0"/>
                      <w:marRight w:val="0"/>
                      <w:marTop w:val="0"/>
                      <w:marBottom w:val="0"/>
                      <w:divBdr>
                        <w:top w:val="none" w:sz="0" w:space="0" w:color="auto"/>
                        <w:left w:val="none" w:sz="0" w:space="0" w:color="auto"/>
                        <w:bottom w:val="none" w:sz="0" w:space="0" w:color="auto"/>
                        <w:right w:val="none" w:sz="0" w:space="0" w:color="auto"/>
                      </w:divBdr>
                    </w:div>
                  </w:divsChild>
                </w:div>
                <w:div w:id="356200945">
                  <w:marLeft w:val="0"/>
                  <w:marRight w:val="0"/>
                  <w:marTop w:val="250"/>
                  <w:marBottom w:val="0"/>
                  <w:divBdr>
                    <w:top w:val="single" w:sz="4" w:space="6" w:color="A8B2BB"/>
                    <w:left w:val="single" w:sz="4" w:space="6" w:color="A8B2BB"/>
                    <w:bottom w:val="single" w:sz="4" w:space="6" w:color="A8B2BB"/>
                    <w:right w:val="single" w:sz="4" w:space="6" w:color="A8B2BB"/>
                  </w:divBdr>
                  <w:divsChild>
                    <w:div w:id="1513763620">
                      <w:marLeft w:val="0"/>
                      <w:marRight w:val="0"/>
                      <w:marTop w:val="0"/>
                      <w:marBottom w:val="0"/>
                      <w:divBdr>
                        <w:top w:val="none" w:sz="0" w:space="0" w:color="auto"/>
                        <w:left w:val="none" w:sz="0" w:space="0" w:color="auto"/>
                        <w:bottom w:val="none" w:sz="0" w:space="0" w:color="auto"/>
                        <w:right w:val="none" w:sz="0" w:space="0" w:color="auto"/>
                      </w:divBdr>
                      <w:divsChild>
                        <w:div w:id="819689086">
                          <w:marLeft w:val="0"/>
                          <w:marRight w:val="0"/>
                          <w:marTop w:val="0"/>
                          <w:marBottom w:val="0"/>
                          <w:divBdr>
                            <w:top w:val="none" w:sz="0" w:space="0" w:color="auto"/>
                            <w:left w:val="none" w:sz="0" w:space="0" w:color="auto"/>
                            <w:bottom w:val="none" w:sz="0" w:space="0" w:color="auto"/>
                            <w:right w:val="none" w:sz="0" w:space="0" w:color="auto"/>
                          </w:divBdr>
                          <w:divsChild>
                            <w:div w:id="1285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7461">
                  <w:marLeft w:val="0"/>
                  <w:marRight w:val="0"/>
                  <w:marTop w:val="0"/>
                  <w:marBottom w:val="0"/>
                  <w:divBdr>
                    <w:top w:val="single" w:sz="4" w:space="4" w:color="A8B2BB"/>
                    <w:left w:val="single" w:sz="4" w:space="4" w:color="A8B2BB"/>
                    <w:bottom w:val="single" w:sz="4" w:space="4" w:color="A8B2BB"/>
                    <w:right w:val="single" w:sz="4" w:space="4" w:color="A8B2BB"/>
                  </w:divBdr>
                  <w:divsChild>
                    <w:div w:id="707993416">
                      <w:marLeft w:val="0"/>
                      <w:marRight w:val="0"/>
                      <w:marTop w:val="0"/>
                      <w:marBottom w:val="0"/>
                      <w:divBdr>
                        <w:top w:val="none" w:sz="0" w:space="0" w:color="auto"/>
                        <w:left w:val="none" w:sz="0" w:space="0" w:color="auto"/>
                        <w:bottom w:val="none" w:sz="0" w:space="0" w:color="auto"/>
                        <w:right w:val="none" w:sz="0" w:space="0" w:color="auto"/>
                      </w:divBdr>
                      <w:divsChild>
                        <w:div w:id="12172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87560">
                  <w:marLeft w:val="0"/>
                  <w:marRight w:val="0"/>
                  <w:marTop w:val="250"/>
                  <w:marBottom w:val="0"/>
                  <w:divBdr>
                    <w:top w:val="single" w:sz="4" w:space="6" w:color="A8B2BB"/>
                    <w:left w:val="single" w:sz="4" w:space="6" w:color="A8B2BB"/>
                    <w:bottom w:val="single" w:sz="4" w:space="6" w:color="A8B2BB"/>
                    <w:right w:val="single" w:sz="4" w:space="6" w:color="A8B2BB"/>
                  </w:divBdr>
                  <w:divsChild>
                    <w:div w:id="542405324">
                      <w:marLeft w:val="0"/>
                      <w:marRight w:val="0"/>
                      <w:marTop w:val="0"/>
                      <w:marBottom w:val="0"/>
                      <w:divBdr>
                        <w:top w:val="none" w:sz="0" w:space="0" w:color="auto"/>
                        <w:left w:val="none" w:sz="0" w:space="0" w:color="auto"/>
                        <w:bottom w:val="none" w:sz="0" w:space="0" w:color="auto"/>
                        <w:right w:val="none" w:sz="0" w:space="0" w:color="auto"/>
                      </w:divBdr>
                      <w:divsChild>
                        <w:div w:id="43066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99047">
                  <w:marLeft w:val="0"/>
                  <w:marRight w:val="0"/>
                  <w:marTop w:val="250"/>
                  <w:marBottom w:val="0"/>
                  <w:divBdr>
                    <w:top w:val="single" w:sz="4" w:space="6" w:color="A8B2BB"/>
                    <w:left w:val="single" w:sz="4" w:space="6" w:color="A8B2BB"/>
                    <w:bottom w:val="single" w:sz="4" w:space="6" w:color="A8B2BB"/>
                    <w:right w:val="single" w:sz="4" w:space="6" w:color="A8B2BB"/>
                  </w:divBdr>
                  <w:divsChild>
                    <w:div w:id="978804860">
                      <w:marLeft w:val="0"/>
                      <w:marRight w:val="0"/>
                      <w:marTop w:val="0"/>
                      <w:marBottom w:val="0"/>
                      <w:divBdr>
                        <w:top w:val="none" w:sz="0" w:space="0" w:color="auto"/>
                        <w:left w:val="none" w:sz="0" w:space="0" w:color="auto"/>
                        <w:bottom w:val="none" w:sz="0" w:space="0" w:color="auto"/>
                        <w:right w:val="none" w:sz="0" w:space="0" w:color="auto"/>
                      </w:divBdr>
                      <w:divsChild>
                        <w:div w:id="12535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30448">
                  <w:marLeft w:val="0"/>
                  <w:marRight w:val="0"/>
                  <w:marTop w:val="250"/>
                  <w:marBottom w:val="0"/>
                  <w:divBdr>
                    <w:top w:val="single" w:sz="4" w:space="6" w:color="A8B2BB"/>
                    <w:left w:val="single" w:sz="4" w:space="6" w:color="A8B2BB"/>
                    <w:bottom w:val="single" w:sz="4" w:space="6" w:color="A8B2BB"/>
                    <w:right w:val="single" w:sz="4" w:space="6" w:color="A8B2BB"/>
                  </w:divBdr>
                  <w:divsChild>
                    <w:div w:id="1511412719">
                      <w:marLeft w:val="0"/>
                      <w:marRight w:val="0"/>
                      <w:marTop w:val="0"/>
                      <w:marBottom w:val="0"/>
                      <w:divBdr>
                        <w:top w:val="none" w:sz="0" w:space="0" w:color="auto"/>
                        <w:left w:val="none" w:sz="0" w:space="0" w:color="auto"/>
                        <w:bottom w:val="none" w:sz="0" w:space="0" w:color="auto"/>
                        <w:right w:val="none" w:sz="0" w:space="0" w:color="auto"/>
                      </w:divBdr>
                      <w:divsChild>
                        <w:div w:id="164531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87613">
                  <w:marLeft w:val="0"/>
                  <w:marRight w:val="0"/>
                  <w:marTop w:val="250"/>
                  <w:marBottom w:val="0"/>
                  <w:divBdr>
                    <w:top w:val="single" w:sz="4" w:space="6" w:color="A8B2BB"/>
                    <w:left w:val="single" w:sz="4" w:space="6" w:color="A8B2BB"/>
                    <w:bottom w:val="single" w:sz="4" w:space="6" w:color="A8B2BB"/>
                    <w:right w:val="single" w:sz="4" w:space="6" w:color="A8B2BB"/>
                  </w:divBdr>
                  <w:divsChild>
                    <w:div w:id="449907593">
                      <w:marLeft w:val="0"/>
                      <w:marRight w:val="0"/>
                      <w:marTop w:val="0"/>
                      <w:marBottom w:val="0"/>
                      <w:divBdr>
                        <w:top w:val="none" w:sz="0" w:space="0" w:color="auto"/>
                        <w:left w:val="none" w:sz="0" w:space="0" w:color="auto"/>
                        <w:bottom w:val="none" w:sz="0" w:space="0" w:color="auto"/>
                        <w:right w:val="none" w:sz="0" w:space="0" w:color="auto"/>
                      </w:divBdr>
                      <w:divsChild>
                        <w:div w:id="60800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44147">
                  <w:marLeft w:val="0"/>
                  <w:marRight w:val="0"/>
                  <w:marTop w:val="250"/>
                  <w:marBottom w:val="0"/>
                  <w:divBdr>
                    <w:top w:val="single" w:sz="4" w:space="6" w:color="A8B2BB"/>
                    <w:left w:val="single" w:sz="4" w:space="6" w:color="A8B2BB"/>
                    <w:bottom w:val="single" w:sz="4" w:space="6" w:color="A8B2BB"/>
                    <w:right w:val="single" w:sz="4" w:space="6" w:color="A8B2BB"/>
                  </w:divBdr>
                  <w:divsChild>
                    <w:div w:id="346635216">
                      <w:marLeft w:val="0"/>
                      <w:marRight w:val="0"/>
                      <w:marTop w:val="0"/>
                      <w:marBottom w:val="0"/>
                      <w:divBdr>
                        <w:top w:val="none" w:sz="0" w:space="0" w:color="auto"/>
                        <w:left w:val="none" w:sz="0" w:space="0" w:color="auto"/>
                        <w:bottom w:val="none" w:sz="0" w:space="0" w:color="auto"/>
                        <w:right w:val="none" w:sz="0" w:space="0" w:color="auto"/>
                      </w:divBdr>
                      <w:divsChild>
                        <w:div w:id="18747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27126">
                  <w:marLeft w:val="0"/>
                  <w:marRight w:val="0"/>
                  <w:marTop w:val="250"/>
                  <w:marBottom w:val="0"/>
                  <w:divBdr>
                    <w:top w:val="single" w:sz="4" w:space="6" w:color="A8B2BB"/>
                    <w:left w:val="single" w:sz="4" w:space="6" w:color="A8B2BB"/>
                    <w:bottom w:val="single" w:sz="4" w:space="6" w:color="A8B2BB"/>
                    <w:right w:val="single" w:sz="4" w:space="6" w:color="A8B2BB"/>
                  </w:divBdr>
                  <w:divsChild>
                    <w:div w:id="419759516">
                      <w:marLeft w:val="0"/>
                      <w:marRight w:val="0"/>
                      <w:marTop w:val="0"/>
                      <w:marBottom w:val="0"/>
                      <w:divBdr>
                        <w:top w:val="none" w:sz="0" w:space="0" w:color="auto"/>
                        <w:left w:val="none" w:sz="0" w:space="0" w:color="auto"/>
                        <w:bottom w:val="none" w:sz="0" w:space="0" w:color="auto"/>
                        <w:right w:val="none" w:sz="0" w:space="0" w:color="auto"/>
                      </w:divBdr>
                      <w:divsChild>
                        <w:div w:id="838815183">
                          <w:marLeft w:val="0"/>
                          <w:marRight w:val="0"/>
                          <w:marTop w:val="0"/>
                          <w:marBottom w:val="0"/>
                          <w:divBdr>
                            <w:top w:val="none" w:sz="0" w:space="0" w:color="auto"/>
                            <w:left w:val="none" w:sz="0" w:space="0" w:color="auto"/>
                            <w:bottom w:val="none" w:sz="0" w:space="0" w:color="auto"/>
                            <w:right w:val="none" w:sz="0" w:space="0" w:color="auto"/>
                          </w:divBdr>
                          <w:divsChild>
                            <w:div w:id="82825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169959">
                  <w:marLeft w:val="0"/>
                  <w:marRight w:val="0"/>
                  <w:marTop w:val="250"/>
                  <w:marBottom w:val="0"/>
                  <w:divBdr>
                    <w:top w:val="single" w:sz="4" w:space="6" w:color="A8B2BB"/>
                    <w:left w:val="single" w:sz="4" w:space="6" w:color="A8B2BB"/>
                    <w:bottom w:val="single" w:sz="4" w:space="6" w:color="A8B2BB"/>
                    <w:right w:val="single" w:sz="4" w:space="6" w:color="A8B2BB"/>
                  </w:divBdr>
                  <w:divsChild>
                    <w:div w:id="504129755">
                      <w:marLeft w:val="0"/>
                      <w:marRight w:val="0"/>
                      <w:marTop w:val="0"/>
                      <w:marBottom w:val="0"/>
                      <w:divBdr>
                        <w:top w:val="none" w:sz="0" w:space="0" w:color="auto"/>
                        <w:left w:val="none" w:sz="0" w:space="0" w:color="auto"/>
                        <w:bottom w:val="none" w:sz="0" w:space="0" w:color="auto"/>
                        <w:right w:val="none" w:sz="0" w:space="0" w:color="auto"/>
                      </w:divBdr>
                      <w:divsChild>
                        <w:div w:id="8671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836828">
                  <w:marLeft w:val="0"/>
                  <w:marRight w:val="0"/>
                  <w:marTop w:val="0"/>
                  <w:marBottom w:val="0"/>
                  <w:divBdr>
                    <w:top w:val="single" w:sz="4" w:space="4" w:color="A8B2BB"/>
                    <w:left w:val="single" w:sz="4" w:space="4" w:color="A8B2BB"/>
                    <w:bottom w:val="single" w:sz="4" w:space="4" w:color="A8B2BB"/>
                    <w:right w:val="single" w:sz="4" w:space="4" w:color="A8B2BB"/>
                  </w:divBdr>
                  <w:divsChild>
                    <w:div w:id="175658258">
                      <w:marLeft w:val="0"/>
                      <w:marRight w:val="0"/>
                      <w:marTop w:val="0"/>
                      <w:marBottom w:val="0"/>
                      <w:divBdr>
                        <w:top w:val="single" w:sz="4" w:space="4" w:color="A8B2BB"/>
                        <w:left w:val="single" w:sz="4" w:space="4" w:color="A8B2BB"/>
                        <w:bottom w:val="single" w:sz="4" w:space="4" w:color="A8B2BB"/>
                        <w:right w:val="single" w:sz="4" w:space="4" w:color="A8B2BB"/>
                      </w:divBdr>
                      <w:divsChild>
                        <w:div w:id="963660285">
                          <w:marLeft w:val="0"/>
                          <w:marRight w:val="0"/>
                          <w:marTop w:val="0"/>
                          <w:marBottom w:val="0"/>
                          <w:divBdr>
                            <w:top w:val="none" w:sz="0" w:space="0" w:color="auto"/>
                            <w:left w:val="none" w:sz="0" w:space="0" w:color="auto"/>
                            <w:bottom w:val="none" w:sz="0" w:space="0" w:color="auto"/>
                            <w:right w:val="none" w:sz="0" w:space="0" w:color="auto"/>
                          </w:divBdr>
                          <w:divsChild>
                            <w:div w:id="5239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944226">
                  <w:marLeft w:val="0"/>
                  <w:marRight w:val="0"/>
                  <w:marTop w:val="0"/>
                  <w:marBottom w:val="0"/>
                  <w:divBdr>
                    <w:top w:val="none" w:sz="0" w:space="0" w:color="auto"/>
                    <w:left w:val="none" w:sz="0" w:space="0" w:color="auto"/>
                    <w:bottom w:val="none" w:sz="0" w:space="0" w:color="auto"/>
                    <w:right w:val="none" w:sz="0" w:space="0" w:color="auto"/>
                  </w:divBdr>
                </w:div>
                <w:div w:id="913012235">
                  <w:marLeft w:val="0"/>
                  <w:marRight w:val="0"/>
                  <w:marTop w:val="250"/>
                  <w:marBottom w:val="0"/>
                  <w:divBdr>
                    <w:top w:val="single" w:sz="4" w:space="6" w:color="A8B2BB"/>
                    <w:left w:val="single" w:sz="4" w:space="6" w:color="A8B2BB"/>
                    <w:bottom w:val="single" w:sz="4" w:space="6" w:color="A8B2BB"/>
                    <w:right w:val="single" w:sz="4" w:space="6" w:color="A8B2BB"/>
                  </w:divBdr>
                  <w:divsChild>
                    <w:div w:id="606547936">
                      <w:marLeft w:val="0"/>
                      <w:marRight w:val="0"/>
                      <w:marTop w:val="0"/>
                      <w:marBottom w:val="0"/>
                      <w:divBdr>
                        <w:top w:val="none" w:sz="0" w:space="0" w:color="auto"/>
                        <w:left w:val="none" w:sz="0" w:space="0" w:color="auto"/>
                        <w:bottom w:val="none" w:sz="0" w:space="0" w:color="auto"/>
                        <w:right w:val="none" w:sz="0" w:space="0" w:color="auto"/>
                      </w:divBdr>
                      <w:divsChild>
                        <w:div w:id="104112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20701">
                  <w:marLeft w:val="0"/>
                  <w:marRight w:val="0"/>
                  <w:marTop w:val="250"/>
                  <w:marBottom w:val="0"/>
                  <w:divBdr>
                    <w:top w:val="single" w:sz="4" w:space="6" w:color="A8B2BB"/>
                    <w:left w:val="single" w:sz="4" w:space="6" w:color="A8B2BB"/>
                    <w:bottom w:val="single" w:sz="4" w:space="6" w:color="A8B2BB"/>
                    <w:right w:val="single" w:sz="4" w:space="6" w:color="A8B2BB"/>
                  </w:divBdr>
                  <w:divsChild>
                    <w:div w:id="435758534">
                      <w:marLeft w:val="0"/>
                      <w:marRight w:val="0"/>
                      <w:marTop w:val="0"/>
                      <w:marBottom w:val="0"/>
                      <w:divBdr>
                        <w:top w:val="none" w:sz="0" w:space="0" w:color="auto"/>
                        <w:left w:val="none" w:sz="0" w:space="0" w:color="auto"/>
                        <w:bottom w:val="none" w:sz="0" w:space="0" w:color="auto"/>
                        <w:right w:val="none" w:sz="0" w:space="0" w:color="auto"/>
                      </w:divBdr>
                      <w:divsChild>
                        <w:div w:id="1167668021">
                          <w:marLeft w:val="0"/>
                          <w:marRight w:val="0"/>
                          <w:marTop w:val="0"/>
                          <w:marBottom w:val="0"/>
                          <w:divBdr>
                            <w:top w:val="none" w:sz="0" w:space="0" w:color="auto"/>
                            <w:left w:val="none" w:sz="0" w:space="0" w:color="auto"/>
                            <w:bottom w:val="none" w:sz="0" w:space="0" w:color="auto"/>
                            <w:right w:val="none" w:sz="0" w:space="0" w:color="auto"/>
                          </w:divBdr>
                          <w:divsChild>
                            <w:div w:id="5735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35249">
                  <w:marLeft w:val="0"/>
                  <w:marRight w:val="0"/>
                  <w:marTop w:val="250"/>
                  <w:marBottom w:val="0"/>
                  <w:divBdr>
                    <w:top w:val="single" w:sz="4" w:space="6" w:color="A8B2BB"/>
                    <w:left w:val="single" w:sz="4" w:space="6" w:color="A8B2BB"/>
                    <w:bottom w:val="single" w:sz="4" w:space="6" w:color="A8B2BB"/>
                    <w:right w:val="single" w:sz="4" w:space="6" w:color="A8B2BB"/>
                  </w:divBdr>
                  <w:divsChild>
                    <w:div w:id="1382749884">
                      <w:marLeft w:val="0"/>
                      <w:marRight w:val="0"/>
                      <w:marTop w:val="0"/>
                      <w:marBottom w:val="0"/>
                      <w:divBdr>
                        <w:top w:val="none" w:sz="0" w:space="0" w:color="auto"/>
                        <w:left w:val="none" w:sz="0" w:space="0" w:color="auto"/>
                        <w:bottom w:val="none" w:sz="0" w:space="0" w:color="auto"/>
                        <w:right w:val="none" w:sz="0" w:space="0" w:color="auto"/>
                      </w:divBdr>
                      <w:divsChild>
                        <w:div w:id="192965008">
                          <w:marLeft w:val="0"/>
                          <w:marRight w:val="0"/>
                          <w:marTop w:val="0"/>
                          <w:marBottom w:val="0"/>
                          <w:divBdr>
                            <w:top w:val="none" w:sz="0" w:space="0" w:color="auto"/>
                            <w:left w:val="none" w:sz="0" w:space="0" w:color="auto"/>
                            <w:bottom w:val="none" w:sz="0" w:space="0" w:color="auto"/>
                            <w:right w:val="none" w:sz="0" w:space="0" w:color="auto"/>
                          </w:divBdr>
                          <w:divsChild>
                            <w:div w:id="10433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09114">
                  <w:marLeft w:val="0"/>
                  <w:marRight w:val="0"/>
                  <w:marTop w:val="250"/>
                  <w:marBottom w:val="0"/>
                  <w:divBdr>
                    <w:top w:val="single" w:sz="4" w:space="6" w:color="A8B2BB"/>
                    <w:left w:val="single" w:sz="4" w:space="6" w:color="A8B2BB"/>
                    <w:bottom w:val="single" w:sz="4" w:space="6" w:color="A8B2BB"/>
                    <w:right w:val="single" w:sz="4" w:space="6" w:color="A8B2BB"/>
                  </w:divBdr>
                  <w:divsChild>
                    <w:div w:id="1991712378">
                      <w:marLeft w:val="0"/>
                      <w:marRight w:val="0"/>
                      <w:marTop w:val="0"/>
                      <w:marBottom w:val="0"/>
                      <w:divBdr>
                        <w:top w:val="none" w:sz="0" w:space="0" w:color="auto"/>
                        <w:left w:val="none" w:sz="0" w:space="0" w:color="auto"/>
                        <w:bottom w:val="none" w:sz="0" w:space="0" w:color="auto"/>
                        <w:right w:val="none" w:sz="0" w:space="0" w:color="auto"/>
                      </w:divBdr>
                      <w:divsChild>
                        <w:div w:id="1964573312">
                          <w:marLeft w:val="0"/>
                          <w:marRight w:val="0"/>
                          <w:marTop w:val="0"/>
                          <w:marBottom w:val="0"/>
                          <w:divBdr>
                            <w:top w:val="none" w:sz="0" w:space="0" w:color="auto"/>
                            <w:left w:val="none" w:sz="0" w:space="0" w:color="auto"/>
                            <w:bottom w:val="none" w:sz="0" w:space="0" w:color="auto"/>
                            <w:right w:val="none" w:sz="0" w:space="0" w:color="auto"/>
                          </w:divBdr>
                          <w:divsChild>
                            <w:div w:id="149726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169377">
                  <w:marLeft w:val="0"/>
                  <w:marRight w:val="0"/>
                  <w:marTop w:val="250"/>
                  <w:marBottom w:val="0"/>
                  <w:divBdr>
                    <w:top w:val="single" w:sz="4" w:space="6" w:color="A8B2BB"/>
                    <w:left w:val="single" w:sz="4" w:space="6" w:color="A8B2BB"/>
                    <w:bottom w:val="single" w:sz="4" w:space="6" w:color="A8B2BB"/>
                    <w:right w:val="single" w:sz="4" w:space="6" w:color="A8B2BB"/>
                  </w:divBdr>
                  <w:divsChild>
                    <w:div w:id="1781533738">
                      <w:marLeft w:val="0"/>
                      <w:marRight w:val="0"/>
                      <w:marTop w:val="0"/>
                      <w:marBottom w:val="0"/>
                      <w:divBdr>
                        <w:top w:val="none" w:sz="0" w:space="0" w:color="auto"/>
                        <w:left w:val="none" w:sz="0" w:space="0" w:color="auto"/>
                        <w:bottom w:val="none" w:sz="0" w:space="0" w:color="auto"/>
                        <w:right w:val="none" w:sz="0" w:space="0" w:color="auto"/>
                      </w:divBdr>
                      <w:divsChild>
                        <w:div w:id="21439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25908">
                  <w:marLeft w:val="0"/>
                  <w:marRight w:val="0"/>
                  <w:marTop w:val="0"/>
                  <w:marBottom w:val="0"/>
                  <w:divBdr>
                    <w:top w:val="none" w:sz="0" w:space="0" w:color="auto"/>
                    <w:left w:val="none" w:sz="0" w:space="0" w:color="auto"/>
                    <w:bottom w:val="none" w:sz="0" w:space="0" w:color="auto"/>
                    <w:right w:val="none" w:sz="0" w:space="0" w:color="auto"/>
                  </w:divBdr>
                </w:div>
                <w:div w:id="1105808933">
                  <w:marLeft w:val="0"/>
                  <w:marRight w:val="0"/>
                  <w:marTop w:val="250"/>
                  <w:marBottom w:val="0"/>
                  <w:divBdr>
                    <w:top w:val="single" w:sz="4" w:space="6" w:color="A8B2BB"/>
                    <w:left w:val="single" w:sz="4" w:space="6" w:color="A8B2BB"/>
                    <w:bottom w:val="single" w:sz="4" w:space="6" w:color="A8B2BB"/>
                    <w:right w:val="single" w:sz="4" w:space="6" w:color="A8B2BB"/>
                  </w:divBdr>
                  <w:divsChild>
                    <w:div w:id="1966085346">
                      <w:marLeft w:val="0"/>
                      <w:marRight w:val="0"/>
                      <w:marTop w:val="0"/>
                      <w:marBottom w:val="0"/>
                      <w:divBdr>
                        <w:top w:val="none" w:sz="0" w:space="0" w:color="auto"/>
                        <w:left w:val="none" w:sz="0" w:space="0" w:color="auto"/>
                        <w:bottom w:val="none" w:sz="0" w:space="0" w:color="auto"/>
                        <w:right w:val="none" w:sz="0" w:space="0" w:color="auto"/>
                      </w:divBdr>
                      <w:divsChild>
                        <w:div w:id="138556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76220">
                  <w:marLeft w:val="0"/>
                  <w:marRight w:val="0"/>
                  <w:marTop w:val="250"/>
                  <w:marBottom w:val="0"/>
                  <w:divBdr>
                    <w:top w:val="single" w:sz="4" w:space="6" w:color="A8B2BB"/>
                    <w:left w:val="single" w:sz="4" w:space="6" w:color="A8B2BB"/>
                    <w:bottom w:val="single" w:sz="4" w:space="6" w:color="A8B2BB"/>
                    <w:right w:val="single" w:sz="4" w:space="6" w:color="A8B2BB"/>
                  </w:divBdr>
                  <w:divsChild>
                    <w:div w:id="1155485907">
                      <w:marLeft w:val="0"/>
                      <w:marRight w:val="0"/>
                      <w:marTop w:val="0"/>
                      <w:marBottom w:val="0"/>
                      <w:divBdr>
                        <w:top w:val="none" w:sz="0" w:space="0" w:color="auto"/>
                        <w:left w:val="none" w:sz="0" w:space="0" w:color="auto"/>
                        <w:bottom w:val="none" w:sz="0" w:space="0" w:color="auto"/>
                        <w:right w:val="none" w:sz="0" w:space="0" w:color="auto"/>
                      </w:divBdr>
                      <w:divsChild>
                        <w:div w:id="17047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76531">
                  <w:marLeft w:val="0"/>
                  <w:marRight w:val="0"/>
                  <w:marTop w:val="0"/>
                  <w:marBottom w:val="0"/>
                  <w:divBdr>
                    <w:top w:val="single" w:sz="4" w:space="4" w:color="A8B2BB"/>
                    <w:left w:val="single" w:sz="4" w:space="4" w:color="A8B2BB"/>
                    <w:bottom w:val="single" w:sz="4" w:space="4" w:color="A8B2BB"/>
                    <w:right w:val="single" w:sz="4" w:space="4" w:color="A8B2BB"/>
                  </w:divBdr>
                  <w:divsChild>
                    <w:div w:id="76873870">
                      <w:marLeft w:val="0"/>
                      <w:marRight w:val="0"/>
                      <w:marTop w:val="0"/>
                      <w:marBottom w:val="0"/>
                      <w:divBdr>
                        <w:top w:val="none" w:sz="0" w:space="0" w:color="auto"/>
                        <w:left w:val="none" w:sz="0" w:space="0" w:color="auto"/>
                        <w:bottom w:val="none" w:sz="0" w:space="0" w:color="auto"/>
                        <w:right w:val="none" w:sz="0" w:space="0" w:color="auto"/>
                      </w:divBdr>
                    </w:div>
                  </w:divsChild>
                </w:div>
                <w:div w:id="1244218201">
                  <w:marLeft w:val="0"/>
                  <w:marRight w:val="0"/>
                  <w:marTop w:val="0"/>
                  <w:marBottom w:val="0"/>
                  <w:divBdr>
                    <w:top w:val="none" w:sz="0" w:space="0" w:color="auto"/>
                    <w:left w:val="none" w:sz="0" w:space="0" w:color="auto"/>
                    <w:bottom w:val="none" w:sz="0" w:space="0" w:color="auto"/>
                    <w:right w:val="none" w:sz="0" w:space="0" w:color="auto"/>
                  </w:divBdr>
                </w:div>
                <w:div w:id="1246915295">
                  <w:marLeft w:val="0"/>
                  <w:marRight w:val="0"/>
                  <w:marTop w:val="250"/>
                  <w:marBottom w:val="0"/>
                  <w:divBdr>
                    <w:top w:val="single" w:sz="4" w:space="6" w:color="A8B2BB"/>
                    <w:left w:val="single" w:sz="4" w:space="6" w:color="A8B2BB"/>
                    <w:bottom w:val="single" w:sz="4" w:space="6" w:color="A8B2BB"/>
                    <w:right w:val="single" w:sz="4" w:space="6" w:color="A8B2BB"/>
                  </w:divBdr>
                  <w:divsChild>
                    <w:div w:id="1400136256">
                      <w:marLeft w:val="0"/>
                      <w:marRight w:val="0"/>
                      <w:marTop w:val="0"/>
                      <w:marBottom w:val="0"/>
                      <w:divBdr>
                        <w:top w:val="none" w:sz="0" w:space="0" w:color="auto"/>
                        <w:left w:val="none" w:sz="0" w:space="0" w:color="auto"/>
                        <w:bottom w:val="none" w:sz="0" w:space="0" w:color="auto"/>
                        <w:right w:val="none" w:sz="0" w:space="0" w:color="auto"/>
                      </w:divBdr>
                      <w:divsChild>
                        <w:div w:id="12392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18175">
                  <w:marLeft w:val="0"/>
                  <w:marRight w:val="0"/>
                  <w:marTop w:val="250"/>
                  <w:marBottom w:val="0"/>
                  <w:divBdr>
                    <w:top w:val="single" w:sz="4" w:space="6" w:color="A8B2BB"/>
                    <w:left w:val="single" w:sz="4" w:space="6" w:color="A8B2BB"/>
                    <w:bottom w:val="single" w:sz="4" w:space="6" w:color="A8B2BB"/>
                    <w:right w:val="single" w:sz="4" w:space="6" w:color="A8B2BB"/>
                  </w:divBdr>
                  <w:divsChild>
                    <w:div w:id="1206674017">
                      <w:marLeft w:val="0"/>
                      <w:marRight w:val="0"/>
                      <w:marTop w:val="0"/>
                      <w:marBottom w:val="0"/>
                      <w:divBdr>
                        <w:top w:val="none" w:sz="0" w:space="0" w:color="auto"/>
                        <w:left w:val="none" w:sz="0" w:space="0" w:color="auto"/>
                        <w:bottom w:val="none" w:sz="0" w:space="0" w:color="auto"/>
                        <w:right w:val="none" w:sz="0" w:space="0" w:color="auto"/>
                      </w:divBdr>
                      <w:divsChild>
                        <w:div w:id="200457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12541">
                  <w:marLeft w:val="0"/>
                  <w:marRight w:val="0"/>
                  <w:marTop w:val="0"/>
                  <w:marBottom w:val="0"/>
                  <w:divBdr>
                    <w:top w:val="single" w:sz="4" w:space="4" w:color="A8B2BB"/>
                    <w:left w:val="single" w:sz="4" w:space="4" w:color="A8B2BB"/>
                    <w:bottom w:val="single" w:sz="4" w:space="4" w:color="A8B2BB"/>
                    <w:right w:val="single" w:sz="4" w:space="4" w:color="A8B2BB"/>
                  </w:divBdr>
                  <w:divsChild>
                    <w:div w:id="940264182">
                      <w:marLeft w:val="0"/>
                      <w:marRight w:val="0"/>
                      <w:marTop w:val="0"/>
                      <w:marBottom w:val="0"/>
                      <w:divBdr>
                        <w:top w:val="none" w:sz="0" w:space="0" w:color="auto"/>
                        <w:left w:val="none" w:sz="0" w:space="0" w:color="auto"/>
                        <w:bottom w:val="none" w:sz="0" w:space="0" w:color="auto"/>
                        <w:right w:val="none" w:sz="0" w:space="0" w:color="auto"/>
                      </w:divBdr>
                      <w:divsChild>
                        <w:div w:id="26249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7599">
                  <w:marLeft w:val="0"/>
                  <w:marRight w:val="0"/>
                  <w:marTop w:val="0"/>
                  <w:marBottom w:val="0"/>
                  <w:divBdr>
                    <w:top w:val="single" w:sz="4" w:space="4" w:color="A8B2BB"/>
                    <w:left w:val="single" w:sz="4" w:space="4" w:color="A8B2BB"/>
                    <w:bottom w:val="single" w:sz="4" w:space="4" w:color="A8B2BB"/>
                    <w:right w:val="single" w:sz="4" w:space="4" w:color="A8B2BB"/>
                  </w:divBdr>
                  <w:divsChild>
                    <w:div w:id="370423067">
                      <w:marLeft w:val="0"/>
                      <w:marRight w:val="0"/>
                      <w:marTop w:val="0"/>
                      <w:marBottom w:val="0"/>
                      <w:divBdr>
                        <w:top w:val="none" w:sz="0" w:space="0" w:color="auto"/>
                        <w:left w:val="none" w:sz="0" w:space="0" w:color="auto"/>
                        <w:bottom w:val="none" w:sz="0" w:space="0" w:color="auto"/>
                        <w:right w:val="none" w:sz="0" w:space="0" w:color="auto"/>
                      </w:divBdr>
                      <w:divsChild>
                        <w:div w:id="172348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41673">
                  <w:marLeft w:val="0"/>
                  <w:marRight w:val="0"/>
                  <w:marTop w:val="250"/>
                  <w:marBottom w:val="0"/>
                  <w:divBdr>
                    <w:top w:val="single" w:sz="4" w:space="6" w:color="A8B2BB"/>
                    <w:left w:val="single" w:sz="4" w:space="6" w:color="A8B2BB"/>
                    <w:bottom w:val="single" w:sz="4" w:space="6" w:color="A8B2BB"/>
                    <w:right w:val="single" w:sz="4" w:space="6" w:color="A8B2BB"/>
                  </w:divBdr>
                  <w:divsChild>
                    <w:div w:id="1119950979">
                      <w:marLeft w:val="0"/>
                      <w:marRight w:val="0"/>
                      <w:marTop w:val="0"/>
                      <w:marBottom w:val="0"/>
                      <w:divBdr>
                        <w:top w:val="none" w:sz="0" w:space="0" w:color="auto"/>
                        <w:left w:val="none" w:sz="0" w:space="0" w:color="auto"/>
                        <w:bottom w:val="none" w:sz="0" w:space="0" w:color="auto"/>
                        <w:right w:val="none" w:sz="0" w:space="0" w:color="auto"/>
                      </w:divBdr>
                      <w:divsChild>
                        <w:div w:id="18605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0588">
                  <w:marLeft w:val="0"/>
                  <w:marRight w:val="0"/>
                  <w:marTop w:val="0"/>
                  <w:marBottom w:val="0"/>
                  <w:divBdr>
                    <w:top w:val="single" w:sz="4" w:space="4" w:color="A8B2BB"/>
                    <w:left w:val="single" w:sz="4" w:space="4" w:color="A8B2BB"/>
                    <w:bottom w:val="single" w:sz="4" w:space="4" w:color="A8B2BB"/>
                    <w:right w:val="single" w:sz="4" w:space="4" w:color="A8B2BB"/>
                  </w:divBdr>
                  <w:divsChild>
                    <w:div w:id="1408452649">
                      <w:marLeft w:val="0"/>
                      <w:marRight w:val="0"/>
                      <w:marTop w:val="0"/>
                      <w:marBottom w:val="0"/>
                      <w:divBdr>
                        <w:top w:val="none" w:sz="0" w:space="0" w:color="auto"/>
                        <w:left w:val="none" w:sz="0" w:space="0" w:color="auto"/>
                        <w:bottom w:val="none" w:sz="0" w:space="0" w:color="auto"/>
                        <w:right w:val="none" w:sz="0" w:space="0" w:color="auto"/>
                      </w:divBdr>
                      <w:divsChild>
                        <w:div w:id="187827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79429">
                  <w:marLeft w:val="0"/>
                  <w:marRight w:val="0"/>
                  <w:marTop w:val="250"/>
                  <w:marBottom w:val="0"/>
                  <w:divBdr>
                    <w:top w:val="single" w:sz="4" w:space="6" w:color="A8B2BB"/>
                    <w:left w:val="single" w:sz="4" w:space="6" w:color="A8B2BB"/>
                    <w:bottom w:val="single" w:sz="4" w:space="6" w:color="A8B2BB"/>
                    <w:right w:val="single" w:sz="4" w:space="6" w:color="A8B2BB"/>
                  </w:divBdr>
                  <w:divsChild>
                    <w:div w:id="671373837">
                      <w:marLeft w:val="0"/>
                      <w:marRight w:val="0"/>
                      <w:marTop w:val="0"/>
                      <w:marBottom w:val="0"/>
                      <w:divBdr>
                        <w:top w:val="none" w:sz="0" w:space="0" w:color="auto"/>
                        <w:left w:val="none" w:sz="0" w:space="0" w:color="auto"/>
                        <w:bottom w:val="none" w:sz="0" w:space="0" w:color="auto"/>
                        <w:right w:val="none" w:sz="0" w:space="0" w:color="auto"/>
                      </w:divBdr>
                      <w:divsChild>
                        <w:div w:id="510610495">
                          <w:marLeft w:val="0"/>
                          <w:marRight w:val="0"/>
                          <w:marTop w:val="0"/>
                          <w:marBottom w:val="0"/>
                          <w:divBdr>
                            <w:top w:val="none" w:sz="0" w:space="0" w:color="auto"/>
                            <w:left w:val="none" w:sz="0" w:space="0" w:color="auto"/>
                            <w:bottom w:val="none" w:sz="0" w:space="0" w:color="auto"/>
                            <w:right w:val="none" w:sz="0" w:space="0" w:color="auto"/>
                          </w:divBdr>
                          <w:divsChild>
                            <w:div w:id="12042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162174">
                  <w:marLeft w:val="0"/>
                  <w:marRight w:val="0"/>
                  <w:marTop w:val="250"/>
                  <w:marBottom w:val="0"/>
                  <w:divBdr>
                    <w:top w:val="single" w:sz="4" w:space="6" w:color="A8B2BB"/>
                    <w:left w:val="single" w:sz="4" w:space="6" w:color="A8B2BB"/>
                    <w:bottom w:val="single" w:sz="4" w:space="6" w:color="A8B2BB"/>
                    <w:right w:val="single" w:sz="4" w:space="6" w:color="A8B2BB"/>
                  </w:divBdr>
                  <w:divsChild>
                    <w:div w:id="1132402645">
                      <w:marLeft w:val="0"/>
                      <w:marRight w:val="0"/>
                      <w:marTop w:val="0"/>
                      <w:marBottom w:val="0"/>
                      <w:divBdr>
                        <w:top w:val="none" w:sz="0" w:space="0" w:color="auto"/>
                        <w:left w:val="none" w:sz="0" w:space="0" w:color="auto"/>
                        <w:bottom w:val="none" w:sz="0" w:space="0" w:color="auto"/>
                        <w:right w:val="none" w:sz="0" w:space="0" w:color="auto"/>
                      </w:divBdr>
                      <w:divsChild>
                        <w:div w:id="209624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630925">
                  <w:marLeft w:val="0"/>
                  <w:marRight w:val="0"/>
                  <w:marTop w:val="0"/>
                  <w:marBottom w:val="0"/>
                  <w:divBdr>
                    <w:top w:val="single" w:sz="4" w:space="4" w:color="A8B2BB"/>
                    <w:left w:val="single" w:sz="4" w:space="4" w:color="A8B2BB"/>
                    <w:bottom w:val="single" w:sz="4" w:space="4" w:color="A8B2BB"/>
                    <w:right w:val="single" w:sz="4" w:space="4" w:color="A8B2BB"/>
                  </w:divBdr>
                  <w:divsChild>
                    <w:div w:id="2008245724">
                      <w:marLeft w:val="0"/>
                      <w:marRight w:val="0"/>
                      <w:marTop w:val="0"/>
                      <w:marBottom w:val="0"/>
                      <w:divBdr>
                        <w:top w:val="none" w:sz="0" w:space="0" w:color="auto"/>
                        <w:left w:val="none" w:sz="0" w:space="0" w:color="auto"/>
                        <w:bottom w:val="none" w:sz="0" w:space="0" w:color="auto"/>
                        <w:right w:val="none" w:sz="0" w:space="0" w:color="auto"/>
                      </w:divBdr>
                      <w:divsChild>
                        <w:div w:id="1455294624">
                          <w:marLeft w:val="0"/>
                          <w:marRight w:val="0"/>
                          <w:marTop w:val="0"/>
                          <w:marBottom w:val="0"/>
                          <w:divBdr>
                            <w:top w:val="none" w:sz="0" w:space="0" w:color="auto"/>
                            <w:left w:val="none" w:sz="0" w:space="0" w:color="auto"/>
                            <w:bottom w:val="none" w:sz="0" w:space="0" w:color="auto"/>
                            <w:right w:val="none" w:sz="0" w:space="0" w:color="auto"/>
                          </w:divBdr>
                          <w:divsChild>
                            <w:div w:id="99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095480">
                  <w:marLeft w:val="0"/>
                  <w:marRight w:val="0"/>
                  <w:marTop w:val="0"/>
                  <w:marBottom w:val="0"/>
                  <w:divBdr>
                    <w:top w:val="none" w:sz="0" w:space="0" w:color="auto"/>
                    <w:left w:val="none" w:sz="0" w:space="0" w:color="auto"/>
                    <w:bottom w:val="none" w:sz="0" w:space="0" w:color="auto"/>
                    <w:right w:val="none" w:sz="0" w:space="0" w:color="auto"/>
                  </w:divBdr>
                  <w:divsChild>
                    <w:div w:id="854733651">
                      <w:marLeft w:val="0"/>
                      <w:marRight w:val="0"/>
                      <w:marTop w:val="0"/>
                      <w:marBottom w:val="0"/>
                      <w:divBdr>
                        <w:top w:val="single" w:sz="4" w:space="4" w:color="A8B2BB"/>
                        <w:left w:val="single" w:sz="4" w:space="4" w:color="A8B2BB"/>
                        <w:bottom w:val="single" w:sz="4" w:space="4" w:color="A8B2BB"/>
                        <w:right w:val="single" w:sz="4" w:space="4" w:color="A8B2BB"/>
                      </w:divBdr>
                      <w:divsChild>
                        <w:div w:id="1466120828">
                          <w:marLeft w:val="0"/>
                          <w:marRight w:val="0"/>
                          <w:marTop w:val="0"/>
                          <w:marBottom w:val="0"/>
                          <w:divBdr>
                            <w:top w:val="none" w:sz="0" w:space="0" w:color="auto"/>
                            <w:left w:val="none" w:sz="0" w:space="0" w:color="auto"/>
                            <w:bottom w:val="none" w:sz="0" w:space="0" w:color="auto"/>
                            <w:right w:val="none" w:sz="0" w:space="0" w:color="auto"/>
                          </w:divBdr>
                        </w:div>
                      </w:divsChild>
                    </w:div>
                    <w:div w:id="1201016072">
                      <w:marLeft w:val="0"/>
                      <w:marRight w:val="0"/>
                      <w:marTop w:val="0"/>
                      <w:marBottom w:val="0"/>
                      <w:divBdr>
                        <w:top w:val="single" w:sz="4" w:space="4" w:color="A8B2BB"/>
                        <w:left w:val="single" w:sz="4" w:space="4" w:color="A8B2BB"/>
                        <w:bottom w:val="single" w:sz="4" w:space="4" w:color="A8B2BB"/>
                        <w:right w:val="single" w:sz="4" w:space="4" w:color="A8B2BB"/>
                      </w:divBdr>
                      <w:divsChild>
                        <w:div w:id="728459373">
                          <w:marLeft w:val="0"/>
                          <w:marRight w:val="0"/>
                          <w:marTop w:val="0"/>
                          <w:marBottom w:val="0"/>
                          <w:divBdr>
                            <w:top w:val="none" w:sz="0" w:space="0" w:color="auto"/>
                            <w:left w:val="none" w:sz="0" w:space="0" w:color="auto"/>
                            <w:bottom w:val="none" w:sz="0" w:space="0" w:color="auto"/>
                            <w:right w:val="none" w:sz="0" w:space="0" w:color="auto"/>
                          </w:divBdr>
                          <w:divsChild>
                            <w:div w:id="12388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6506">
                      <w:marLeft w:val="0"/>
                      <w:marRight w:val="0"/>
                      <w:marTop w:val="250"/>
                      <w:marBottom w:val="0"/>
                      <w:divBdr>
                        <w:top w:val="single" w:sz="4" w:space="6" w:color="A8B2BB"/>
                        <w:left w:val="single" w:sz="4" w:space="6" w:color="A8B2BB"/>
                        <w:bottom w:val="single" w:sz="4" w:space="6" w:color="A8B2BB"/>
                        <w:right w:val="single" w:sz="4" w:space="6" w:color="A8B2BB"/>
                      </w:divBdr>
                      <w:divsChild>
                        <w:div w:id="1580335130">
                          <w:marLeft w:val="0"/>
                          <w:marRight w:val="0"/>
                          <w:marTop w:val="0"/>
                          <w:marBottom w:val="0"/>
                          <w:divBdr>
                            <w:top w:val="none" w:sz="0" w:space="0" w:color="auto"/>
                            <w:left w:val="none" w:sz="0" w:space="0" w:color="auto"/>
                            <w:bottom w:val="none" w:sz="0" w:space="0" w:color="auto"/>
                            <w:right w:val="none" w:sz="0" w:space="0" w:color="auto"/>
                          </w:divBdr>
                          <w:divsChild>
                            <w:div w:id="196183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213202">
                  <w:marLeft w:val="0"/>
                  <w:marRight w:val="0"/>
                  <w:marTop w:val="250"/>
                  <w:marBottom w:val="0"/>
                  <w:divBdr>
                    <w:top w:val="single" w:sz="4" w:space="6" w:color="A8B2BB"/>
                    <w:left w:val="single" w:sz="4" w:space="6" w:color="A8B2BB"/>
                    <w:bottom w:val="single" w:sz="4" w:space="6" w:color="A8B2BB"/>
                    <w:right w:val="single" w:sz="4" w:space="6" w:color="A8B2BB"/>
                  </w:divBdr>
                  <w:divsChild>
                    <w:div w:id="1235748086">
                      <w:marLeft w:val="0"/>
                      <w:marRight w:val="0"/>
                      <w:marTop w:val="0"/>
                      <w:marBottom w:val="0"/>
                      <w:divBdr>
                        <w:top w:val="none" w:sz="0" w:space="0" w:color="auto"/>
                        <w:left w:val="none" w:sz="0" w:space="0" w:color="auto"/>
                        <w:bottom w:val="none" w:sz="0" w:space="0" w:color="auto"/>
                        <w:right w:val="none" w:sz="0" w:space="0" w:color="auto"/>
                      </w:divBdr>
                      <w:divsChild>
                        <w:div w:id="2807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4745">
                  <w:marLeft w:val="0"/>
                  <w:marRight w:val="0"/>
                  <w:marTop w:val="250"/>
                  <w:marBottom w:val="0"/>
                  <w:divBdr>
                    <w:top w:val="single" w:sz="4" w:space="6" w:color="A8B2BB"/>
                    <w:left w:val="single" w:sz="4" w:space="6" w:color="A8B2BB"/>
                    <w:bottom w:val="single" w:sz="4" w:space="6" w:color="A8B2BB"/>
                    <w:right w:val="single" w:sz="4" w:space="6" w:color="A8B2BB"/>
                  </w:divBdr>
                  <w:divsChild>
                    <w:div w:id="1863592328">
                      <w:marLeft w:val="0"/>
                      <w:marRight w:val="0"/>
                      <w:marTop w:val="0"/>
                      <w:marBottom w:val="0"/>
                      <w:divBdr>
                        <w:top w:val="none" w:sz="0" w:space="0" w:color="auto"/>
                        <w:left w:val="none" w:sz="0" w:space="0" w:color="auto"/>
                        <w:bottom w:val="none" w:sz="0" w:space="0" w:color="auto"/>
                        <w:right w:val="none" w:sz="0" w:space="0" w:color="auto"/>
                      </w:divBdr>
                      <w:divsChild>
                        <w:div w:id="146577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29096">
                  <w:marLeft w:val="0"/>
                  <w:marRight w:val="0"/>
                  <w:marTop w:val="0"/>
                  <w:marBottom w:val="0"/>
                  <w:divBdr>
                    <w:top w:val="single" w:sz="4" w:space="4" w:color="A8B2BB"/>
                    <w:left w:val="single" w:sz="4" w:space="4" w:color="A8B2BB"/>
                    <w:bottom w:val="single" w:sz="4" w:space="4" w:color="A8B2BB"/>
                    <w:right w:val="single" w:sz="4" w:space="4" w:color="A8B2BB"/>
                  </w:divBdr>
                  <w:divsChild>
                    <w:div w:id="1300844405">
                      <w:marLeft w:val="0"/>
                      <w:marRight w:val="0"/>
                      <w:marTop w:val="0"/>
                      <w:marBottom w:val="0"/>
                      <w:divBdr>
                        <w:top w:val="none" w:sz="0" w:space="0" w:color="auto"/>
                        <w:left w:val="none" w:sz="0" w:space="0" w:color="auto"/>
                        <w:bottom w:val="none" w:sz="0" w:space="0" w:color="auto"/>
                        <w:right w:val="none" w:sz="0" w:space="0" w:color="auto"/>
                      </w:divBdr>
                      <w:divsChild>
                        <w:div w:id="13307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838140">
                  <w:marLeft w:val="0"/>
                  <w:marRight w:val="0"/>
                  <w:marTop w:val="0"/>
                  <w:marBottom w:val="0"/>
                  <w:divBdr>
                    <w:top w:val="single" w:sz="4" w:space="4" w:color="A8B2BB"/>
                    <w:left w:val="single" w:sz="4" w:space="4" w:color="A8B2BB"/>
                    <w:bottom w:val="single" w:sz="4" w:space="4" w:color="A8B2BB"/>
                    <w:right w:val="single" w:sz="4" w:space="4" w:color="A8B2BB"/>
                  </w:divBdr>
                  <w:divsChild>
                    <w:div w:id="1766807150">
                      <w:marLeft w:val="0"/>
                      <w:marRight w:val="0"/>
                      <w:marTop w:val="0"/>
                      <w:marBottom w:val="0"/>
                      <w:divBdr>
                        <w:top w:val="none" w:sz="0" w:space="0" w:color="auto"/>
                        <w:left w:val="none" w:sz="0" w:space="0" w:color="auto"/>
                        <w:bottom w:val="none" w:sz="0" w:space="0" w:color="auto"/>
                        <w:right w:val="none" w:sz="0" w:space="0" w:color="auto"/>
                      </w:divBdr>
                    </w:div>
                  </w:divsChild>
                </w:div>
                <w:div w:id="1759641738">
                  <w:marLeft w:val="0"/>
                  <w:marRight w:val="0"/>
                  <w:marTop w:val="250"/>
                  <w:marBottom w:val="0"/>
                  <w:divBdr>
                    <w:top w:val="single" w:sz="4" w:space="6" w:color="A8B2BB"/>
                    <w:left w:val="single" w:sz="4" w:space="6" w:color="A8B2BB"/>
                    <w:bottom w:val="single" w:sz="4" w:space="6" w:color="A8B2BB"/>
                    <w:right w:val="single" w:sz="4" w:space="6" w:color="A8B2BB"/>
                  </w:divBdr>
                  <w:divsChild>
                    <w:div w:id="2044282033">
                      <w:marLeft w:val="0"/>
                      <w:marRight w:val="0"/>
                      <w:marTop w:val="0"/>
                      <w:marBottom w:val="0"/>
                      <w:divBdr>
                        <w:top w:val="none" w:sz="0" w:space="0" w:color="auto"/>
                        <w:left w:val="none" w:sz="0" w:space="0" w:color="auto"/>
                        <w:bottom w:val="none" w:sz="0" w:space="0" w:color="auto"/>
                        <w:right w:val="none" w:sz="0" w:space="0" w:color="auto"/>
                      </w:divBdr>
                      <w:divsChild>
                        <w:div w:id="743188089">
                          <w:marLeft w:val="0"/>
                          <w:marRight w:val="0"/>
                          <w:marTop w:val="0"/>
                          <w:marBottom w:val="0"/>
                          <w:divBdr>
                            <w:top w:val="none" w:sz="0" w:space="0" w:color="auto"/>
                            <w:left w:val="none" w:sz="0" w:space="0" w:color="auto"/>
                            <w:bottom w:val="none" w:sz="0" w:space="0" w:color="auto"/>
                            <w:right w:val="none" w:sz="0" w:space="0" w:color="auto"/>
                          </w:divBdr>
                          <w:divsChild>
                            <w:div w:id="8238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720504">
                  <w:marLeft w:val="0"/>
                  <w:marRight w:val="0"/>
                  <w:marTop w:val="250"/>
                  <w:marBottom w:val="0"/>
                  <w:divBdr>
                    <w:top w:val="single" w:sz="4" w:space="6" w:color="A8B2BB"/>
                    <w:left w:val="single" w:sz="4" w:space="6" w:color="A8B2BB"/>
                    <w:bottom w:val="single" w:sz="4" w:space="6" w:color="A8B2BB"/>
                    <w:right w:val="single" w:sz="4" w:space="6" w:color="A8B2BB"/>
                  </w:divBdr>
                  <w:divsChild>
                    <w:div w:id="1314679671">
                      <w:marLeft w:val="0"/>
                      <w:marRight w:val="0"/>
                      <w:marTop w:val="0"/>
                      <w:marBottom w:val="0"/>
                      <w:divBdr>
                        <w:top w:val="none" w:sz="0" w:space="0" w:color="auto"/>
                        <w:left w:val="none" w:sz="0" w:space="0" w:color="auto"/>
                        <w:bottom w:val="none" w:sz="0" w:space="0" w:color="auto"/>
                        <w:right w:val="none" w:sz="0" w:space="0" w:color="auto"/>
                      </w:divBdr>
                      <w:divsChild>
                        <w:div w:id="17350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49082">
                  <w:marLeft w:val="0"/>
                  <w:marRight w:val="0"/>
                  <w:marTop w:val="250"/>
                  <w:marBottom w:val="0"/>
                  <w:divBdr>
                    <w:top w:val="single" w:sz="4" w:space="6" w:color="A8B2BB"/>
                    <w:left w:val="single" w:sz="4" w:space="6" w:color="A8B2BB"/>
                    <w:bottom w:val="single" w:sz="4" w:space="6" w:color="A8B2BB"/>
                    <w:right w:val="single" w:sz="4" w:space="6" w:color="A8B2BB"/>
                  </w:divBdr>
                  <w:divsChild>
                    <w:div w:id="99229354">
                      <w:marLeft w:val="0"/>
                      <w:marRight w:val="0"/>
                      <w:marTop w:val="0"/>
                      <w:marBottom w:val="0"/>
                      <w:divBdr>
                        <w:top w:val="none" w:sz="0" w:space="0" w:color="auto"/>
                        <w:left w:val="none" w:sz="0" w:space="0" w:color="auto"/>
                        <w:bottom w:val="none" w:sz="0" w:space="0" w:color="auto"/>
                        <w:right w:val="none" w:sz="0" w:space="0" w:color="auto"/>
                      </w:divBdr>
                      <w:divsChild>
                        <w:div w:id="40334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06480">
                  <w:marLeft w:val="0"/>
                  <w:marRight w:val="0"/>
                  <w:marTop w:val="250"/>
                  <w:marBottom w:val="0"/>
                  <w:divBdr>
                    <w:top w:val="single" w:sz="4" w:space="6" w:color="A8B2BB"/>
                    <w:left w:val="single" w:sz="4" w:space="6" w:color="A8B2BB"/>
                    <w:bottom w:val="single" w:sz="4" w:space="6" w:color="A8B2BB"/>
                    <w:right w:val="single" w:sz="4" w:space="6" w:color="A8B2BB"/>
                  </w:divBdr>
                  <w:divsChild>
                    <w:div w:id="1305038203">
                      <w:marLeft w:val="0"/>
                      <w:marRight w:val="0"/>
                      <w:marTop w:val="0"/>
                      <w:marBottom w:val="0"/>
                      <w:divBdr>
                        <w:top w:val="none" w:sz="0" w:space="0" w:color="auto"/>
                        <w:left w:val="none" w:sz="0" w:space="0" w:color="auto"/>
                        <w:bottom w:val="none" w:sz="0" w:space="0" w:color="auto"/>
                        <w:right w:val="none" w:sz="0" w:space="0" w:color="auto"/>
                      </w:divBdr>
                      <w:divsChild>
                        <w:div w:id="76731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2658">
                  <w:marLeft w:val="0"/>
                  <w:marRight w:val="0"/>
                  <w:marTop w:val="0"/>
                  <w:marBottom w:val="0"/>
                  <w:divBdr>
                    <w:top w:val="single" w:sz="4" w:space="4" w:color="A8B2BB"/>
                    <w:left w:val="single" w:sz="4" w:space="4" w:color="A8B2BB"/>
                    <w:bottom w:val="single" w:sz="4" w:space="4" w:color="A8B2BB"/>
                    <w:right w:val="single" w:sz="4" w:space="4" w:color="A8B2BB"/>
                  </w:divBdr>
                  <w:divsChild>
                    <w:div w:id="664167631">
                      <w:marLeft w:val="0"/>
                      <w:marRight w:val="0"/>
                      <w:marTop w:val="0"/>
                      <w:marBottom w:val="0"/>
                      <w:divBdr>
                        <w:top w:val="none" w:sz="0" w:space="0" w:color="auto"/>
                        <w:left w:val="none" w:sz="0" w:space="0" w:color="auto"/>
                        <w:bottom w:val="none" w:sz="0" w:space="0" w:color="auto"/>
                        <w:right w:val="none" w:sz="0" w:space="0" w:color="auto"/>
                      </w:divBdr>
                      <w:divsChild>
                        <w:div w:id="11520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946164">
      <w:bodyDiv w:val="1"/>
      <w:marLeft w:val="0"/>
      <w:marRight w:val="0"/>
      <w:marTop w:val="0"/>
      <w:marBottom w:val="0"/>
      <w:divBdr>
        <w:top w:val="none" w:sz="0" w:space="0" w:color="auto"/>
        <w:left w:val="none" w:sz="0" w:space="0" w:color="auto"/>
        <w:bottom w:val="none" w:sz="0" w:space="0" w:color="auto"/>
        <w:right w:val="none" w:sz="0" w:space="0" w:color="auto"/>
      </w:divBdr>
    </w:div>
    <w:div w:id="1148285454">
      <w:bodyDiv w:val="1"/>
      <w:marLeft w:val="0"/>
      <w:marRight w:val="0"/>
      <w:marTop w:val="0"/>
      <w:marBottom w:val="0"/>
      <w:divBdr>
        <w:top w:val="none" w:sz="0" w:space="0" w:color="auto"/>
        <w:left w:val="none" w:sz="0" w:space="0" w:color="auto"/>
        <w:bottom w:val="none" w:sz="0" w:space="0" w:color="auto"/>
        <w:right w:val="none" w:sz="0" w:space="0" w:color="auto"/>
      </w:divBdr>
    </w:div>
    <w:div w:id="1223172965">
      <w:bodyDiv w:val="1"/>
      <w:marLeft w:val="0"/>
      <w:marRight w:val="0"/>
      <w:marTop w:val="0"/>
      <w:marBottom w:val="0"/>
      <w:divBdr>
        <w:top w:val="none" w:sz="0" w:space="0" w:color="auto"/>
        <w:left w:val="none" w:sz="0" w:space="0" w:color="auto"/>
        <w:bottom w:val="none" w:sz="0" w:space="0" w:color="auto"/>
        <w:right w:val="none" w:sz="0" w:space="0" w:color="auto"/>
      </w:divBdr>
      <w:divsChild>
        <w:div w:id="51855667">
          <w:marLeft w:val="0"/>
          <w:marRight w:val="0"/>
          <w:marTop w:val="250"/>
          <w:marBottom w:val="0"/>
          <w:divBdr>
            <w:top w:val="single" w:sz="4" w:space="6" w:color="A8B2BB"/>
            <w:left w:val="single" w:sz="4" w:space="6" w:color="A8B2BB"/>
            <w:bottom w:val="single" w:sz="4" w:space="6" w:color="A8B2BB"/>
            <w:right w:val="single" w:sz="4" w:space="6" w:color="A8B2BB"/>
          </w:divBdr>
          <w:divsChild>
            <w:div w:id="540628588">
              <w:marLeft w:val="0"/>
              <w:marRight w:val="0"/>
              <w:marTop w:val="0"/>
              <w:marBottom w:val="0"/>
              <w:divBdr>
                <w:top w:val="none" w:sz="0" w:space="0" w:color="auto"/>
                <w:left w:val="none" w:sz="0" w:space="0" w:color="auto"/>
                <w:bottom w:val="none" w:sz="0" w:space="0" w:color="auto"/>
                <w:right w:val="none" w:sz="0" w:space="0" w:color="auto"/>
              </w:divBdr>
              <w:divsChild>
                <w:div w:id="77597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238">
          <w:marLeft w:val="0"/>
          <w:marRight w:val="0"/>
          <w:marTop w:val="0"/>
          <w:marBottom w:val="0"/>
          <w:divBdr>
            <w:top w:val="single" w:sz="4" w:space="4" w:color="A8B2BB"/>
            <w:left w:val="single" w:sz="4" w:space="4" w:color="A8B2BB"/>
            <w:bottom w:val="single" w:sz="4" w:space="4" w:color="A8B2BB"/>
            <w:right w:val="single" w:sz="4" w:space="4" w:color="A8B2BB"/>
          </w:divBdr>
          <w:divsChild>
            <w:div w:id="1327128436">
              <w:marLeft w:val="0"/>
              <w:marRight w:val="0"/>
              <w:marTop w:val="0"/>
              <w:marBottom w:val="0"/>
              <w:divBdr>
                <w:top w:val="none" w:sz="0" w:space="0" w:color="auto"/>
                <w:left w:val="none" w:sz="0" w:space="0" w:color="auto"/>
                <w:bottom w:val="none" w:sz="0" w:space="0" w:color="auto"/>
                <w:right w:val="none" w:sz="0" w:space="0" w:color="auto"/>
              </w:divBdr>
              <w:divsChild>
                <w:div w:id="258224827">
                  <w:marLeft w:val="0"/>
                  <w:marRight w:val="0"/>
                  <w:marTop w:val="0"/>
                  <w:marBottom w:val="0"/>
                  <w:divBdr>
                    <w:top w:val="none" w:sz="0" w:space="0" w:color="auto"/>
                    <w:left w:val="none" w:sz="0" w:space="0" w:color="auto"/>
                    <w:bottom w:val="none" w:sz="0" w:space="0" w:color="auto"/>
                    <w:right w:val="none" w:sz="0" w:space="0" w:color="auto"/>
                  </w:divBdr>
                  <w:divsChild>
                    <w:div w:id="13191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011963">
          <w:marLeft w:val="0"/>
          <w:marRight w:val="0"/>
          <w:marTop w:val="250"/>
          <w:marBottom w:val="0"/>
          <w:divBdr>
            <w:top w:val="single" w:sz="4" w:space="6" w:color="A8B2BB"/>
            <w:left w:val="single" w:sz="4" w:space="6" w:color="A8B2BB"/>
            <w:bottom w:val="single" w:sz="4" w:space="6" w:color="A8B2BB"/>
            <w:right w:val="single" w:sz="4" w:space="6" w:color="A8B2BB"/>
          </w:divBdr>
          <w:divsChild>
            <w:div w:id="714887327">
              <w:marLeft w:val="0"/>
              <w:marRight w:val="0"/>
              <w:marTop w:val="0"/>
              <w:marBottom w:val="0"/>
              <w:divBdr>
                <w:top w:val="none" w:sz="0" w:space="0" w:color="auto"/>
                <w:left w:val="none" w:sz="0" w:space="0" w:color="auto"/>
                <w:bottom w:val="none" w:sz="0" w:space="0" w:color="auto"/>
                <w:right w:val="none" w:sz="0" w:space="0" w:color="auto"/>
              </w:divBdr>
              <w:divsChild>
                <w:div w:id="178418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3716">
          <w:marLeft w:val="0"/>
          <w:marRight w:val="0"/>
          <w:marTop w:val="0"/>
          <w:marBottom w:val="0"/>
          <w:divBdr>
            <w:top w:val="single" w:sz="4" w:space="4" w:color="A8B2BB"/>
            <w:left w:val="single" w:sz="4" w:space="4" w:color="A8B2BB"/>
            <w:bottom w:val="single" w:sz="4" w:space="4" w:color="A8B2BB"/>
            <w:right w:val="single" w:sz="4" w:space="4" w:color="A8B2BB"/>
          </w:divBdr>
          <w:divsChild>
            <w:div w:id="390930008">
              <w:marLeft w:val="0"/>
              <w:marRight w:val="0"/>
              <w:marTop w:val="0"/>
              <w:marBottom w:val="0"/>
              <w:divBdr>
                <w:top w:val="none" w:sz="0" w:space="0" w:color="auto"/>
                <w:left w:val="none" w:sz="0" w:space="0" w:color="auto"/>
                <w:bottom w:val="none" w:sz="0" w:space="0" w:color="auto"/>
                <w:right w:val="none" w:sz="0" w:space="0" w:color="auto"/>
              </w:divBdr>
              <w:divsChild>
                <w:div w:id="8282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70583">
          <w:marLeft w:val="0"/>
          <w:marRight w:val="0"/>
          <w:marTop w:val="250"/>
          <w:marBottom w:val="0"/>
          <w:divBdr>
            <w:top w:val="single" w:sz="4" w:space="6" w:color="A8B2BB"/>
            <w:left w:val="single" w:sz="4" w:space="6" w:color="A8B2BB"/>
            <w:bottom w:val="single" w:sz="4" w:space="6" w:color="A8B2BB"/>
            <w:right w:val="single" w:sz="4" w:space="6" w:color="A8B2BB"/>
          </w:divBdr>
          <w:divsChild>
            <w:div w:id="1073771956">
              <w:marLeft w:val="0"/>
              <w:marRight w:val="0"/>
              <w:marTop w:val="0"/>
              <w:marBottom w:val="0"/>
              <w:divBdr>
                <w:top w:val="none" w:sz="0" w:space="0" w:color="auto"/>
                <w:left w:val="none" w:sz="0" w:space="0" w:color="auto"/>
                <w:bottom w:val="none" w:sz="0" w:space="0" w:color="auto"/>
                <w:right w:val="none" w:sz="0" w:space="0" w:color="auto"/>
              </w:divBdr>
              <w:divsChild>
                <w:div w:id="124872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5858">
          <w:marLeft w:val="0"/>
          <w:marRight w:val="0"/>
          <w:marTop w:val="250"/>
          <w:marBottom w:val="0"/>
          <w:divBdr>
            <w:top w:val="single" w:sz="4" w:space="6" w:color="A8B2BB"/>
            <w:left w:val="single" w:sz="4" w:space="6" w:color="A8B2BB"/>
            <w:bottom w:val="single" w:sz="4" w:space="6" w:color="A8B2BB"/>
            <w:right w:val="single" w:sz="4" w:space="6" w:color="A8B2BB"/>
          </w:divBdr>
          <w:divsChild>
            <w:div w:id="1445347307">
              <w:marLeft w:val="0"/>
              <w:marRight w:val="0"/>
              <w:marTop w:val="0"/>
              <w:marBottom w:val="0"/>
              <w:divBdr>
                <w:top w:val="none" w:sz="0" w:space="0" w:color="auto"/>
                <w:left w:val="none" w:sz="0" w:space="0" w:color="auto"/>
                <w:bottom w:val="none" w:sz="0" w:space="0" w:color="auto"/>
                <w:right w:val="none" w:sz="0" w:space="0" w:color="auto"/>
              </w:divBdr>
              <w:divsChild>
                <w:div w:id="34598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58141">
          <w:marLeft w:val="0"/>
          <w:marRight w:val="0"/>
          <w:marTop w:val="250"/>
          <w:marBottom w:val="0"/>
          <w:divBdr>
            <w:top w:val="single" w:sz="4" w:space="6" w:color="A8B2BB"/>
            <w:left w:val="single" w:sz="4" w:space="6" w:color="A8B2BB"/>
            <w:bottom w:val="single" w:sz="4" w:space="6" w:color="A8B2BB"/>
            <w:right w:val="single" w:sz="4" w:space="6" w:color="A8B2BB"/>
          </w:divBdr>
          <w:divsChild>
            <w:div w:id="1744598229">
              <w:marLeft w:val="0"/>
              <w:marRight w:val="0"/>
              <w:marTop w:val="0"/>
              <w:marBottom w:val="0"/>
              <w:divBdr>
                <w:top w:val="none" w:sz="0" w:space="0" w:color="auto"/>
                <w:left w:val="none" w:sz="0" w:space="0" w:color="auto"/>
                <w:bottom w:val="none" w:sz="0" w:space="0" w:color="auto"/>
                <w:right w:val="none" w:sz="0" w:space="0" w:color="auto"/>
              </w:divBdr>
              <w:divsChild>
                <w:div w:id="87747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17808">
          <w:marLeft w:val="0"/>
          <w:marRight w:val="0"/>
          <w:marTop w:val="0"/>
          <w:marBottom w:val="0"/>
          <w:divBdr>
            <w:top w:val="single" w:sz="4" w:space="4" w:color="A8B2BB"/>
            <w:left w:val="single" w:sz="4" w:space="4" w:color="A8B2BB"/>
            <w:bottom w:val="single" w:sz="4" w:space="4" w:color="A8B2BB"/>
            <w:right w:val="single" w:sz="4" w:space="4" w:color="A8B2BB"/>
          </w:divBdr>
          <w:divsChild>
            <w:div w:id="1639913632">
              <w:marLeft w:val="0"/>
              <w:marRight w:val="0"/>
              <w:marTop w:val="0"/>
              <w:marBottom w:val="0"/>
              <w:divBdr>
                <w:top w:val="none" w:sz="0" w:space="0" w:color="auto"/>
                <w:left w:val="none" w:sz="0" w:space="0" w:color="auto"/>
                <w:bottom w:val="none" w:sz="0" w:space="0" w:color="auto"/>
                <w:right w:val="none" w:sz="0" w:space="0" w:color="auto"/>
              </w:divBdr>
              <w:divsChild>
                <w:div w:id="4830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91873">
          <w:marLeft w:val="0"/>
          <w:marRight w:val="0"/>
          <w:marTop w:val="0"/>
          <w:marBottom w:val="0"/>
          <w:divBdr>
            <w:top w:val="single" w:sz="4" w:space="4" w:color="A8B2BB"/>
            <w:left w:val="single" w:sz="4" w:space="4" w:color="A8B2BB"/>
            <w:bottom w:val="single" w:sz="4" w:space="4" w:color="A8B2BB"/>
            <w:right w:val="single" w:sz="4" w:space="4" w:color="A8B2BB"/>
          </w:divBdr>
          <w:divsChild>
            <w:div w:id="2083327926">
              <w:marLeft w:val="0"/>
              <w:marRight w:val="0"/>
              <w:marTop w:val="0"/>
              <w:marBottom w:val="0"/>
              <w:divBdr>
                <w:top w:val="none" w:sz="0" w:space="0" w:color="auto"/>
                <w:left w:val="none" w:sz="0" w:space="0" w:color="auto"/>
                <w:bottom w:val="none" w:sz="0" w:space="0" w:color="auto"/>
                <w:right w:val="none" w:sz="0" w:space="0" w:color="auto"/>
              </w:divBdr>
              <w:divsChild>
                <w:div w:id="124186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16177">
          <w:marLeft w:val="0"/>
          <w:marRight w:val="0"/>
          <w:marTop w:val="250"/>
          <w:marBottom w:val="0"/>
          <w:divBdr>
            <w:top w:val="single" w:sz="4" w:space="6" w:color="A8B2BB"/>
            <w:left w:val="single" w:sz="4" w:space="6" w:color="A8B2BB"/>
            <w:bottom w:val="single" w:sz="4" w:space="6" w:color="A8B2BB"/>
            <w:right w:val="single" w:sz="4" w:space="6" w:color="A8B2BB"/>
          </w:divBdr>
          <w:divsChild>
            <w:div w:id="338124546">
              <w:marLeft w:val="0"/>
              <w:marRight w:val="0"/>
              <w:marTop w:val="0"/>
              <w:marBottom w:val="0"/>
              <w:divBdr>
                <w:top w:val="none" w:sz="0" w:space="0" w:color="auto"/>
                <w:left w:val="none" w:sz="0" w:space="0" w:color="auto"/>
                <w:bottom w:val="none" w:sz="0" w:space="0" w:color="auto"/>
                <w:right w:val="none" w:sz="0" w:space="0" w:color="auto"/>
              </w:divBdr>
              <w:divsChild>
                <w:div w:id="103188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65069">
      <w:bodyDiv w:val="1"/>
      <w:marLeft w:val="0"/>
      <w:marRight w:val="0"/>
      <w:marTop w:val="0"/>
      <w:marBottom w:val="0"/>
      <w:divBdr>
        <w:top w:val="none" w:sz="0" w:space="0" w:color="auto"/>
        <w:left w:val="none" w:sz="0" w:space="0" w:color="auto"/>
        <w:bottom w:val="none" w:sz="0" w:space="0" w:color="auto"/>
        <w:right w:val="none" w:sz="0" w:space="0" w:color="auto"/>
      </w:divBdr>
      <w:divsChild>
        <w:div w:id="570847856">
          <w:marLeft w:val="0"/>
          <w:marRight w:val="0"/>
          <w:marTop w:val="0"/>
          <w:marBottom w:val="0"/>
          <w:divBdr>
            <w:top w:val="none" w:sz="0" w:space="0" w:color="auto"/>
            <w:left w:val="none" w:sz="0" w:space="0" w:color="auto"/>
            <w:bottom w:val="none" w:sz="0" w:space="0" w:color="auto"/>
            <w:right w:val="none" w:sz="0" w:space="0" w:color="auto"/>
          </w:divBdr>
          <w:divsChild>
            <w:div w:id="77024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032304">
      <w:bodyDiv w:val="1"/>
      <w:marLeft w:val="0"/>
      <w:marRight w:val="0"/>
      <w:marTop w:val="0"/>
      <w:marBottom w:val="0"/>
      <w:divBdr>
        <w:top w:val="none" w:sz="0" w:space="0" w:color="auto"/>
        <w:left w:val="none" w:sz="0" w:space="0" w:color="auto"/>
        <w:bottom w:val="none" w:sz="0" w:space="0" w:color="auto"/>
        <w:right w:val="none" w:sz="0" w:space="0" w:color="auto"/>
      </w:divBdr>
      <w:divsChild>
        <w:div w:id="1925989549">
          <w:marLeft w:val="0"/>
          <w:marRight w:val="0"/>
          <w:marTop w:val="0"/>
          <w:marBottom w:val="0"/>
          <w:divBdr>
            <w:top w:val="none" w:sz="0" w:space="0" w:color="auto"/>
            <w:left w:val="none" w:sz="0" w:space="0" w:color="auto"/>
            <w:bottom w:val="none" w:sz="0" w:space="0" w:color="auto"/>
            <w:right w:val="none" w:sz="0" w:space="0" w:color="auto"/>
          </w:divBdr>
        </w:div>
      </w:divsChild>
    </w:div>
    <w:div w:id="1244417134">
      <w:bodyDiv w:val="1"/>
      <w:marLeft w:val="0"/>
      <w:marRight w:val="0"/>
      <w:marTop w:val="0"/>
      <w:marBottom w:val="0"/>
      <w:divBdr>
        <w:top w:val="none" w:sz="0" w:space="0" w:color="auto"/>
        <w:left w:val="none" w:sz="0" w:space="0" w:color="auto"/>
        <w:bottom w:val="none" w:sz="0" w:space="0" w:color="auto"/>
        <w:right w:val="none" w:sz="0" w:space="0" w:color="auto"/>
      </w:divBdr>
    </w:div>
    <w:div w:id="1349798282">
      <w:bodyDiv w:val="1"/>
      <w:marLeft w:val="0"/>
      <w:marRight w:val="0"/>
      <w:marTop w:val="0"/>
      <w:marBottom w:val="0"/>
      <w:divBdr>
        <w:top w:val="none" w:sz="0" w:space="0" w:color="auto"/>
        <w:left w:val="none" w:sz="0" w:space="0" w:color="auto"/>
        <w:bottom w:val="none" w:sz="0" w:space="0" w:color="auto"/>
        <w:right w:val="none" w:sz="0" w:space="0" w:color="auto"/>
      </w:divBdr>
    </w:div>
    <w:div w:id="1350525215">
      <w:bodyDiv w:val="1"/>
      <w:marLeft w:val="0"/>
      <w:marRight w:val="0"/>
      <w:marTop w:val="0"/>
      <w:marBottom w:val="0"/>
      <w:divBdr>
        <w:top w:val="none" w:sz="0" w:space="0" w:color="auto"/>
        <w:left w:val="none" w:sz="0" w:space="0" w:color="auto"/>
        <w:bottom w:val="none" w:sz="0" w:space="0" w:color="auto"/>
        <w:right w:val="none" w:sz="0" w:space="0" w:color="auto"/>
      </w:divBdr>
    </w:div>
    <w:div w:id="1368675803">
      <w:bodyDiv w:val="1"/>
      <w:marLeft w:val="0"/>
      <w:marRight w:val="0"/>
      <w:marTop w:val="0"/>
      <w:marBottom w:val="0"/>
      <w:divBdr>
        <w:top w:val="none" w:sz="0" w:space="0" w:color="auto"/>
        <w:left w:val="none" w:sz="0" w:space="0" w:color="auto"/>
        <w:bottom w:val="none" w:sz="0" w:space="0" w:color="auto"/>
        <w:right w:val="none" w:sz="0" w:space="0" w:color="auto"/>
      </w:divBdr>
      <w:divsChild>
        <w:div w:id="1991712652">
          <w:marLeft w:val="0"/>
          <w:marRight w:val="0"/>
          <w:marTop w:val="0"/>
          <w:marBottom w:val="0"/>
          <w:divBdr>
            <w:top w:val="none" w:sz="0" w:space="0" w:color="auto"/>
            <w:left w:val="none" w:sz="0" w:space="0" w:color="auto"/>
            <w:bottom w:val="none" w:sz="0" w:space="0" w:color="auto"/>
            <w:right w:val="none" w:sz="0" w:space="0" w:color="auto"/>
          </w:divBdr>
          <w:divsChild>
            <w:div w:id="7141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01084">
      <w:bodyDiv w:val="1"/>
      <w:marLeft w:val="0"/>
      <w:marRight w:val="0"/>
      <w:marTop w:val="0"/>
      <w:marBottom w:val="0"/>
      <w:divBdr>
        <w:top w:val="none" w:sz="0" w:space="0" w:color="auto"/>
        <w:left w:val="none" w:sz="0" w:space="0" w:color="auto"/>
        <w:bottom w:val="none" w:sz="0" w:space="0" w:color="auto"/>
        <w:right w:val="none" w:sz="0" w:space="0" w:color="auto"/>
      </w:divBdr>
    </w:div>
    <w:div w:id="1374499650">
      <w:bodyDiv w:val="1"/>
      <w:marLeft w:val="0"/>
      <w:marRight w:val="0"/>
      <w:marTop w:val="0"/>
      <w:marBottom w:val="0"/>
      <w:divBdr>
        <w:top w:val="none" w:sz="0" w:space="0" w:color="auto"/>
        <w:left w:val="none" w:sz="0" w:space="0" w:color="auto"/>
        <w:bottom w:val="none" w:sz="0" w:space="0" w:color="auto"/>
        <w:right w:val="none" w:sz="0" w:space="0" w:color="auto"/>
      </w:divBdr>
    </w:div>
    <w:div w:id="1391730036">
      <w:bodyDiv w:val="1"/>
      <w:marLeft w:val="0"/>
      <w:marRight w:val="0"/>
      <w:marTop w:val="0"/>
      <w:marBottom w:val="0"/>
      <w:divBdr>
        <w:top w:val="none" w:sz="0" w:space="0" w:color="auto"/>
        <w:left w:val="none" w:sz="0" w:space="0" w:color="auto"/>
        <w:bottom w:val="none" w:sz="0" w:space="0" w:color="auto"/>
        <w:right w:val="none" w:sz="0" w:space="0" w:color="auto"/>
      </w:divBdr>
    </w:div>
    <w:div w:id="1394502959">
      <w:bodyDiv w:val="1"/>
      <w:marLeft w:val="0"/>
      <w:marRight w:val="0"/>
      <w:marTop w:val="0"/>
      <w:marBottom w:val="0"/>
      <w:divBdr>
        <w:top w:val="none" w:sz="0" w:space="0" w:color="auto"/>
        <w:left w:val="none" w:sz="0" w:space="0" w:color="auto"/>
        <w:bottom w:val="none" w:sz="0" w:space="0" w:color="auto"/>
        <w:right w:val="none" w:sz="0" w:space="0" w:color="auto"/>
      </w:divBdr>
    </w:div>
    <w:div w:id="1416318389">
      <w:bodyDiv w:val="1"/>
      <w:marLeft w:val="0"/>
      <w:marRight w:val="0"/>
      <w:marTop w:val="0"/>
      <w:marBottom w:val="0"/>
      <w:divBdr>
        <w:top w:val="none" w:sz="0" w:space="0" w:color="auto"/>
        <w:left w:val="none" w:sz="0" w:space="0" w:color="auto"/>
        <w:bottom w:val="none" w:sz="0" w:space="0" w:color="auto"/>
        <w:right w:val="none" w:sz="0" w:space="0" w:color="auto"/>
      </w:divBdr>
    </w:div>
    <w:div w:id="1424766262">
      <w:bodyDiv w:val="1"/>
      <w:marLeft w:val="0"/>
      <w:marRight w:val="0"/>
      <w:marTop w:val="0"/>
      <w:marBottom w:val="0"/>
      <w:divBdr>
        <w:top w:val="none" w:sz="0" w:space="0" w:color="auto"/>
        <w:left w:val="none" w:sz="0" w:space="0" w:color="auto"/>
        <w:bottom w:val="none" w:sz="0" w:space="0" w:color="auto"/>
        <w:right w:val="none" w:sz="0" w:space="0" w:color="auto"/>
      </w:divBdr>
      <w:divsChild>
        <w:div w:id="20982869">
          <w:marLeft w:val="0"/>
          <w:marRight w:val="0"/>
          <w:marTop w:val="0"/>
          <w:marBottom w:val="0"/>
          <w:divBdr>
            <w:top w:val="none" w:sz="0" w:space="0" w:color="auto"/>
            <w:left w:val="none" w:sz="0" w:space="0" w:color="auto"/>
            <w:bottom w:val="none" w:sz="0" w:space="0" w:color="auto"/>
            <w:right w:val="none" w:sz="0" w:space="0" w:color="auto"/>
          </w:divBdr>
        </w:div>
        <w:div w:id="434062686">
          <w:marLeft w:val="0"/>
          <w:marRight w:val="0"/>
          <w:marTop w:val="0"/>
          <w:marBottom w:val="0"/>
          <w:divBdr>
            <w:top w:val="none" w:sz="0" w:space="0" w:color="auto"/>
            <w:left w:val="none" w:sz="0" w:space="0" w:color="auto"/>
            <w:bottom w:val="none" w:sz="0" w:space="0" w:color="auto"/>
            <w:right w:val="none" w:sz="0" w:space="0" w:color="auto"/>
          </w:divBdr>
        </w:div>
        <w:div w:id="729158812">
          <w:marLeft w:val="0"/>
          <w:marRight w:val="0"/>
          <w:marTop w:val="0"/>
          <w:marBottom w:val="0"/>
          <w:divBdr>
            <w:top w:val="none" w:sz="0" w:space="0" w:color="auto"/>
            <w:left w:val="none" w:sz="0" w:space="0" w:color="auto"/>
            <w:bottom w:val="none" w:sz="0" w:space="0" w:color="auto"/>
            <w:right w:val="none" w:sz="0" w:space="0" w:color="auto"/>
          </w:divBdr>
        </w:div>
        <w:div w:id="817724315">
          <w:marLeft w:val="0"/>
          <w:marRight w:val="0"/>
          <w:marTop w:val="0"/>
          <w:marBottom w:val="0"/>
          <w:divBdr>
            <w:top w:val="none" w:sz="0" w:space="0" w:color="auto"/>
            <w:left w:val="none" w:sz="0" w:space="0" w:color="auto"/>
            <w:bottom w:val="none" w:sz="0" w:space="0" w:color="auto"/>
            <w:right w:val="none" w:sz="0" w:space="0" w:color="auto"/>
          </w:divBdr>
        </w:div>
        <w:div w:id="968389820">
          <w:marLeft w:val="0"/>
          <w:marRight w:val="0"/>
          <w:marTop w:val="0"/>
          <w:marBottom w:val="0"/>
          <w:divBdr>
            <w:top w:val="none" w:sz="0" w:space="0" w:color="auto"/>
            <w:left w:val="none" w:sz="0" w:space="0" w:color="auto"/>
            <w:bottom w:val="none" w:sz="0" w:space="0" w:color="auto"/>
            <w:right w:val="none" w:sz="0" w:space="0" w:color="auto"/>
          </w:divBdr>
        </w:div>
      </w:divsChild>
    </w:div>
    <w:div w:id="1440683401">
      <w:bodyDiv w:val="1"/>
      <w:marLeft w:val="0"/>
      <w:marRight w:val="0"/>
      <w:marTop w:val="0"/>
      <w:marBottom w:val="0"/>
      <w:divBdr>
        <w:top w:val="none" w:sz="0" w:space="0" w:color="auto"/>
        <w:left w:val="none" w:sz="0" w:space="0" w:color="auto"/>
        <w:bottom w:val="none" w:sz="0" w:space="0" w:color="auto"/>
        <w:right w:val="none" w:sz="0" w:space="0" w:color="auto"/>
      </w:divBdr>
    </w:div>
    <w:div w:id="1459953690">
      <w:bodyDiv w:val="1"/>
      <w:marLeft w:val="0"/>
      <w:marRight w:val="0"/>
      <w:marTop w:val="0"/>
      <w:marBottom w:val="0"/>
      <w:divBdr>
        <w:top w:val="none" w:sz="0" w:space="0" w:color="auto"/>
        <w:left w:val="none" w:sz="0" w:space="0" w:color="auto"/>
        <w:bottom w:val="none" w:sz="0" w:space="0" w:color="auto"/>
        <w:right w:val="none" w:sz="0" w:space="0" w:color="auto"/>
      </w:divBdr>
    </w:div>
    <w:div w:id="1489638213">
      <w:bodyDiv w:val="1"/>
      <w:marLeft w:val="0"/>
      <w:marRight w:val="0"/>
      <w:marTop w:val="0"/>
      <w:marBottom w:val="0"/>
      <w:divBdr>
        <w:top w:val="none" w:sz="0" w:space="0" w:color="auto"/>
        <w:left w:val="none" w:sz="0" w:space="0" w:color="auto"/>
        <w:bottom w:val="none" w:sz="0" w:space="0" w:color="auto"/>
        <w:right w:val="none" w:sz="0" w:space="0" w:color="auto"/>
      </w:divBdr>
      <w:divsChild>
        <w:div w:id="155926885">
          <w:marLeft w:val="0"/>
          <w:marRight w:val="0"/>
          <w:marTop w:val="250"/>
          <w:marBottom w:val="0"/>
          <w:divBdr>
            <w:top w:val="single" w:sz="4" w:space="6" w:color="A8B2BB"/>
            <w:left w:val="single" w:sz="4" w:space="6" w:color="A8B2BB"/>
            <w:bottom w:val="single" w:sz="4" w:space="6" w:color="A8B2BB"/>
            <w:right w:val="single" w:sz="4" w:space="6" w:color="A8B2BB"/>
          </w:divBdr>
          <w:divsChild>
            <w:div w:id="479660690">
              <w:marLeft w:val="0"/>
              <w:marRight w:val="0"/>
              <w:marTop w:val="0"/>
              <w:marBottom w:val="0"/>
              <w:divBdr>
                <w:top w:val="none" w:sz="0" w:space="0" w:color="auto"/>
                <w:left w:val="none" w:sz="0" w:space="0" w:color="auto"/>
                <w:bottom w:val="none" w:sz="0" w:space="0" w:color="auto"/>
                <w:right w:val="none" w:sz="0" w:space="0" w:color="auto"/>
              </w:divBdr>
              <w:divsChild>
                <w:div w:id="19523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33530">
          <w:marLeft w:val="0"/>
          <w:marRight w:val="0"/>
          <w:marTop w:val="250"/>
          <w:marBottom w:val="0"/>
          <w:divBdr>
            <w:top w:val="single" w:sz="4" w:space="6" w:color="A8B2BB"/>
            <w:left w:val="single" w:sz="4" w:space="6" w:color="A8B2BB"/>
            <w:bottom w:val="single" w:sz="4" w:space="6" w:color="A8B2BB"/>
            <w:right w:val="single" w:sz="4" w:space="6" w:color="A8B2BB"/>
          </w:divBdr>
          <w:divsChild>
            <w:div w:id="117070751">
              <w:marLeft w:val="0"/>
              <w:marRight w:val="0"/>
              <w:marTop w:val="0"/>
              <w:marBottom w:val="0"/>
              <w:divBdr>
                <w:top w:val="none" w:sz="0" w:space="0" w:color="auto"/>
                <w:left w:val="none" w:sz="0" w:space="0" w:color="auto"/>
                <w:bottom w:val="none" w:sz="0" w:space="0" w:color="auto"/>
                <w:right w:val="none" w:sz="0" w:space="0" w:color="auto"/>
              </w:divBdr>
              <w:divsChild>
                <w:div w:id="62603802">
                  <w:marLeft w:val="0"/>
                  <w:marRight w:val="0"/>
                  <w:marTop w:val="0"/>
                  <w:marBottom w:val="0"/>
                  <w:divBdr>
                    <w:top w:val="none" w:sz="0" w:space="0" w:color="auto"/>
                    <w:left w:val="none" w:sz="0" w:space="0" w:color="auto"/>
                    <w:bottom w:val="none" w:sz="0" w:space="0" w:color="auto"/>
                    <w:right w:val="none" w:sz="0" w:space="0" w:color="auto"/>
                  </w:divBdr>
                  <w:divsChild>
                    <w:div w:id="7503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168645">
          <w:marLeft w:val="0"/>
          <w:marRight w:val="0"/>
          <w:marTop w:val="250"/>
          <w:marBottom w:val="0"/>
          <w:divBdr>
            <w:top w:val="single" w:sz="4" w:space="6" w:color="A8B2BB"/>
            <w:left w:val="single" w:sz="4" w:space="6" w:color="A8B2BB"/>
            <w:bottom w:val="single" w:sz="4" w:space="6" w:color="A8B2BB"/>
            <w:right w:val="single" w:sz="4" w:space="6" w:color="A8B2BB"/>
          </w:divBdr>
          <w:divsChild>
            <w:div w:id="535702094">
              <w:marLeft w:val="0"/>
              <w:marRight w:val="0"/>
              <w:marTop w:val="0"/>
              <w:marBottom w:val="0"/>
              <w:divBdr>
                <w:top w:val="none" w:sz="0" w:space="0" w:color="auto"/>
                <w:left w:val="none" w:sz="0" w:space="0" w:color="auto"/>
                <w:bottom w:val="none" w:sz="0" w:space="0" w:color="auto"/>
                <w:right w:val="none" w:sz="0" w:space="0" w:color="auto"/>
              </w:divBdr>
              <w:divsChild>
                <w:div w:id="19326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33781">
          <w:marLeft w:val="0"/>
          <w:marRight w:val="0"/>
          <w:marTop w:val="250"/>
          <w:marBottom w:val="0"/>
          <w:divBdr>
            <w:top w:val="single" w:sz="4" w:space="6" w:color="A8B2BB"/>
            <w:left w:val="single" w:sz="4" w:space="6" w:color="A8B2BB"/>
            <w:bottom w:val="single" w:sz="4" w:space="6" w:color="A8B2BB"/>
            <w:right w:val="single" w:sz="4" w:space="6" w:color="A8B2BB"/>
          </w:divBdr>
          <w:divsChild>
            <w:div w:id="799344734">
              <w:marLeft w:val="0"/>
              <w:marRight w:val="0"/>
              <w:marTop w:val="0"/>
              <w:marBottom w:val="0"/>
              <w:divBdr>
                <w:top w:val="none" w:sz="0" w:space="0" w:color="auto"/>
                <w:left w:val="none" w:sz="0" w:space="0" w:color="auto"/>
                <w:bottom w:val="none" w:sz="0" w:space="0" w:color="auto"/>
                <w:right w:val="none" w:sz="0" w:space="0" w:color="auto"/>
              </w:divBdr>
              <w:divsChild>
                <w:div w:id="856233219">
                  <w:marLeft w:val="0"/>
                  <w:marRight w:val="0"/>
                  <w:marTop w:val="0"/>
                  <w:marBottom w:val="0"/>
                  <w:divBdr>
                    <w:top w:val="none" w:sz="0" w:space="0" w:color="auto"/>
                    <w:left w:val="none" w:sz="0" w:space="0" w:color="auto"/>
                    <w:bottom w:val="none" w:sz="0" w:space="0" w:color="auto"/>
                    <w:right w:val="none" w:sz="0" w:space="0" w:color="auto"/>
                  </w:divBdr>
                  <w:divsChild>
                    <w:div w:id="187631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059874">
          <w:marLeft w:val="0"/>
          <w:marRight w:val="0"/>
          <w:marTop w:val="250"/>
          <w:marBottom w:val="0"/>
          <w:divBdr>
            <w:top w:val="single" w:sz="4" w:space="6" w:color="A8B2BB"/>
            <w:left w:val="single" w:sz="4" w:space="6" w:color="A8B2BB"/>
            <w:bottom w:val="single" w:sz="4" w:space="6" w:color="A8B2BB"/>
            <w:right w:val="single" w:sz="4" w:space="6" w:color="A8B2BB"/>
          </w:divBdr>
          <w:divsChild>
            <w:div w:id="1630235406">
              <w:marLeft w:val="0"/>
              <w:marRight w:val="0"/>
              <w:marTop w:val="0"/>
              <w:marBottom w:val="0"/>
              <w:divBdr>
                <w:top w:val="none" w:sz="0" w:space="0" w:color="auto"/>
                <w:left w:val="none" w:sz="0" w:space="0" w:color="auto"/>
                <w:bottom w:val="none" w:sz="0" w:space="0" w:color="auto"/>
                <w:right w:val="none" w:sz="0" w:space="0" w:color="auto"/>
              </w:divBdr>
              <w:divsChild>
                <w:div w:id="139848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48071">
          <w:marLeft w:val="0"/>
          <w:marRight w:val="0"/>
          <w:marTop w:val="250"/>
          <w:marBottom w:val="0"/>
          <w:divBdr>
            <w:top w:val="single" w:sz="4" w:space="6" w:color="A8B2BB"/>
            <w:left w:val="single" w:sz="4" w:space="6" w:color="A8B2BB"/>
            <w:bottom w:val="single" w:sz="4" w:space="6" w:color="A8B2BB"/>
            <w:right w:val="single" w:sz="4" w:space="6" w:color="A8B2BB"/>
          </w:divBdr>
          <w:divsChild>
            <w:div w:id="1682928698">
              <w:marLeft w:val="0"/>
              <w:marRight w:val="0"/>
              <w:marTop w:val="0"/>
              <w:marBottom w:val="0"/>
              <w:divBdr>
                <w:top w:val="none" w:sz="0" w:space="0" w:color="auto"/>
                <w:left w:val="none" w:sz="0" w:space="0" w:color="auto"/>
                <w:bottom w:val="none" w:sz="0" w:space="0" w:color="auto"/>
                <w:right w:val="none" w:sz="0" w:space="0" w:color="auto"/>
              </w:divBdr>
              <w:divsChild>
                <w:div w:id="17721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269">
          <w:marLeft w:val="0"/>
          <w:marRight w:val="0"/>
          <w:marTop w:val="0"/>
          <w:marBottom w:val="0"/>
          <w:divBdr>
            <w:top w:val="none" w:sz="0" w:space="0" w:color="auto"/>
            <w:left w:val="none" w:sz="0" w:space="0" w:color="auto"/>
            <w:bottom w:val="none" w:sz="0" w:space="0" w:color="auto"/>
            <w:right w:val="none" w:sz="0" w:space="0" w:color="auto"/>
          </w:divBdr>
          <w:divsChild>
            <w:div w:id="680426662">
              <w:marLeft w:val="0"/>
              <w:marRight w:val="0"/>
              <w:marTop w:val="0"/>
              <w:marBottom w:val="0"/>
              <w:divBdr>
                <w:top w:val="none" w:sz="0" w:space="0" w:color="auto"/>
                <w:left w:val="none" w:sz="0" w:space="0" w:color="auto"/>
                <w:bottom w:val="none" w:sz="0" w:space="0" w:color="auto"/>
                <w:right w:val="none" w:sz="0" w:space="0" w:color="auto"/>
              </w:divBdr>
            </w:div>
          </w:divsChild>
        </w:div>
        <w:div w:id="776825766">
          <w:marLeft w:val="0"/>
          <w:marRight w:val="0"/>
          <w:marTop w:val="250"/>
          <w:marBottom w:val="0"/>
          <w:divBdr>
            <w:top w:val="single" w:sz="4" w:space="6" w:color="A8B2BB"/>
            <w:left w:val="single" w:sz="4" w:space="6" w:color="A8B2BB"/>
            <w:bottom w:val="single" w:sz="4" w:space="6" w:color="A8B2BB"/>
            <w:right w:val="single" w:sz="4" w:space="6" w:color="A8B2BB"/>
          </w:divBdr>
          <w:divsChild>
            <w:div w:id="663825005">
              <w:marLeft w:val="0"/>
              <w:marRight w:val="0"/>
              <w:marTop w:val="0"/>
              <w:marBottom w:val="0"/>
              <w:divBdr>
                <w:top w:val="none" w:sz="0" w:space="0" w:color="auto"/>
                <w:left w:val="none" w:sz="0" w:space="0" w:color="auto"/>
                <w:bottom w:val="none" w:sz="0" w:space="0" w:color="auto"/>
                <w:right w:val="none" w:sz="0" w:space="0" w:color="auto"/>
              </w:divBdr>
              <w:divsChild>
                <w:div w:id="19407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19718">
          <w:marLeft w:val="0"/>
          <w:marRight w:val="0"/>
          <w:marTop w:val="250"/>
          <w:marBottom w:val="0"/>
          <w:divBdr>
            <w:top w:val="single" w:sz="4" w:space="6" w:color="A8B2BB"/>
            <w:left w:val="single" w:sz="4" w:space="6" w:color="A8B2BB"/>
            <w:bottom w:val="single" w:sz="4" w:space="6" w:color="A8B2BB"/>
            <w:right w:val="single" w:sz="4" w:space="6" w:color="A8B2BB"/>
          </w:divBdr>
          <w:divsChild>
            <w:div w:id="1376656050">
              <w:marLeft w:val="0"/>
              <w:marRight w:val="0"/>
              <w:marTop w:val="0"/>
              <w:marBottom w:val="0"/>
              <w:divBdr>
                <w:top w:val="none" w:sz="0" w:space="0" w:color="auto"/>
                <w:left w:val="none" w:sz="0" w:space="0" w:color="auto"/>
                <w:bottom w:val="none" w:sz="0" w:space="0" w:color="auto"/>
                <w:right w:val="none" w:sz="0" w:space="0" w:color="auto"/>
              </w:divBdr>
              <w:divsChild>
                <w:div w:id="164326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97071">
          <w:marLeft w:val="0"/>
          <w:marRight w:val="0"/>
          <w:marTop w:val="250"/>
          <w:marBottom w:val="0"/>
          <w:divBdr>
            <w:top w:val="single" w:sz="4" w:space="6" w:color="A8B2BB"/>
            <w:left w:val="single" w:sz="4" w:space="6" w:color="A8B2BB"/>
            <w:bottom w:val="single" w:sz="4" w:space="6" w:color="A8B2BB"/>
            <w:right w:val="single" w:sz="4" w:space="6" w:color="A8B2BB"/>
          </w:divBdr>
          <w:divsChild>
            <w:div w:id="171261944">
              <w:marLeft w:val="0"/>
              <w:marRight w:val="0"/>
              <w:marTop w:val="0"/>
              <w:marBottom w:val="0"/>
              <w:divBdr>
                <w:top w:val="none" w:sz="0" w:space="0" w:color="auto"/>
                <w:left w:val="none" w:sz="0" w:space="0" w:color="auto"/>
                <w:bottom w:val="none" w:sz="0" w:space="0" w:color="auto"/>
                <w:right w:val="none" w:sz="0" w:space="0" w:color="auto"/>
              </w:divBdr>
              <w:divsChild>
                <w:div w:id="105547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57422">
          <w:marLeft w:val="0"/>
          <w:marRight w:val="0"/>
          <w:marTop w:val="250"/>
          <w:marBottom w:val="0"/>
          <w:divBdr>
            <w:top w:val="single" w:sz="4" w:space="6" w:color="A8B2BB"/>
            <w:left w:val="single" w:sz="4" w:space="6" w:color="A8B2BB"/>
            <w:bottom w:val="single" w:sz="4" w:space="6" w:color="A8B2BB"/>
            <w:right w:val="single" w:sz="4" w:space="6" w:color="A8B2BB"/>
          </w:divBdr>
          <w:divsChild>
            <w:div w:id="1834952461">
              <w:marLeft w:val="0"/>
              <w:marRight w:val="0"/>
              <w:marTop w:val="0"/>
              <w:marBottom w:val="0"/>
              <w:divBdr>
                <w:top w:val="none" w:sz="0" w:space="0" w:color="auto"/>
                <w:left w:val="none" w:sz="0" w:space="0" w:color="auto"/>
                <w:bottom w:val="none" w:sz="0" w:space="0" w:color="auto"/>
                <w:right w:val="none" w:sz="0" w:space="0" w:color="auto"/>
              </w:divBdr>
              <w:divsChild>
                <w:div w:id="157570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84202">
          <w:marLeft w:val="0"/>
          <w:marRight w:val="0"/>
          <w:marTop w:val="0"/>
          <w:marBottom w:val="0"/>
          <w:divBdr>
            <w:top w:val="single" w:sz="4" w:space="4" w:color="A8B2BB"/>
            <w:left w:val="single" w:sz="4" w:space="4" w:color="A8B2BB"/>
            <w:bottom w:val="single" w:sz="4" w:space="4" w:color="A8B2BB"/>
            <w:right w:val="single" w:sz="4" w:space="4" w:color="A8B2BB"/>
          </w:divBdr>
          <w:divsChild>
            <w:div w:id="1132670841">
              <w:marLeft w:val="0"/>
              <w:marRight w:val="0"/>
              <w:marTop w:val="0"/>
              <w:marBottom w:val="0"/>
              <w:divBdr>
                <w:top w:val="none" w:sz="0" w:space="0" w:color="auto"/>
                <w:left w:val="none" w:sz="0" w:space="0" w:color="auto"/>
                <w:bottom w:val="none" w:sz="0" w:space="0" w:color="auto"/>
                <w:right w:val="none" w:sz="0" w:space="0" w:color="auto"/>
              </w:divBdr>
              <w:divsChild>
                <w:div w:id="210588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40003">
          <w:marLeft w:val="0"/>
          <w:marRight w:val="0"/>
          <w:marTop w:val="250"/>
          <w:marBottom w:val="0"/>
          <w:divBdr>
            <w:top w:val="single" w:sz="4" w:space="6" w:color="A8B2BB"/>
            <w:left w:val="single" w:sz="4" w:space="6" w:color="A8B2BB"/>
            <w:bottom w:val="single" w:sz="4" w:space="6" w:color="A8B2BB"/>
            <w:right w:val="single" w:sz="4" w:space="6" w:color="A8B2BB"/>
          </w:divBdr>
          <w:divsChild>
            <w:div w:id="641811279">
              <w:marLeft w:val="0"/>
              <w:marRight w:val="0"/>
              <w:marTop w:val="0"/>
              <w:marBottom w:val="0"/>
              <w:divBdr>
                <w:top w:val="none" w:sz="0" w:space="0" w:color="auto"/>
                <w:left w:val="none" w:sz="0" w:space="0" w:color="auto"/>
                <w:bottom w:val="none" w:sz="0" w:space="0" w:color="auto"/>
                <w:right w:val="none" w:sz="0" w:space="0" w:color="auto"/>
              </w:divBdr>
              <w:divsChild>
                <w:div w:id="150644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5029">
          <w:marLeft w:val="0"/>
          <w:marRight w:val="0"/>
          <w:marTop w:val="250"/>
          <w:marBottom w:val="0"/>
          <w:divBdr>
            <w:top w:val="single" w:sz="4" w:space="6" w:color="A8B2BB"/>
            <w:left w:val="single" w:sz="4" w:space="6" w:color="A8B2BB"/>
            <w:bottom w:val="single" w:sz="4" w:space="6" w:color="A8B2BB"/>
            <w:right w:val="single" w:sz="4" w:space="6" w:color="A8B2BB"/>
          </w:divBdr>
          <w:divsChild>
            <w:div w:id="1007975121">
              <w:marLeft w:val="0"/>
              <w:marRight w:val="0"/>
              <w:marTop w:val="0"/>
              <w:marBottom w:val="0"/>
              <w:divBdr>
                <w:top w:val="none" w:sz="0" w:space="0" w:color="auto"/>
                <w:left w:val="none" w:sz="0" w:space="0" w:color="auto"/>
                <w:bottom w:val="none" w:sz="0" w:space="0" w:color="auto"/>
                <w:right w:val="none" w:sz="0" w:space="0" w:color="auto"/>
              </w:divBdr>
              <w:divsChild>
                <w:div w:id="62994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45595">
          <w:marLeft w:val="0"/>
          <w:marRight w:val="0"/>
          <w:marTop w:val="0"/>
          <w:marBottom w:val="0"/>
          <w:divBdr>
            <w:top w:val="single" w:sz="4" w:space="4" w:color="A8B2BB"/>
            <w:left w:val="single" w:sz="4" w:space="4" w:color="A8B2BB"/>
            <w:bottom w:val="single" w:sz="4" w:space="4" w:color="A8B2BB"/>
            <w:right w:val="single" w:sz="4" w:space="4" w:color="A8B2BB"/>
          </w:divBdr>
          <w:divsChild>
            <w:div w:id="2131127152">
              <w:marLeft w:val="0"/>
              <w:marRight w:val="0"/>
              <w:marTop w:val="0"/>
              <w:marBottom w:val="0"/>
              <w:divBdr>
                <w:top w:val="none" w:sz="0" w:space="0" w:color="auto"/>
                <w:left w:val="none" w:sz="0" w:space="0" w:color="auto"/>
                <w:bottom w:val="none" w:sz="0" w:space="0" w:color="auto"/>
                <w:right w:val="none" w:sz="0" w:space="0" w:color="auto"/>
              </w:divBdr>
              <w:divsChild>
                <w:div w:id="121223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4099">
          <w:marLeft w:val="0"/>
          <w:marRight w:val="0"/>
          <w:marTop w:val="250"/>
          <w:marBottom w:val="0"/>
          <w:divBdr>
            <w:top w:val="single" w:sz="4" w:space="6" w:color="A8B2BB"/>
            <w:left w:val="single" w:sz="4" w:space="6" w:color="A8B2BB"/>
            <w:bottom w:val="single" w:sz="4" w:space="6" w:color="A8B2BB"/>
            <w:right w:val="single" w:sz="4" w:space="6" w:color="A8B2BB"/>
          </w:divBdr>
          <w:divsChild>
            <w:div w:id="1630163315">
              <w:marLeft w:val="0"/>
              <w:marRight w:val="0"/>
              <w:marTop w:val="0"/>
              <w:marBottom w:val="0"/>
              <w:divBdr>
                <w:top w:val="none" w:sz="0" w:space="0" w:color="auto"/>
                <w:left w:val="none" w:sz="0" w:space="0" w:color="auto"/>
                <w:bottom w:val="none" w:sz="0" w:space="0" w:color="auto"/>
                <w:right w:val="none" w:sz="0" w:space="0" w:color="auto"/>
              </w:divBdr>
              <w:divsChild>
                <w:div w:id="201379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034474">
          <w:marLeft w:val="0"/>
          <w:marRight w:val="0"/>
          <w:marTop w:val="250"/>
          <w:marBottom w:val="0"/>
          <w:divBdr>
            <w:top w:val="single" w:sz="4" w:space="6" w:color="A8B2BB"/>
            <w:left w:val="single" w:sz="4" w:space="6" w:color="A8B2BB"/>
            <w:bottom w:val="single" w:sz="4" w:space="6" w:color="A8B2BB"/>
            <w:right w:val="single" w:sz="4" w:space="6" w:color="A8B2BB"/>
          </w:divBdr>
          <w:divsChild>
            <w:div w:id="688795267">
              <w:marLeft w:val="0"/>
              <w:marRight w:val="0"/>
              <w:marTop w:val="0"/>
              <w:marBottom w:val="0"/>
              <w:divBdr>
                <w:top w:val="none" w:sz="0" w:space="0" w:color="auto"/>
                <w:left w:val="none" w:sz="0" w:space="0" w:color="auto"/>
                <w:bottom w:val="none" w:sz="0" w:space="0" w:color="auto"/>
                <w:right w:val="none" w:sz="0" w:space="0" w:color="auto"/>
              </w:divBdr>
              <w:divsChild>
                <w:div w:id="247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04884">
          <w:marLeft w:val="0"/>
          <w:marRight w:val="0"/>
          <w:marTop w:val="0"/>
          <w:marBottom w:val="0"/>
          <w:divBdr>
            <w:top w:val="single" w:sz="4" w:space="4" w:color="A8B2BB"/>
            <w:left w:val="single" w:sz="4" w:space="4" w:color="A8B2BB"/>
            <w:bottom w:val="single" w:sz="4" w:space="4" w:color="A8B2BB"/>
            <w:right w:val="single" w:sz="4" w:space="4" w:color="A8B2BB"/>
          </w:divBdr>
          <w:divsChild>
            <w:div w:id="554703656">
              <w:marLeft w:val="0"/>
              <w:marRight w:val="0"/>
              <w:marTop w:val="0"/>
              <w:marBottom w:val="0"/>
              <w:divBdr>
                <w:top w:val="none" w:sz="0" w:space="0" w:color="auto"/>
                <w:left w:val="none" w:sz="0" w:space="0" w:color="auto"/>
                <w:bottom w:val="none" w:sz="0" w:space="0" w:color="auto"/>
                <w:right w:val="none" w:sz="0" w:space="0" w:color="auto"/>
              </w:divBdr>
              <w:divsChild>
                <w:div w:id="643967450">
                  <w:marLeft w:val="0"/>
                  <w:marRight w:val="0"/>
                  <w:marTop w:val="0"/>
                  <w:marBottom w:val="0"/>
                  <w:divBdr>
                    <w:top w:val="none" w:sz="0" w:space="0" w:color="auto"/>
                    <w:left w:val="none" w:sz="0" w:space="0" w:color="auto"/>
                    <w:bottom w:val="none" w:sz="0" w:space="0" w:color="auto"/>
                    <w:right w:val="none" w:sz="0" w:space="0" w:color="auto"/>
                  </w:divBdr>
                  <w:divsChild>
                    <w:div w:id="24014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774656">
          <w:marLeft w:val="0"/>
          <w:marRight w:val="0"/>
          <w:marTop w:val="0"/>
          <w:marBottom w:val="0"/>
          <w:divBdr>
            <w:top w:val="single" w:sz="4" w:space="4" w:color="A8B2BB"/>
            <w:left w:val="single" w:sz="4" w:space="4" w:color="A8B2BB"/>
            <w:bottom w:val="single" w:sz="4" w:space="4" w:color="A8B2BB"/>
            <w:right w:val="single" w:sz="4" w:space="4" w:color="A8B2BB"/>
          </w:divBdr>
          <w:divsChild>
            <w:div w:id="779643691">
              <w:marLeft w:val="0"/>
              <w:marRight w:val="0"/>
              <w:marTop w:val="0"/>
              <w:marBottom w:val="0"/>
              <w:divBdr>
                <w:top w:val="none" w:sz="0" w:space="0" w:color="auto"/>
                <w:left w:val="none" w:sz="0" w:space="0" w:color="auto"/>
                <w:bottom w:val="none" w:sz="0" w:space="0" w:color="auto"/>
                <w:right w:val="none" w:sz="0" w:space="0" w:color="auto"/>
              </w:divBdr>
              <w:divsChild>
                <w:div w:id="100370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49037">
          <w:marLeft w:val="0"/>
          <w:marRight w:val="0"/>
          <w:marTop w:val="0"/>
          <w:marBottom w:val="0"/>
          <w:divBdr>
            <w:top w:val="single" w:sz="4" w:space="4" w:color="A8B2BB"/>
            <w:left w:val="single" w:sz="4" w:space="4" w:color="A8B2BB"/>
            <w:bottom w:val="single" w:sz="4" w:space="4" w:color="A8B2BB"/>
            <w:right w:val="single" w:sz="4" w:space="4" w:color="A8B2BB"/>
          </w:divBdr>
          <w:divsChild>
            <w:div w:id="1762604042">
              <w:marLeft w:val="0"/>
              <w:marRight w:val="0"/>
              <w:marTop w:val="0"/>
              <w:marBottom w:val="0"/>
              <w:divBdr>
                <w:top w:val="none" w:sz="0" w:space="0" w:color="auto"/>
                <w:left w:val="none" w:sz="0" w:space="0" w:color="auto"/>
                <w:bottom w:val="none" w:sz="0" w:space="0" w:color="auto"/>
                <w:right w:val="none" w:sz="0" w:space="0" w:color="auto"/>
              </w:divBdr>
              <w:divsChild>
                <w:div w:id="8840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62652">
          <w:marLeft w:val="0"/>
          <w:marRight w:val="0"/>
          <w:marTop w:val="250"/>
          <w:marBottom w:val="0"/>
          <w:divBdr>
            <w:top w:val="single" w:sz="4" w:space="6" w:color="A8B2BB"/>
            <w:left w:val="single" w:sz="4" w:space="6" w:color="A8B2BB"/>
            <w:bottom w:val="single" w:sz="4" w:space="6" w:color="A8B2BB"/>
            <w:right w:val="single" w:sz="4" w:space="6" w:color="A8B2BB"/>
          </w:divBdr>
          <w:divsChild>
            <w:div w:id="1922443550">
              <w:marLeft w:val="0"/>
              <w:marRight w:val="0"/>
              <w:marTop w:val="0"/>
              <w:marBottom w:val="0"/>
              <w:divBdr>
                <w:top w:val="none" w:sz="0" w:space="0" w:color="auto"/>
                <w:left w:val="none" w:sz="0" w:space="0" w:color="auto"/>
                <w:bottom w:val="none" w:sz="0" w:space="0" w:color="auto"/>
                <w:right w:val="none" w:sz="0" w:space="0" w:color="auto"/>
              </w:divBdr>
              <w:divsChild>
                <w:div w:id="1248733547">
                  <w:marLeft w:val="0"/>
                  <w:marRight w:val="0"/>
                  <w:marTop w:val="0"/>
                  <w:marBottom w:val="0"/>
                  <w:divBdr>
                    <w:top w:val="none" w:sz="0" w:space="0" w:color="auto"/>
                    <w:left w:val="none" w:sz="0" w:space="0" w:color="auto"/>
                    <w:bottom w:val="none" w:sz="0" w:space="0" w:color="auto"/>
                    <w:right w:val="none" w:sz="0" w:space="0" w:color="auto"/>
                  </w:divBdr>
                  <w:divsChild>
                    <w:div w:id="90475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09847">
          <w:marLeft w:val="0"/>
          <w:marRight w:val="0"/>
          <w:marTop w:val="0"/>
          <w:marBottom w:val="0"/>
          <w:divBdr>
            <w:top w:val="single" w:sz="4" w:space="4" w:color="A8B2BB"/>
            <w:left w:val="single" w:sz="4" w:space="4" w:color="A8B2BB"/>
            <w:bottom w:val="single" w:sz="4" w:space="4" w:color="A8B2BB"/>
            <w:right w:val="single" w:sz="4" w:space="4" w:color="A8B2BB"/>
          </w:divBdr>
          <w:divsChild>
            <w:div w:id="1445659771">
              <w:marLeft w:val="0"/>
              <w:marRight w:val="0"/>
              <w:marTop w:val="0"/>
              <w:marBottom w:val="0"/>
              <w:divBdr>
                <w:top w:val="none" w:sz="0" w:space="0" w:color="auto"/>
                <w:left w:val="none" w:sz="0" w:space="0" w:color="auto"/>
                <w:bottom w:val="none" w:sz="0" w:space="0" w:color="auto"/>
                <w:right w:val="none" w:sz="0" w:space="0" w:color="auto"/>
              </w:divBdr>
              <w:divsChild>
                <w:div w:id="12366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3673">
          <w:marLeft w:val="0"/>
          <w:marRight w:val="0"/>
          <w:marTop w:val="250"/>
          <w:marBottom w:val="0"/>
          <w:divBdr>
            <w:top w:val="single" w:sz="4" w:space="6" w:color="A8B2BB"/>
            <w:left w:val="single" w:sz="4" w:space="6" w:color="A8B2BB"/>
            <w:bottom w:val="single" w:sz="4" w:space="6" w:color="A8B2BB"/>
            <w:right w:val="single" w:sz="4" w:space="6" w:color="A8B2BB"/>
          </w:divBdr>
          <w:divsChild>
            <w:div w:id="704064658">
              <w:marLeft w:val="0"/>
              <w:marRight w:val="0"/>
              <w:marTop w:val="0"/>
              <w:marBottom w:val="0"/>
              <w:divBdr>
                <w:top w:val="none" w:sz="0" w:space="0" w:color="auto"/>
                <w:left w:val="none" w:sz="0" w:space="0" w:color="auto"/>
                <w:bottom w:val="none" w:sz="0" w:space="0" w:color="auto"/>
                <w:right w:val="none" w:sz="0" w:space="0" w:color="auto"/>
              </w:divBdr>
              <w:divsChild>
                <w:div w:id="1168014663">
                  <w:marLeft w:val="0"/>
                  <w:marRight w:val="0"/>
                  <w:marTop w:val="0"/>
                  <w:marBottom w:val="0"/>
                  <w:divBdr>
                    <w:top w:val="none" w:sz="0" w:space="0" w:color="auto"/>
                    <w:left w:val="none" w:sz="0" w:space="0" w:color="auto"/>
                    <w:bottom w:val="none" w:sz="0" w:space="0" w:color="auto"/>
                    <w:right w:val="none" w:sz="0" w:space="0" w:color="auto"/>
                  </w:divBdr>
                  <w:divsChild>
                    <w:div w:id="120429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239925">
          <w:marLeft w:val="0"/>
          <w:marRight w:val="0"/>
          <w:marTop w:val="0"/>
          <w:marBottom w:val="0"/>
          <w:divBdr>
            <w:top w:val="single" w:sz="4" w:space="4" w:color="A8B2BB"/>
            <w:left w:val="single" w:sz="4" w:space="4" w:color="A8B2BB"/>
            <w:bottom w:val="single" w:sz="4" w:space="4" w:color="A8B2BB"/>
            <w:right w:val="single" w:sz="4" w:space="4" w:color="A8B2BB"/>
          </w:divBdr>
          <w:divsChild>
            <w:div w:id="834343704">
              <w:marLeft w:val="0"/>
              <w:marRight w:val="0"/>
              <w:marTop w:val="0"/>
              <w:marBottom w:val="0"/>
              <w:divBdr>
                <w:top w:val="none" w:sz="0" w:space="0" w:color="auto"/>
                <w:left w:val="none" w:sz="0" w:space="0" w:color="auto"/>
                <w:bottom w:val="none" w:sz="0" w:space="0" w:color="auto"/>
                <w:right w:val="none" w:sz="0" w:space="0" w:color="auto"/>
              </w:divBdr>
              <w:divsChild>
                <w:div w:id="24827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654913">
      <w:bodyDiv w:val="1"/>
      <w:marLeft w:val="0"/>
      <w:marRight w:val="0"/>
      <w:marTop w:val="0"/>
      <w:marBottom w:val="0"/>
      <w:divBdr>
        <w:top w:val="none" w:sz="0" w:space="0" w:color="auto"/>
        <w:left w:val="none" w:sz="0" w:space="0" w:color="auto"/>
        <w:bottom w:val="none" w:sz="0" w:space="0" w:color="auto"/>
        <w:right w:val="none" w:sz="0" w:space="0" w:color="auto"/>
      </w:divBdr>
      <w:divsChild>
        <w:div w:id="2100327438">
          <w:marLeft w:val="0"/>
          <w:marRight w:val="0"/>
          <w:marTop w:val="0"/>
          <w:marBottom w:val="0"/>
          <w:divBdr>
            <w:top w:val="none" w:sz="0" w:space="0" w:color="auto"/>
            <w:left w:val="none" w:sz="0" w:space="0" w:color="auto"/>
            <w:bottom w:val="none" w:sz="0" w:space="0" w:color="auto"/>
            <w:right w:val="none" w:sz="0" w:space="0" w:color="auto"/>
          </w:divBdr>
        </w:div>
      </w:divsChild>
    </w:div>
    <w:div w:id="1513060880">
      <w:bodyDiv w:val="1"/>
      <w:marLeft w:val="0"/>
      <w:marRight w:val="0"/>
      <w:marTop w:val="0"/>
      <w:marBottom w:val="0"/>
      <w:divBdr>
        <w:top w:val="none" w:sz="0" w:space="0" w:color="auto"/>
        <w:left w:val="none" w:sz="0" w:space="0" w:color="auto"/>
        <w:bottom w:val="none" w:sz="0" w:space="0" w:color="auto"/>
        <w:right w:val="none" w:sz="0" w:space="0" w:color="auto"/>
      </w:divBdr>
      <w:divsChild>
        <w:div w:id="420954349">
          <w:marLeft w:val="0"/>
          <w:marRight w:val="0"/>
          <w:marTop w:val="0"/>
          <w:marBottom w:val="0"/>
          <w:divBdr>
            <w:top w:val="none" w:sz="0" w:space="0" w:color="auto"/>
            <w:left w:val="none" w:sz="0" w:space="0" w:color="auto"/>
            <w:bottom w:val="none" w:sz="0" w:space="0" w:color="auto"/>
            <w:right w:val="none" w:sz="0" w:space="0" w:color="auto"/>
          </w:divBdr>
        </w:div>
      </w:divsChild>
    </w:div>
    <w:div w:id="1521117898">
      <w:bodyDiv w:val="1"/>
      <w:marLeft w:val="0"/>
      <w:marRight w:val="0"/>
      <w:marTop w:val="0"/>
      <w:marBottom w:val="0"/>
      <w:divBdr>
        <w:top w:val="none" w:sz="0" w:space="0" w:color="auto"/>
        <w:left w:val="none" w:sz="0" w:space="0" w:color="auto"/>
        <w:bottom w:val="none" w:sz="0" w:space="0" w:color="auto"/>
        <w:right w:val="none" w:sz="0" w:space="0" w:color="auto"/>
      </w:divBdr>
    </w:div>
    <w:div w:id="1534271868">
      <w:bodyDiv w:val="1"/>
      <w:marLeft w:val="0"/>
      <w:marRight w:val="0"/>
      <w:marTop w:val="0"/>
      <w:marBottom w:val="0"/>
      <w:divBdr>
        <w:top w:val="none" w:sz="0" w:space="0" w:color="auto"/>
        <w:left w:val="none" w:sz="0" w:space="0" w:color="auto"/>
        <w:bottom w:val="none" w:sz="0" w:space="0" w:color="auto"/>
        <w:right w:val="none" w:sz="0" w:space="0" w:color="auto"/>
      </w:divBdr>
      <w:divsChild>
        <w:div w:id="56632439">
          <w:marLeft w:val="0"/>
          <w:marRight w:val="0"/>
          <w:marTop w:val="272"/>
          <w:marBottom w:val="0"/>
          <w:divBdr>
            <w:top w:val="single" w:sz="6" w:space="7" w:color="A8B2BB"/>
            <w:left w:val="single" w:sz="6" w:space="7" w:color="A8B2BB"/>
            <w:bottom w:val="single" w:sz="6" w:space="7" w:color="A8B2BB"/>
            <w:right w:val="single" w:sz="6" w:space="7" w:color="A8B2BB"/>
          </w:divBdr>
          <w:divsChild>
            <w:div w:id="373701396">
              <w:marLeft w:val="0"/>
              <w:marRight w:val="0"/>
              <w:marTop w:val="0"/>
              <w:marBottom w:val="0"/>
              <w:divBdr>
                <w:top w:val="none" w:sz="0" w:space="0" w:color="auto"/>
                <w:left w:val="none" w:sz="0" w:space="0" w:color="auto"/>
                <w:bottom w:val="none" w:sz="0" w:space="0" w:color="auto"/>
                <w:right w:val="none" w:sz="0" w:space="0" w:color="auto"/>
              </w:divBdr>
              <w:divsChild>
                <w:div w:id="4968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735">
          <w:marLeft w:val="0"/>
          <w:marRight w:val="0"/>
          <w:marTop w:val="272"/>
          <w:marBottom w:val="0"/>
          <w:divBdr>
            <w:top w:val="single" w:sz="6" w:space="7" w:color="A8B2BB"/>
            <w:left w:val="single" w:sz="6" w:space="7" w:color="A8B2BB"/>
            <w:bottom w:val="single" w:sz="6" w:space="7" w:color="A8B2BB"/>
            <w:right w:val="single" w:sz="6" w:space="7" w:color="A8B2BB"/>
          </w:divBdr>
          <w:divsChild>
            <w:div w:id="544486574">
              <w:marLeft w:val="0"/>
              <w:marRight w:val="0"/>
              <w:marTop w:val="0"/>
              <w:marBottom w:val="0"/>
              <w:divBdr>
                <w:top w:val="none" w:sz="0" w:space="0" w:color="auto"/>
                <w:left w:val="none" w:sz="0" w:space="0" w:color="auto"/>
                <w:bottom w:val="none" w:sz="0" w:space="0" w:color="auto"/>
                <w:right w:val="none" w:sz="0" w:space="0" w:color="auto"/>
              </w:divBdr>
              <w:divsChild>
                <w:div w:id="429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2321">
          <w:marLeft w:val="0"/>
          <w:marRight w:val="0"/>
          <w:marTop w:val="0"/>
          <w:marBottom w:val="0"/>
          <w:divBdr>
            <w:top w:val="single" w:sz="6" w:space="4" w:color="A8B2BB"/>
            <w:left w:val="single" w:sz="6" w:space="4" w:color="A8B2BB"/>
            <w:bottom w:val="single" w:sz="6" w:space="4" w:color="A8B2BB"/>
            <w:right w:val="single" w:sz="6" w:space="4" w:color="A8B2BB"/>
          </w:divBdr>
          <w:divsChild>
            <w:div w:id="1199313751">
              <w:marLeft w:val="0"/>
              <w:marRight w:val="0"/>
              <w:marTop w:val="0"/>
              <w:marBottom w:val="0"/>
              <w:divBdr>
                <w:top w:val="none" w:sz="0" w:space="0" w:color="auto"/>
                <w:left w:val="none" w:sz="0" w:space="0" w:color="auto"/>
                <w:bottom w:val="none" w:sz="0" w:space="0" w:color="auto"/>
                <w:right w:val="none" w:sz="0" w:space="0" w:color="auto"/>
              </w:divBdr>
              <w:divsChild>
                <w:div w:id="199571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63106">
          <w:marLeft w:val="0"/>
          <w:marRight w:val="0"/>
          <w:marTop w:val="0"/>
          <w:marBottom w:val="0"/>
          <w:divBdr>
            <w:top w:val="none" w:sz="0" w:space="0" w:color="auto"/>
            <w:left w:val="none" w:sz="0" w:space="0" w:color="auto"/>
            <w:bottom w:val="none" w:sz="0" w:space="0" w:color="auto"/>
            <w:right w:val="none" w:sz="0" w:space="0" w:color="auto"/>
          </w:divBdr>
        </w:div>
        <w:div w:id="666058970">
          <w:marLeft w:val="0"/>
          <w:marRight w:val="0"/>
          <w:marTop w:val="0"/>
          <w:marBottom w:val="0"/>
          <w:divBdr>
            <w:top w:val="single" w:sz="6" w:space="4" w:color="A8B2BB"/>
            <w:left w:val="single" w:sz="6" w:space="4" w:color="A8B2BB"/>
            <w:bottom w:val="single" w:sz="6" w:space="4" w:color="A8B2BB"/>
            <w:right w:val="single" w:sz="6" w:space="4" w:color="A8B2BB"/>
          </w:divBdr>
          <w:divsChild>
            <w:div w:id="817646565">
              <w:marLeft w:val="0"/>
              <w:marRight w:val="0"/>
              <w:marTop w:val="0"/>
              <w:marBottom w:val="0"/>
              <w:divBdr>
                <w:top w:val="none" w:sz="0" w:space="0" w:color="auto"/>
                <w:left w:val="none" w:sz="0" w:space="0" w:color="auto"/>
                <w:bottom w:val="none" w:sz="0" w:space="0" w:color="auto"/>
                <w:right w:val="none" w:sz="0" w:space="0" w:color="auto"/>
              </w:divBdr>
              <w:divsChild>
                <w:div w:id="33345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906447">
          <w:marLeft w:val="0"/>
          <w:marRight w:val="0"/>
          <w:marTop w:val="272"/>
          <w:marBottom w:val="0"/>
          <w:divBdr>
            <w:top w:val="single" w:sz="6" w:space="7" w:color="A8B2BB"/>
            <w:left w:val="single" w:sz="6" w:space="7" w:color="A8B2BB"/>
            <w:bottom w:val="single" w:sz="6" w:space="7" w:color="A8B2BB"/>
            <w:right w:val="single" w:sz="6" w:space="7" w:color="A8B2BB"/>
          </w:divBdr>
          <w:divsChild>
            <w:div w:id="962230999">
              <w:marLeft w:val="0"/>
              <w:marRight w:val="0"/>
              <w:marTop w:val="0"/>
              <w:marBottom w:val="0"/>
              <w:divBdr>
                <w:top w:val="none" w:sz="0" w:space="0" w:color="auto"/>
                <w:left w:val="none" w:sz="0" w:space="0" w:color="auto"/>
                <w:bottom w:val="none" w:sz="0" w:space="0" w:color="auto"/>
                <w:right w:val="none" w:sz="0" w:space="0" w:color="auto"/>
              </w:divBdr>
              <w:divsChild>
                <w:div w:id="5728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130294">
          <w:marLeft w:val="0"/>
          <w:marRight w:val="0"/>
          <w:marTop w:val="272"/>
          <w:marBottom w:val="0"/>
          <w:divBdr>
            <w:top w:val="single" w:sz="6" w:space="7" w:color="A8B2BB"/>
            <w:left w:val="single" w:sz="6" w:space="7" w:color="A8B2BB"/>
            <w:bottom w:val="single" w:sz="6" w:space="7" w:color="A8B2BB"/>
            <w:right w:val="single" w:sz="6" w:space="7" w:color="A8B2BB"/>
          </w:divBdr>
          <w:divsChild>
            <w:div w:id="304353963">
              <w:marLeft w:val="0"/>
              <w:marRight w:val="0"/>
              <w:marTop w:val="0"/>
              <w:marBottom w:val="0"/>
              <w:divBdr>
                <w:top w:val="none" w:sz="0" w:space="0" w:color="auto"/>
                <w:left w:val="none" w:sz="0" w:space="0" w:color="auto"/>
                <w:bottom w:val="none" w:sz="0" w:space="0" w:color="auto"/>
                <w:right w:val="none" w:sz="0" w:space="0" w:color="auto"/>
              </w:divBdr>
              <w:divsChild>
                <w:div w:id="380447651">
                  <w:marLeft w:val="0"/>
                  <w:marRight w:val="0"/>
                  <w:marTop w:val="0"/>
                  <w:marBottom w:val="0"/>
                  <w:divBdr>
                    <w:top w:val="none" w:sz="0" w:space="0" w:color="auto"/>
                    <w:left w:val="none" w:sz="0" w:space="0" w:color="auto"/>
                    <w:bottom w:val="none" w:sz="0" w:space="0" w:color="auto"/>
                    <w:right w:val="none" w:sz="0" w:space="0" w:color="auto"/>
                  </w:divBdr>
                  <w:divsChild>
                    <w:div w:id="145609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751624">
          <w:marLeft w:val="0"/>
          <w:marRight w:val="0"/>
          <w:marTop w:val="272"/>
          <w:marBottom w:val="0"/>
          <w:divBdr>
            <w:top w:val="single" w:sz="6" w:space="7" w:color="A8B2BB"/>
            <w:left w:val="single" w:sz="6" w:space="7" w:color="A8B2BB"/>
            <w:bottom w:val="single" w:sz="6" w:space="7" w:color="A8B2BB"/>
            <w:right w:val="single" w:sz="6" w:space="7" w:color="A8B2BB"/>
          </w:divBdr>
          <w:divsChild>
            <w:div w:id="1045251606">
              <w:marLeft w:val="0"/>
              <w:marRight w:val="0"/>
              <w:marTop w:val="0"/>
              <w:marBottom w:val="0"/>
              <w:divBdr>
                <w:top w:val="none" w:sz="0" w:space="0" w:color="auto"/>
                <w:left w:val="none" w:sz="0" w:space="0" w:color="auto"/>
                <w:bottom w:val="none" w:sz="0" w:space="0" w:color="auto"/>
                <w:right w:val="none" w:sz="0" w:space="0" w:color="auto"/>
              </w:divBdr>
              <w:divsChild>
                <w:div w:id="130720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8597">
          <w:marLeft w:val="0"/>
          <w:marRight w:val="0"/>
          <w:marTop w:val="272"/>
          <w:marBottom w:val="0"/>
          <w:divBdr>
            <w:top w:val="single" w:sz="6" w:space="7" w:color="A8B2BB"/>
            <w:left w:val="single" w:sz="6" w:space="7" w:color="A8B2BB"/>
            <w:bottom w:val="single" w:sz="6" w:space="7" w:color="A8B2BB"/>
            <w:right w:val="single" w:sz="6" w:space="7" w:color="A8B2BB"/>
          </w:divBdr>
          <w:divsChild>
            <w:div w:id="16933426">
              <w:marLeft w:val="0"/>
              <w:marRight w:val="0"/>
              <w:marTop w:val="0"/>
              <w:marBottom w:val="0"/>
              <w:divBdr>
                <w:top w:val="single" w:sz="6" w:space="4" w:color="A8B2BB"/>
                <w:left w:val="single" w:sz="6" w:space="4" w:color="A8B2BB"/>
                <w:bottom w:val="single" w:sz="6" w:space="4" w:color="A8B2BB"/>
                <w:right w:val="single" w:sz="6" w:space="4" w:color="A8B2BB"/>
              </w:divBdr>
              <w:divsChild>
                <w:div w:id="451483289">
                  <w:marLeft w:val="0"/>
                  <w:marRight w:val="0"/>
                  <w:marTop w:val="0"/>
                  <w:marBottom w:val="0"/>
                  <w:divBdr>
                    <w:top w:val="none" w:sz="0" w:space="0" w:color="auto"/>
                    <w:left w:val="none" w:sz="0" w:space="0" w:color="auto"/>
                    <w:bottom w:val="none" w:sz="0" w:space="0" w:color="auto"/>
                    <w:right w:val="none" w:sz="0" w:space="0" w:color="auto"/>
                  </w:divBdr>
                  <w:divsChild>
                    <w:div w:id="85662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372503">
              <w:marLeft w:val="0"/>
              <w:marRight w:val="0"/>
              <w:marTop w:val="0"/>
              <w:marBottom w:val="0"/>
              <w:divBdr>
                <w:top w:val="none" w:sz="0" w:space="0" w:color="auto"/>
                <w:left w:val="none" w:sz="0" w:space="0" w:color="auto"/>
                <w:bottom w:val="none" w:sz="0" w:space="0" w:color="auto"/>
                <w:right w:val="none" w:sz="0" w:space="0" w:color="auto"/>
              </w:divBdr>
              <w:divsChild>
                <w:div w:id="355543785">
                  <w:marLeft w:val="0"/>
                  <w:marRight w:val="0"/>
                  <w:marTop w:val="0"/>
                  <w:marBottom w:val="0"/>
                  <w:divBdr>
                    <w:top w:val="none" w:sz="0" w:space="0" w:color="auto"/>
                    <w:left w:val="none" w:sz="0" w:space="0" w:color="auto"/>
                    <w:bottom w:val="none" w:sz="0" w:space="0" w:color="auto"/>
                    <w:right w:val="none" w:sz="0" w:space="0" w:color="auto"/>
                  </w:divBdr>
                  <w:divsChild>
                    <w:div w:id="1446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35873">
          <w:marLeft w:val="0"/>
          <w:marRight w:val="0"/>
          <w:marTop w:val="272"/>
          <w:marBottom w:val="0"/>
          <w:divBdr>
            <w:top w:val="single" w:sz="6" w:space="7" w:color="A8B2BB"/>
            <w:left w:val="single" w:sz="6" w:space="7" w:color="A8B2BB"/>
            <w:bottom w:val="single" w:sz="6" w:space="7" w:color="A8B2BB"/>
            <w:right w:val="single" w:sz="6" w:space="7" w:color="A8B2BB"/>
          </w:divBdr>
          <w:divsChild>
            <w:div w:id="615527770">
              <w:marLeft w:val="0"/>
              <w:marRight w:val="0"/>
              <w:marTop w:val="0"/>
              <w:marBottom w:val="0"/>
              <w:divBdr>
                <w:top w:val="none" w:sz="0" w:space="0" w:color="auto"/>
                <w:left w:val="none" w:sz="0" w:space="0" w:color="auto"/>
                <w:bottom w:val="none" w:sz="0" w:space="0" w:color="auto"/>
                <w:right w:val="none" w:sz="0" w:space="0" w:color="auto"/>
              </w:divBdr>
              <w:divsChild>
                <w:div w:id="14470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3275">
          <w:marLeft w:val="0"/>
          <w:marRight w:val="0"/>
          <w:marTop w:val="0"/>
          <w:marBottom w:val="0"/>
          <w:divBdr>
            <w:top w:val="single" w:sz="6" w:space="4" w:color="A8B2BB"/>
            <w:left w:val="single" w:sz="6" w:space="4" w:color="A8B2BB"/>
            <w:bottom w:val="single" w:sz="6" w:space="4" w:color="A8B2BB"/>
            <w:right w:val="single" w:sz="6" w:space="4" w:color="A8B2BB"/>
          </w:divBdr>
          <w:divsChild>
            <w:div w:id="616838897">
              <w:marLeft w:val="0"/>
              <w:marRight w:val="0"/>
              <w:marTop w:val="0"/>
              <w:marBottom w:val="0"/>
              <w:divBdr>
                <w:top w:val="none" w:sz="0" w:space="0" w:color="auto"/>
                <w:left w:val="none" w:sz="0" w:space="0" w:color="auto"/>
                <w:bottom w:val="none" w:sz="0" w:space="0" w:color="auto"/>
                <w:right w:val="none" w:sz="0" w:space="0" w:color="auto"/>
              </w:divBdr>
              <w:divsChild>
                <w:div w:id="143905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39856">
          <w:marLeft w:val="0"/>
          <w:marRight w:val="0"/>
          <w:marTop w:val="272"/>
          <w:marBottom w:val="0"/>
          <w:divBdr>
            <w:top w:val="single" w:sz="6" w:space="7" w:color="A8B2BB"/>
            <w:left w:val="single" w:sz="6" w:space="7" w:color="A8B2BB"/>
            <w:bottom w:val="single" w:sz="6" w:space="7" w:color="A8B2BB"/>
            <w:right w:val="single" w:sz="6" w:space="7" w:color="A8B2BB"/>
          </w:divBdr>
          <w:divsChild>
            <w:div w:id="1962415275">
              <w:marLeft w:val="0"/>
              <w:marRight w:val="0"/>
              <w:marTop w:val="0"/>
              <w:marBottom w:val="0"/>
              <w:divBdr>
                <w:top w:val="none" w:sz="0" w:space="0" w:color="auto"/>
                <w:left w:val="none" w:sz="0" w:space="0" w:color="auto"/>
                <w:bottom w:val="none" w:sz="0" w:space="0" w:color="auto"/>
                <w:right w:val="none" w:sz="0" w:space="0" w:color="auto"/>
              </w:divBdr>
              <w:divsChild>
                <w:div w:id="738867107">
                  <w:marLeft w:val="0"/>
                  <w:marRight w:val="0"/>
                  <w:marTop w:val="0"/>
                  <w:marBottom w:val="0"/>
                  <w:divBdr>
                    <w:top w:val="none" w:sz="0" w:space="0" w:color="auto"/>
                    <w:left w:val="none" w:sz="0" w:space="0" w:color="auto"/>
                    <w:bottom w:val="none" w:sz="0" w:space="0" w:color="auto"/>
                    <w:right w:val="none" w:sz="0" w:space="0" w:color="auto"/>
                  </w:divBdr>
                  <w:divsChild>
                    <w:div w:id="8466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67421">
          <w:marLeft w:val="0"/>
          <w:marRight w:val="0"/>
          <w:marTop w:val="272"/>
          <w:marBottom w:val="0"/>
          <w:divBdr>
            <w:top w:val="single" w:sz="6" w:space="7" w:color="A8B2BB"/>
            <w:left w:val="single" w:sz="6" w:space="7" w:color="A8B2BB"/>
            <w:bottom w:val="single" w:sz="6" w:space="7" w:color="A8B2BB"/>
            <w:right w:val="single" w:sz="6" w:space="7" w:color="A8B2BB"/>
          </w:divBdr>
          <w:divsChild>
            <w:div w:id="1512330642">
              <w:marLeft w:val="0"/>
              <w:marRight w:val="0"/>
              <w:marTop w:val="0"/>
              <w:marBottom w:val="0"/>
              <w:divBdr>
                <w:top w:val="none" w:sz="0" w:space="0" w:color="auto"/>
                <w:left w:val="none" w:sz="0" w:space="0" w:color="auto"/>
                <w:bottom w:val="none" w:sz="0" w:space="0" w:color="auto"/>
                <w:right w:val="none" w:sz="0" w:space="0" w:color="auto"/>
              </w:divBdr>
              <w:divsChild>
                <w:div w:id="8925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4053">
          <w:marLeft w:val="0"/>
          <w:marRight w:val="0"/>
          <w:marTop w:val="272"/>
          <w:marBottom w:val="0"/>
          <w:divBdr>
            <w:top w:val="single" w:sz="6" w:space="7" w:color="A8B2BB"/>
            <w:left w:val="single" w:sz="6" w:space="7" w:color="A8B2BB"/>
            <w:bottom w:val="single" w:sz="6" w:space="7" w:color="A8B2BB"/>
            <w:right w:val="single" w:sz="6" w:space="7" w:color="A8B2BB"/>
          </w:divBdr>
          <w:divsChild>
            <w:div w:id="1440100675">
              <w:marLeft w:val="0"/>
              <w:marRight w:val="0"/>
              <w:marTop w:val="0"/>
              <w:marBottom w:val="0"/>
              <w:divBdr>
                <w:top w:val="none" w:sz="0" w:space="0" w:color="auto"/>
                <w:left w:val="none" w:sz="0" w:space="0" w:color="auto"/>
                <w:bottom w:val="none" w:sz="0" w:space="0" w:color="auto"/>
                <w:right w:val="none" w:sz="0" w:space="0" w:color="auto"/>
              </w:divBdr>
              <w:divsChild>
                <w:div w:id="193416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16795">
          <w:marLeft w:val="0"/>
          <w:marRight w:val="0"/>
          <w:marTop w:val="272"/>
          <w:marBottom w:val="0"/>
          <w:divBdr>
            <w:top w:val="single" w:sz="6" w:space="7" w:color="A8B2BB"/>
            <w:left w:val="single" w:sz="6" w:space="7" w:color="A8B2BB"/>
            <w:bottom w:val="single" w:sz="6" w:space="7" w:color="A8B2BB"/>
            <w:right w:val="single" w:sz="6" w:space="7" w:color="A8B2BB"/>
          </w:divBdr>
          <w:divsChild>
            <w:div w:id="1121337902">
              <w:marLeft w:val="0"/>
              <w:marRight w:val="0"/>
              <w:marTop w:val="0"/>
              <w:marBottom w:val="0"/>
              <w:divBdr>
                <w:top w:val="none" w:sz="0" w:space="0" w:color="auto"/>
                <w:left w:val="none" w:sz="0" w:space="0" w:color="auto"/>
                <w:bottom w:val="none" w:sz="0" w:space="0" w:color="auto"/>
                <w:right w:val="none" w:sz="0" w:space="0" w:color="auto"/>
              </w:divBdr>
              <w:divsChild>
                <w:div w:id="142109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1320">
          <w:marLeft w:val="0"/>
          <w:marRight w:val="0"/>
          <w:marTop w:val="272"/>
          <w:marBottom w:val="0"/>
          <w:divBdr>
            <w:top w:val="single" w:sz="6" w:space="7" w:color="A8B2BB"/>
            <w:left w:val="single" w:sz="6" w:space="7" w:color="A8B2BB"/>
            <w:bottom w:val="single" w:sz="6" w:space="7" w:color="A8B2BB"/>
            <w:right w:val="single" w:sz="6" w:space="7" w:color="A8B2BB"/>
          </w:divBdr>
          <w:divsChild>
            <w:div w:id="1642298303">
              <w:marLeft w:val="0"/>
              <w:marRight w:val="0"/>
              <w:marTop w:val="0"/>
              <w:marBottom w:val="0"/>
              <w:divBdr>
                <w:top w:val="none" w:sz="0" w:space="0" w:color="auto"/>
                <w:left w:val="none" w:sz="0" w:space="0" w:color="auto"/>
                <w:bottom w:val="none" w:sz="0" w:space="0" w:color="auto"/>
                <w:right w:val="none" w:sz="0" w:space="0" w:color="auto"/>
              </w:divBdr>
              <w:divsChild>
                <w:div w:id="1310358386">
                  <w:marLeft w:val="0"/>
                  <w:marRight w:val="0"/>
                  <w:marTop w:val="0"/>
                  <w:marBottom w:val="0"/>
                  <w:divBdr>
                    <w:top w:val="none" w:sz="0" w:space="0" w:color="auto"/>
                    <w:left w:val="none" w:sz="0" w:space="0" w:color="auto"/>
                    <w:bottom w:val="none" w:sz="0" w:space="0" w:color="auto"/>
                    <w:right w:val="none" w:sz="0" w:space="0" w:color="auto"/>
                  </w:divBdr>
                  <w:divsChild>
                    <w:div w:id="3349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169362">
      <w:bodyDiv w:val="1"/>
      <w:marLeft w:val="0"/>
      <w:marRight w:val="0"/>
      <w:marTop w:val="0"/>
      <w:marBottom w:val="0"/>
      <w:divBdr>
        <w:top w:val="none" w:sz="0" w:space="0" w:color="auto"/>
        <w:left w:val="none" w:sz="0" w:space="0" w:color="auto"/>
        <w:bottom w:val="none" w:sz="0" w:space="0" w:color="auto"/>
        <w:right w:val="none" w:sz="0" w:space="0" w:color="auto"/>
      </w:divBdr>
    </w:div>
    <w:div w:id="1593732948">
      <w:bodyDiv w:val="1"/>
      <w:marLeft w:val="0"/>
      <w:marRight w:val="0"/>
      <w:marTop w:val="0"/>
      <w:marBottom w:val="0"/>
      <w:divBdr>
        <w:top w:val="none" w:sz="0" w:space="0" w:color="auto"/>
        <w:left w:val="none" w:sz="0" w:space="0" w:color="auto"/>
        <w:bottom w:val="none" w:sz="0" w:space="0" w:color="auto"/>
        <w:right w:val="none" w:sz="0" w:space="0" w:color="auto"/>
      </w:divBdr>
    </w:div>
    <w:div w:id="1595551666">
      <w:bodyDiv w:val="1"/>
      <w:marLeft w:val="0"/>
      <w:marRight w:val="0"/>
      <w:marTop w:val="0"/>
      <w:marBottom w:val="0"/>
      <w:divBdr>
        <w:top w:val="none" w:sz="0" w:space="0" w:color="auto"/>
        <w:left w:val="none" w:sz="0" w:space="0" w:color="auto"/>
        <w:bottom w:val="none" w:sz="0" w:space="0" w:color="auto"/>
        <w:right w:val="none" w:sz="0" w:space="0" w:color="auto"/>
      </w:divBdr>
    </w:div>
    <w:div w:id="1613584304">
      <w:bodyDiv w:val="1"/>
      <w:marLeft w:val="0"/>
      <w:marRight w:val="0"/>
      <w:marTop w:val="0"/>
      <w:marBottom w:val="0"/>
      <w:divBdr>
        <w:top w:val="none" w:sz="0" w:space="0" w:color="auto"/>
        <w:left w:val="none" w:sz="0" w:space="0" w:color="auto"/>
        <w:bottom w:val="none" w:sz="0" w:space="0" w:color="auto"/>
        <w:right w:val="none" w:sz="0" w:space="0" w:color="auto"/>
      </w:divBdr>
    </w:div>
    <w:div w:id="1613585190">
      <w:bodyDiv w:val="1"/>
      <w:marLeft w:val="0"/>
      <w:marRight w:val="0"/>
      <w:marTop w:val="0"/>
      <w:marBottom w:val="0"/>
      <w:divBdr>
        <w:top w:val="none" w:sz="0" w:space="0" w:color="auto"/>
        <w:left w:val="none" w:sz="0" w:space="0" w:color="auto"/>
        <w:bottom w:val="none" w:sz="0" w:space="0" w:color="auto"/>
        <w:right w:val="none" w:sz="0" w:space="0" w:color="auto"/>
      </w:divBdr>
    </w:div>
    <w:div w:id="1619532531">
      <w:bodyDiv w:val="1"/>
      <w:marLeft w:val="0"/>
      <w:marRight w:val="0"/>
      <w:marTop w:val="0"/>
      <w:marBottom w:val="0"/>
      <w:divBdr>
        <w:top w:val="none" w:sz="0" w:space="0" w:color="auto"/>
        <w:left w:val="none" w:sz="0" w:space="0" w:color="auto"/>
        <w:bottom w:val="none" w:sz="0" w:space="0" w:color="auto"/>
        <w:right w:val="none" w:sz="0" w:space="0" w:color="auto"/>
      </w:divBdr>
      <w:divsChild>
        <w:div w:id="700664980">
          <w:marLeft w:val="0"/>
          <w:marRight w:val="0"/>
          <w:marTop w:val="0"/>
          <w:marBottom w:val="0"/>
          <w:divBdr>
            <w:top w:val="none" w:sz="0" w:space="0" w:color="auto"/>
            <w:left w:val="none" w:sz="0" w:space="0" w:color="auto"/>
            <w:bottom w:val="none" w:sz="0" w:space="0" w:color="auto"/>
            <w:right w:val="none" w:sz="0" w:space="0" w:color="auto"/>
          </w:divBdr>
        </w:div>
      </w:divsChild>
    </w:div>
    <w:div w:id="1623610074">
      <w:bodyDiv w:val="1"/>
      <w:marLeft w:val="0"/>
      <w:marRight w:val="0"/>
      <w:marTop w:val="0"/>
      <w:marBottom w:val="0"/>
      <w:divBdr>
        <w:top w:val="none" w:sz="0" w:space="0" w:color="auto"/>
        <w:left w:val="none" w:sz="0" w:space="0" w:color="auto"/>
        <w:bottom w:val="none" w:sz="0" w:space="0" w:color="auto"/>
        <w:right w:val="none" w:sz="0" w:space="0" w:color="auto"/>
      </w:divBdr>
      <w:divsChild>
        <w:div w:id="168983635">
          <w:marLeft w:val="0"/>
          <w:marRight w:val="0"/>
          <w:marTop w:val="0"/>
          <w:marBottom w:val="0"/>
          <w:divBdr>
            <w:top w:val="none" w:sz="0" w:space="0" w:color="auto"/>
            <w:left w:val="none" w:sz="0" w:space="0" w:color="auto"/>
            <w:bottom w:val="none" w:sz="0" w:space="0" w:color="auto"/>
            <w:right w:val="none" w:sz="0" w:space="0" w:color="auto"/>
          </w:divBdr>
        </w:div>
        <w:div w:id="488987063">
          <w:marLeft w:val="0"/>
          <w:marRight w:val="0"/>
          <w:marTop w:val="0"/>
          <w:marBottom w:val="0"/>
          <w:divBdr>
            <w:top w:val="none" w:sz="0" w:space="0" w:color="auto"/>
            <w:left w:val="none" w:sz="0" w:space="0" w:color="auto"/>
            <w:bottom w:val="none" w:sz="0" w:space="0" w:color="auto"/>
            <w:right w:val="none" w:sz="0" w:space="0" w:color="auto"/>
          </w:divBdr>
        </w:div>
        <w:div w:id="524683157">
          <w:marLeft w:val="0"/>
          <w:marRight w:val="0"/>
          <w:marTop w:val="0"/>
          <w:marBottom w:val="0"/>
          <w:divBdr>
            <w:top w:val="none" w:sz="0" w:space="0" w:color="auto"/>
            <w:left w:val="none" w:sz="0" w:space="0" w:color="auto"/>
            <w:bottom w:val="none" w:sz="0" w:space="0" w:color="auto"/>
            <w:right w:val="none" w:sz="0" w:space="0" w:color="auto"/>
          </w:divBdr>
        </w:div>
        <w:div w:id="1938440661">
          <w:marLeft w:val="0"/>
          <w:marRight w:val="0"/>
          <w:marTop w:val="0"/>
          <w:marBottom w:val="0"/>
          <w:divBdr>
            <w:top w:val="none" w:sz="0" w:space="0" w:color="auto"/>
            <w:left w:val="none" w:sz="0" w:space="0" w:color="auto"/>
            <w:bottom w:val="none" w:sz="0" w:space="0" w:color="auto"/>
            <w:right w:val="none" w:sz="0" w:space="0" w:color="auto"/>
          </w:divBdr>
        </w:div>
      </w:divsChild>
    </w:div>
    <w:div w:id="1636059045">
      <w:bodyDiv w:val="1"/>
      <w:marLeft w:val="0"/>
      <w:marRight w:val="0"/>
      <w:marTop w:val="0"/>
      <w:marBottom w:val="0"/>
      <w:divBdr>
        <w:top w:val="none" w:sz="0" w:space="0" w:color="auto"/>
        <w:left w:val="none" w:sz="0" w:space="0" w:color="auto"/>
        <w:bottom w:val="none" w:sz="0" w:space="0" w:color="auto"/>
        <w:right w:val="none" w:sz="0" w:space="0" w:color="auto"/>
      </w:divBdr>
    </w:div>
    <w:div w:id="1636334781">
      <w:bodyDiv w:val="1"/>
      <w:marLeft w:val="0"/>
      <w:marRight w:val="0"/>
      <w:marTop w:val="0"/>
      <w:marBottom w:val="0"/>
      <w:divBdr>
        <w:top w:val="none" w:sz="0" w:space="0" w:color="auto"/>
        <w:left w:val="none" w:sz="0" w:space="0" w:color="auto"/>
        <w:bottom w:val="none" w:sz="0" w:space="0" w:color="auto"/>
        <w:right w:val="none" w:sz="0" w:space="0" w:color="auto"/>
      </w:divBdr>
    </w:div>
    <w:div w:id="1640695295">
      <w:bodyDiv w:val="1"/>
      <w:marLeft w:val="0"/>
      <w:marRight w:val="0"/>
      <w:marTop w:val="0"/>
      <w:marBottom w:val="0"/>
      <w:divBdr>
        <w:top w:val="none" w:sz="0" w:space="0" w:color="auto"/>
        <w:left w:val="none" w:sz="0" w:space="0" w:color="auto"/>
        <w:bottom w:val="none" w:sz="0" w:space="0" w:color="auto"/>
        <w:right w:val="none" w:sz="0" w:space="0" w:color="auto"/>
      </w:divBdr>
      <w:divsChild>
        <w:div w:id="78018515">
          <w:marLeft w:val="0"/>
          <w:marRight w:val="0"/>
          <w:marTop w:val="250"/>
          <w:marBottom w:val="0"/>
          <w:divBdr>
            <w:top w:val="single" w:sz="4" w:space="6" w:color="A8B2BB"/>
            <w:left w:val="single" w:sz="4" w:space="6" w:color="A8B2BB"/>
            <w:bottom w:val="single" w:sz="4" w:space="6" w:color="A8B2BB"/>
            <w:right w:val="single" w:sz="4" w:space="6" w:color="A8B2BB"/>
          </w:divBdr>
          <w:divsChild>
            <w:div w:id="812410760">
              <w:marLeft w:val="0"/>
              <w:marRight w:val="0"/>
              <w:marTop w:val="0"/>
              <w:marBottom w:val="0"/>
              <w:divBdr>
                <w:top w:val="single" w:sz="4" w:space="4" w:color="A8B2BB"/>
                <w:left w:val="single" w:sz="4" w:space="4" w:color="A8B2BB"/>
                <w:bottom w:val="single" w:sz="4" w:space="4" w:color="A8B2BB"/>
                <w:right w:val="single" w:sz="4" w:space="4" w:color="A8B2BB"/>
              </w:divBdr>
              <w:divsChild>
                <w:div w:id="597835842">
                  <w:marLeft w:val="0"/>
                  <w:marRight w:val="0"/>
                  <w:marTop w:val="0"/>
                  <w:marBottom w:val="0"/>
                  <w:divBdr>
                    <w:top w:val="none" w:sz="0" w:space="0" w:color="auto"/>
                    <w:left w:val="none" w:sz="0" w:space="0" w:color="auto"/>
                    <w:bottom w:val="none" w:sz="0" w:space="0" w:color="auto"/>
                    <w:right w:val="none" w:sz="0" w:space="0" w:color="auto"/>
                  </w:divBdr>
                  <w:divsChild>
                    <w:div w:id="1789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4220">
              <w:marLeft w:val="0"/>
              <w:marRight w:val="0"/>
              <w:marTop w:val="0"/>
              <w:marBottom w:val="0"/>
              <w:divBdr>
                <w:top w:val="none" w:sz="0" w:space="0" w:color="auto"/>
                <w:left w:val="none" w:sz="0" w:space="0" w:color="auto"/>
                <w:bottom w:val="none" w:sz="0" w:space="0" w:color="auto"/>
                <w:right w:val="none" w:sz="0" w:space="0" w:color="auto"/>
              </w:divBdr>
              <w:divsChild>
                <w:div w:id="33634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19532">
          <w:marLeft w:val="0"/>
          <w:marRight w:val="0"/>
          <w:marTop w:val="250"/>
          <w:marBottom w:val="0"/>
          <w:divBdr>
            <w:top w:val="single" w:sz="4" w:space="6" w:color="A8B2BB"/>
            <w:left w:val="single" w:sz="4" w:space="6" w:color="A8B2BB"/>
            <w:bottom w:val="single" w:sz="4" w:space="6" w:color="A8B2BB"/>
            <w:right w:val="single" w:sz="4" w:space="6" w:color="A8B2BB"/>
          </w:divBdr>
          <w:divsChild>
            <w:div w:id="1167742622">
              <w:marLeft w:val="0"/>
              <w:marRight w:val="0"/>
              <w:marTop w:val="0"/>
              <w:marBottom w:val="0"/>
              <w:divBdr>
                <w:top w:val="none" w:sz="0" w:space="0" w:color="auto"/>
                <w:left w:val="none" w:sz="0" w:space="0" w:color="auto"/>
                <w:bottom w:val="none" w:sz="0" w:space="0" w:color="auto"/>
                <w:right w:val="none" w:sz="0" w:space="0" w:color="auto"/>
              </w:divBdr>
              <w:divsChild>
                <w:div w:id="13416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87840">
          <w:marLeft w:val="0"/>
          <w:marRight w:val="0"/>
          <w:marTop w:val="0"/>
          <w:marBottom w:val="0"/>
          <w:divBdr>
            <w:top w:val="single" w:sz="4" w:space="4" w:color="A8B2BB"/>
            <w:left w:val="single" w:sz="4" w:space="4" w:color="A8B2BB"/>
            <w:bottom w:val="single" w:sz="4" w:space="4" w:color="A8B2BB"/>
            <w:right w:val="single" w:sz="4" w:space="4" w:color="A8B2BB"/>
          </w:divBdr>
          <w:divsChild>
            <w:div w:id="149520327">
              <w:marLeft w:val="0"/>
              <w:marRight w:val="0"/>
              <w:marTop w:val="0"/>
              <w:marBottom w:val="0"/>
              <w:divBdr>
                <w:top w:val="none" w:sz="0" w:space="0" w:color="auto"/>
                <w:left w:val="none" w:sz="0" w:space="0" w:color="auto"/>
                <w:bottom w:val="none" w:sz="0" w:space="0" w:color="auto"/>
                <w:right w:val="none" w:sz="0" w:space="0" w:color="auto"/>
              </w:divBdr>
              <w:divsChild>
                <w:div w:id="10827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07729">
          <w:marLeft w:val="0"/>
          <w:marRight w:val="0"/>
          <w:marTop w:val="250"/>
          <w:marBottom w:val="0"/>
          <w:divBdr>
            <w:top w:val="single" w:sz="4" w:space="6" w:color="A8B2BB"/>
            <w:left w:val="single" w:sz="4" w:space="6" w:color="A8B2BB"/>
            <w:bottom w:val="single" w:sz="4" w:space="6" w:color="A8B2BB"/>
            <w:right w:val="single" w:sz="4" w:space="6" w:color="A8B2BB"/>
          </w:divBdr>
          <w:divsChild>
            <w:div w:id="1293363124">
              <w:marLeft w:val="0"/>
              <w:marRight w:val="0"/>
              <w:marTop w:val="0"/>
              <w:marBottom w:val="0"/>
              <w:divBdr>
                <w:top w:val="none" w:sz="0" w:space="0" w:color="auto"/>
                <w:left w:val="none" w:sz="0" w:space="0" w:color="auto"/>
                <w:bottom w:val="none" w:sz="0" w:space="0" w:color="auto"/>
                <w:right w:val="none" w:sz="0" w:space="0" w:color="auto"/>
              </w:divBdr>
              <w:divsChild>
                <w:div w:id="5820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56856">
          <w:marLeft w:val="0"/>
          <w:marRight w:val="0"/>
          <w:marTop w:val="250"/>
          <w:marBottom w:val="0"/>
          <w:divBdr>
            <w:top w:val="single" w:sz="4" w:space="6" w:color="A8B2BB"/>
            <w:left w:val="single" w:sz="4" w:space="6" w:color="A8B2BB"/>
            <w:bottom w:val="single" w:sz="4" w:space="6" w:color="A8B2BB"/>
            <w:right w:val="single" w:sz="4" w:space="6" w:color="A8B2BB"/>
          </w:divBdr>
          <w:divsChild>
            <w:div w:id="1867136929">
              <w:marLeft w:val="0"/>
              <w:marRight w:val="0"/>
              <w:marTop w:val="0"/>
              <w:marBottom w:val="0"/>
              <w:divBdr>
                <w:top w:val="none" w:sz="0" w:space="0" w:color="auto"/>
                <w:left w:val="none" w:sz="0" w:space="0" w:color="auto"/>
                <w:bottom w:val="none" w:sz="0" w:space="0" w:color="auto"/>
                <w:right w:val="none" w:sz="0" w:space="0" w:color="auto"/>
              </w:divBdr>
              <w:divsChild>
                <w:div w:id="16789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4495">
          <w:marLeft w:val="0"/>
          <w:marRight w:val="0"/>
          <w:marTop w:val="250"/>
          <w:marBottom w:val="0"/>
          <w:divBdr>
            <w:top w:val="single" w:sz="4" w:space="6" w:color="A8B2BB"/>
            <w:left w:val="single" w:sz="4" w:space="6" w:color="A8B2BB"/>
            <w:bottom w:val="single" w:sz="4" w:space="6" w:color="A8B2BB"/>
            <w:right w:val="single" w:sz="4" w:space="6" w:color="A8B2BB"/>
          </w:divBdr>
          <w:divsChild>
            <w:div w:id="443236104">
              <w:marLeft w:val="0"/>
              <w:marRight w:val="0"/>
              <w:marTop w:val="0"/>
              <w:marBottom w:val="0"/>
              <w:divBdr>
                <w:top w:val="none" w:sz="0" w:space="0" w:color="auto"/>
                <w:left w:val="none" w:sz="0" w:space="0" w:color="auto"/>
                <w:bottom w:val="none" w:sz="0" w:space="0" w:color="auto"/>
                <w:right w:val="none" w:sz="0" w:space="0" w:color="auto"/>
              </w:divBdr>
              <w:divsChild>
                <w:div w:id="135453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746023">
          <w:marLeft w:val="0"/>
          <w:marRight w:val="0"/>
          <w:marTop w:val="250"/>
          <w:marBottom w:val="0"/>
          <w:divBdr>
            <w:top w:val="single" w:sz="4" w:space="6" w:color="A8B2BB"/>
            <w:left w:val="single" w:sz="4" w:space="6" w:color="A8B2BB"/>
            <w:bottom w:val="single" w:sz="4" w:space="6" w:color="A8B2BB"/>
            <w:right w:val="single" w:sz="4" w:space="6" w:color="A8B2BB"/>
          </w:divBdr>
          <w:divsChild>
            <w:div w:id="646787214">
              <w:marLeft w:val="0"/>
              <w:marRight w:val="0"/>
              <w:marTop w:val="0"/>
              <w:marBottom w:val="0"/>
              <w:divBdr>
                <w:top w:val="none" w:sz="0" w:space="0" w:color="auto"/>
                <w:left w:val="none" w:sz="0" w:space="0" w:color="auto"/>
                <w:bottom w:val="none" w:sz="0" w:space="0" w:color="auto"/>
                <w:right w:val="none" w:sz="0" w:space="0" w:color="auto"/>
              </w:divBdr>
              <w:divsChild>
                <w:div w:id="18295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22281">
          <w:marLeft w:val="0"/>
          <w:marRight w:val="0"/>
          <w:marTop w:val="250"/>
          <w:marBottom w:val="0"/>
          <w:divBdr>
            <w:top w:val="single" w:sz="4" w:space="6" w:color="A8B2BB"/>
            <w:left w:val="single" w:sz="4" w:space="6" w:color="A8B2BB"/>
            <w:bottom w:val="single" w:sz="4" w:space="6" w:color="A8B2BB"/>
            <w:right w:val="single" w:sz="4" w:space="6" w:color="A8B2BB"/>
          </w:divBdr>
          <w:divsChild>
            <w:div w:id="864752760">
              <w:marLeft w:val="0"/>
              <w:marRight w:val="0"/>
              <w:marTop w:val="0"/>
              <w:marBottom w:val="0"/>
              <w:divBdr>
                <w:top w:val="none" w:sz="0" w:space="0" w:color="auto"/>
                <w:left w:val="none" w:sz="0" w:space="0" w:color="auto"/>
                <w:bottom w:val="none" w:sz="0" w:space="0" w:color="auto"/>
                <w:right w:val="none" w:sz="0" w:space="0" w:color="auto"/>
              </w:divBdr>
              <w:divsChild>
                <w:div w:id="203437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49406">
          <w:marLeft w:val="0"/>
          <w:marRight w:val="0"/>
          <w:marTop w:val="0"/>
          <w:marBottom w:val="0"/>
          <w:divBdr>
            <w:top w:val="single" w:sz="4" w:space="4" w:color="A8B2BB"/>
            <w:left w:val="single" w:sz="4" w:space="4" w:color="A8B2BB"/>
            <w:bottom w:val="single" w:sz="4" w:space="4" w:color="A8B2BB"/>
            <w:right w:val="single" w:sz="4" w:space="4" w:color="A8B2BB"/>
          </w:divBdr>
          <w:divsChild>
            <w:div w:id="424690685">
              <w:marLeft w:val="0"/>
              <w:marRight w:val="0"/>
              <w:marTop w:val="0"/>
              <w:marBottom w:val="0"/>
              <w:divBdr>
                <w:top w:val="none" w:sz="0" w:space="0" w:color="auto"/>
                <w:left w:val="none" w:sz="0" w:space="0" w:color="auto"/>
                <w:bottom w:val="none" w:sz="0" w:space="0" w:color="auto"/>
                <w:right w:val="none" w:sz="0" w:space="0" w:color="auto"/>
              </w:divBdr>
              <w:divsChild>
                <w:div w:id="1533878495">
                  <w:marLeft w:val="0"/>
                  <w:marRight w:val="0"/>
                  <w:marTop w:val="0"/>
                  <w:marBottom w:val="0"/>
                  <w:divBdr>
                    <w:top w:val="none" w:sz="0" w:space="0" w:color="auto"/>
                    <w:left w:val="none" w:sz="0" w:space="0" w:color="auto"/>
                    <w:bottom w:val="none" w:sz="0" w:space="0" w:color="auto"/>
                    <w:right w:val="none" w:sz="0" w:space="0" w:color="auto"/>
                  </w:divBdr>
                  <w:divsChild>
                    <w:div w:id="90264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02370">
          <w:marLeft w:val="0"/>
          <w:marRight w:val="0"/>
          <w:marTop w:val="250"/>
          <w:marBottom w:val="0"/>
          <w:divBdr>
            <w:top w:val="single" w:sz="4" w:space="6" w:color="A8B2BB"/>
            <w:left w:val="single" w:sz="4" w:space="6" w:color="A8B2BB"/>
            <w:bottom w:val="single" w:sz="4" w:space="6" w:color="A8B2BB"/>
            <w:right w:val="single" w:sz="4" w:space="6" w:color="A8B2BB"/>
          </w:divBdr>
          <w:divsChild>
            <w:div w:id="2144735692">
              <w:marLeft w:val="0"/>
              <w:marRight w:val="0"/>
              <w:marTop w:val="0"/>
              <w:marBottom w:val="0"/>
              <w:divBdr>
                <w:top w:val="none" w:sz="0" w:space="0" w:color="auto"/>
                <w:left w:val="none" w:sz="0" w:space="0" w:color="auto"/>
                <w:bottom w:val="none" w:sz="0" w:space="0" w:color="auto"/>
                <w:right w:val="none" w:sz="0" w:space="0" w:color="auto"/>
              </w:divBdr>
              <w:divsChild>
                <w:div w:id="1342782678">
                  <w:marLeft w:val="0"/>
                  <w:marRight w:val="0"/>
                  <w:marTop w:val="0"/>
                  <w:marBottom w:val="0"/>
                  <w:divBdr>
                    <w:top w:val="none" w:sz="0" w:space="0" w:color="auto"/>
                    <w:left w:val="none" w:sz="0" w:space="0" w:color="auto"/>
                    <w:bottom w:val="none" w:sz="0" w:space="0" w:color="auto"/>
                    <w:right w:val="none" w:sz="0" w:space="0" w:color="auto"/>
                  </w:divBdr>
                  <w:divsChild>
                    <w:div w:id="173134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626861">
          <w:marLeft w:val="0"/>
          <w:marRight w:val="0"/>
          <w:marTop w:val="250"/>
          <w:marBottom w:val="0"/>
          <w:divBdr>
            <w:top w:val="single" w:sz="4" w:space="6" w:color="A8B2BB"/>
            <w:left w:val="single" w:sz="4" w:space="6" w:color="A8B2BB"/>
            <w:bottom w:val="single" w:sz="4" w:space="6" w:color="A8B2BB"/>
            <w:right w:val="single" w:sz="4" w:space="6" w:color="A8B2BB"/>
          </w:divBdr>
          <w:divsChild>
            <w:div w:id="1582525467">
              <w:marLeft w:val="0"/>
              <w:marRight w:val="0"/>
              <w:marTop w:val="0"/>
              <w:marBottom w:val="0"/>
              <w:divBdr>
                <w:top w:val="none" w:sz="0" w:space="0" w:color="auto"/>
                <w:left w:val="none" w:sz="0" w:space="0" w:color="auto"/>
                <w:bottom w:val="none" w:sz="0" w:space="0" w:color="auto"/>
                <w:right w:val="none" w:sz="0" w:space="0" w:color="auto"/>
              </w:divBdr>
              <w:divsChild>
                <w:div w:id="171796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41084">
          <w:marLeft w:val="0"/>
          <w:marRight w:val="0"/>
          <w:marTop w:val="250"/>
          <w:marBottom w:val="0"/>
          <w:divBdr>
            <w:top w:val="single" w:sz="4" w:space="6" w:color="A8B2BB"/>
            <w:left w:val="single" w:sz="4" w:space="6" w:color="A8B2BB"/>
            <w:bottom w:val="single" w:sz="4" w:space="6" w:color="A8B2BB"/>
            <w:right w:val="single" w:sz="4" w:space="6" w:color="A8B2BB"/>
          </w:divBdr>
          <w:divsChild>
            <w:div w:id="549608327">
              <w:marLeft w:val="0"/>
              <w:marRight w:val="0"/>
              <w:marTop w:val="0"/>
              <w:marBottom w:val="0"/>
              <w:divBdr>
                <w:top w:val="none" w:sz="0" w:space="0" w:color="auto"/>
                <w:left w:val="none" w:sz="0" w:space="0" w:color="auto"/>
                <w:bottom w:val="none" w:sz="0" w:space="0" w:color="auto"/>
                <w:right w:val="none" w:sz="0" w:space="0" w:color="auto"/>
              </w:divBdr>
              <w:divsChild>
                <w:div w:id="39003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20021">
          <w:marLeft w:val="0"/>
          <w:marRight w:val="0"/>
          <w:marTop w:val="250"/>
          <w:marBottom w:val="0"/>
          <w:divBdr>
            <w:top w:val="single" w:sz="4" w:space="6" w:color="A8B2BB"/>
            <w:left w:val="single" w:sz="4" w:space="6" w:color="A8B2BB"/>
            <w:bottom w:val="single" w:sz="4" w:space="6" w:color="A8B2BB"/>
            <w:right w:val="single" w:sz="4" w:space="6" w:color="A8B2BB"/>
          </w:divBdr>
          <w:divsChild>
            <w:div w:id="568224515">
              <w:marLeft w:val="0"/>
              <w:marRight w:val="0"/>
              <w:marTop w:val="0"/>
              <w:marBottom w:val="0"/>
              <w:divBdr>
                <w:top w:val="none" w:sz="0" w:space="0" w:color="auto"/>
                <w:left w:val="none" w:sz="0" w:space="0" w:color="auto"/>
                <w:bottom w:val="none" w:sz="0" w:space="0" w:color="auto"/>
                <w:right w:val="none" w:sz="0" w:space="0" w:color="auto"/>
              </w:divBdr>
              <w:divsChild>
                <w:div w:id="8683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13995">
          <w:marLeft w:val="0"/>
          <w:marRight w:val="0"/>
          <w:marTop w:val="250"/>
          <w:marBottom w:val="0"/>
          <w:divBdr>
            <w:top w:val="single" w:sz="4" w:space="6" w:color="A8B2BB"/>
            <w:left w:val="single" w:sz="4" w:space="6" w:color="A8B2BB"/>
            <w:bottom w:val="single" w:sz="4" w:space="6" w:color="A8B2BB"/>
            <w:right w:val="single" w:sz="4" w:space="6" w:color="A8B2BB"/>
          </w:divBdr>
          <w:divsChild>
            <w:div w:id="2064400044">
              <w:marLeft w:val="0"/>
              <w:marRight w:val="0"/>
              <w:marTop w:val="0"/>
              <w:marBottom w:val="0"/>
              <w:divBdr>
                <w:top w:val="none" w:sz="0" w:space="0" w:color="auto"/>
                <w:left w:val="none" w:sz="0" w:space="0" w:color="auto"/>
                <w:bottom w:val="none" w:sz="0" w:space="0" w:color="auto"/>
                <w:right w:val="none" w:sz="0" w:space="0" w:color="auto"/>
              </w:divBdr>
              <w:divsChild>
                <w:div w:id="2776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311461">
      <w:bodyDiv w:val="1"/>
      <w:marLeft w:val="0"/>
      <w:marRight w:val="0"/>
      <w:marTop w:val="0"/>
      <w:marBottom w:val="0"/>
      <w:divBdr>
        <w:top w:val="none" w:sz="0" w:space="0" w:color="auto"/>
        <w:left w:val="none" w:sz="0" w:space="0" w:color="auto"/>
        <w:bottom w:val="none" w:sz="0" w:space="0" w:color="auto"/>
        <w:right w:val="none" w:sz="0" w:space="0" w:color="auto"/>
      </w:divBdr>
    </w:div>
    <w:div w:id="1717116932">
      <w:bodyDiv w:val="1"/>
      <w:marLeft w:val="0"/>
      <w:marRight w:val="0"/>
      <w:marTop w:val="0"/>
      <w:marBottom w:val="0"/>
      <w:divBdr>
        <w:top w:val="none" w:sz="0" w:space="0" w:color="auto"/>
        <w:left w:val="none" w:sz="0" w:space="0" w:color="auto"/>
        <w:bottom w:val="none" w:sz="0" w:space="0" w:color="auto"/>
        <w:right w:val="none" w:sz="0" w:space="0" w:color="auto"/>
      </w:divBdr>
    </w:div>
    <w:div w:id="1717654037">
      <w:bodyDiv w:val="1"/>
      <w:marLeft w:val="0"/>
      <w:marRight w:val="0"/>
      <w:marTop w:val="0"/>
      <w:marBottom w:val="0"/>
      <w:divBdr>
        <w:top w:val="none" w:sz="0" w:space="0" w:color="auto"/>
        <w:left w:val="none" w:sz="0" w:space="0" w:color="auto"/>
        <w:bottom w:val="none" w:sz="0" w:space="0" w:color="auto"/>
        <w:right w:val="none" w:sz="0" w:space="0" w:color="auto"/>
      </w:divBdr>
      <w:divsChild>
        <w:div w:id="52705896">
          <w:marLeft w:val="0"/>
          <w:marRight w:val="0"/>
          <w:marTop w:val="0"/>
          <w:marBottom w:val="0"/>
          <w:divBdr>
            <w:top w:val="single" w:sz="4" w:space="4" w:color="A8B2BB"/>
            <w:left w:val="single" w:sz="4" w:space="4" w:color="A8B2BB"/>
            <w:bottom w:val="single" w:sz="4" w:space="4" w:color="A8B2BB"/>
            <w:right w:val="single" w:sz="4" w:space="4" w:color="A8B2BB"/>
          </w:divBdr>
          <w:divsChild>
            <w:div w:id="1428229531">
              <w:marLeft w:val="0"/>
              <w:marRight w:val="0"/>
              <w:marTop w:val="0"/>
              <w:marBottom w:val="0"/>
              <w:divBdr>
                <w:top w:val="none" w:sz="0" w:space="0" w:color="auto"/>
                <w:left w:val="none" w:sz="0" w:space="0" w:color="auto"/>
                <w:bottom w:val="none" w:sz="0" w:space="0" w:color="auto"/>
                <w:right w:val="none" w:sz="0" w:space="0" w:color="auto"/>
              </w:divBdr>
              <w:divsChild>
                <w:div w:id="49808046">
                  <w:marLeft w:val="0"/>
                  <w:marRight w:val="0"/>
                  <w:marTop w:val="0"/>
                  <w:marBottom w:val="0"/>
                  <w:divBdr>
                    <w:top w:val="none" w:sz="0" w:space="0" w:color="auto"/>
                    <w:left w:val="none" w:sz="0" w:space="0" w:color="auto"/>
                    <w:bottom w:val="none" w:sz="0" w:space="0" w:color="auto"/>
                    <w:right w:val="none" w:sz="0" w:space="0" w:color="auto"/>
                  </w:divBdr>
                  <w:divsChild>
                    <w:div w:id="84902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2282">
          <w:marLeft w:val="0"/>
          <w:marRight w:val="0"/>
          <w:marTop w:val="0"/>
          <w:marBottom w:val="0"/>
          <w:divBdr>
            <w:top w:val="single" w:sz="4" w:space="4" w:color="A8B2BB"/>
            <w:left w:val="single" w:sz="4" w:space="4" w:color="A8B2BB"/>
            <w:bottom w:val="single" w:sz="4" w:space="4" w:color="A8B2BB"/>
            <w:right w:val="single" w:sz="4" w:space="4" w:color="A8B2BB"/>
          </w:divBdr>
          <w:divsChild>
            <w:div w:id="196505675">
              <w:marLeft w:val="0"/>
              <w:marRight w:val="0"/>
              <w:marTop w:val="0"/>
              <w:marBottom w:val="0"/>
              <w:divBdr>
                <w:top w:val="none" w:sz="0" w:space="0" w:color="auto"/>
                <w:left w:val="none" w:sz="0" w:space="0" w:color="auto"/>
                <w:bottom w:val="none" w:sz="0" w:space="0" w:color="auto"/>
                <w:right w:val="none" w:sz="0" w:space="0" w:color="auto"/>
              </w:divBdr>
              <w:divsChild>
                <w:div w:id="12558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061">
          <w:marLeft w:val="0"/>
          <w:marRight w:val="0"/>
          <w:marTop w:val="250"/>
          <w:marBottom w:val="0"/>
          <w:divBdr>
            <w:top w:val="single" w:sz="4" w:space="6" w:color="A8B2BB"/>
            <w:left w:val="single" w:sz="4" w:space="6" w:color="A8B2BB"/>
            <w:bottom w:val="single" w:sz="4" w:space="6" w:color="A8B2BB"/>
            <w:right w:val="single" w:sz="4" w:space="6" w:color="A8B2BB"/>
          </w:divBdr>
          <w:divsChild>
            <w:div w:id="594477820">
              <w:marLeft w:val="0"/>
              <w:marRight w:val="0"/>
              <w:marTop w:val="0"/>
              <w:marBottom w:val="0"/>
              <w:divBdr>
                <w:top w:val="none" w:sz="0" w:space="0" w:color="auto"/>
                <w:left w:val="none" w:sz="0" w:space="0" w:color="auto"/>
                <w:bottom w:val="none" w:sz="0" w:space="0" w:color="auto"/>
                <w:right w:val="none" w:sz="0" w:space="0" w:color="auto"/>
              </w:divBdr>
              <w:divsChild>
                <w:div w:id="622150381">
                  <w:marLeft w:val="0"/>
                  <w:marRight w:val="0"/>
                  <w:marTop w:val="0"/>
                  <w:marBottom w:val="0"/>
                  <w:divBdr>
                    <w:top w:val="none" w:sz="0" w:space="0" w:color="auto"/>
                    <w:left w:val="none" w:sz="0" w:space="0" w:color="auto"/>
                    <w:bottom w:val="none" w:sz="0" w:space="0" w:color="auto"/>
                    <w:right w:val="none" w:sz="0" w:space="0" w:color="auto"/>
                  </w:divBdr>
                  <w:divsChild>
                    <w:div w:id="203059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4356">
          <w:marLeft w:val="0"/>
          <w:marRight w:val="0"/>
          <w:marTop w:val="250"/>
          <w:marBottom w:val="0"/>
          <w:divBdr>
            <w:top w:val="single" w:sz="4" w:space="6" w:color="A8B2BB"/>
            <w:left w:val="single" w:sz="4" w:space="6" w:color="A8B2BB"/>
            <w:bottom w:val="single" w:sz="4" w:space="6" w:color="A8B2BB"/>
            <w:right w:val="single" w:sz="4" w:space="6" w:color="A8B2BB"/>
          </w:divBdr>
          <w:divsChild>
            <w:div w:id="1348599872">
              <w:marLeft w:val="0"/>
              <w:marRight w:val="0"/>
              <w:marTop w:val="0"/>
              <w:marBottom w:val="0"/>
              <w:divBdr>
                <w:top w:val="none" w:sz="0" w:space="0" w:color="auto"/>
                <w:left w:val="none" w:sz="0" w:space="0" w:color="auto"/>
                <w:bottom w:val="none" w:sz="0" w:space="0" w:color="auto"/>
                <w:right w:val="none" w:sz="0" w:space="0" w:color="auto"/>
              </w:divBdr>
              <w:divsChild>
                <w:div w:id="13851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2396">
          <w:marLeft w:val="0"/>
          <w:marRight w:val="0"/>
          <w:marTop w:val="250"/>
          <w:marBottom w:val="0"/>
          <w:divBdr>
            <w:top w:val="single" w:sz="4" w:space="6" w:color="A8B2BB"/>
            <w:left w:val="single" w:sz="4" w:space="6" w:color="A8B2BB"/>
            <w:bottom w:val="single" w:sz="4" w:space="6" w:color="A8B2BB"/>
            <w:right w:val="single" w:sz="4" w:space="6" w:color="A8B2BB"/>
          </w:divBdr>
          <w:divsChild>
            <w:div w:id="1365713726">
              <w:marLeft w:val="0"/>
              <w:marRight w:val="0"/>
              <w:marTop w:val="0"/>
              <w:marBottom w:val="0"/>
              <w:divBdr>
                <w:top w:val="none" w:sz="0" w:space="0" w:color="auto"/>
                <w:left w:val="none" w:sz="0" w:space="0" w:color="auto"/>
                <w:bottom w:val="none" w:sz="0" w:space="0" w:color="auto"/>
                <w:right w:val="none" w:sz="0" w:space="0" w:color="auto"/>
              </w:divBdr>
              <w:divsChild>
                <w:div w:id="10458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7520">
          <w:marLeft w:val="0"/>
          <w:marRight w:val="0"/>
          <w:marTop w:val="250"/>
          <w:marBottom w:val="0"/>
          <w:divBdr>
            <w:top w:val="single" w:sz="4" w:space="6" w:color="A8B2BB"/>
            <w:left w:val="single" w:sz="4" w:space="6" w:color="A8B2BB"/>
            <w:bottom w:val="single" w:sz="4" w:space="6" w:color="A8B2BB"/>
            <w:right w:val="single" w:sz="4" w:space="6" w:color="A8B2BB"/>
          </w:divBdr>
          <w:divsChild>
            <w:div w:id="964042574">
              <w:marLeft w:val="0"/>
              <w:marRight w:val="0"/>
              <w:marTop w:val="0"/>
              <w:marBottom w:val="0"/>
              <w:divBdr>
                <w:top w:val="none" w:sz="0" w:space="0" w:color="auto"/>
                <w:left w:val="none" w:sz="0" w:space="0" w:color="auto"/>
                <w:bottom w:val="none" w:sz="0" w:space="0" w:color="auto"/>
                <w:right w:val="none" w:sz="0" w:space="0" w:color="auto"/>
              </w:divBdr>
              <w:divsChild>
                <w:div w:id="68540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80010">
          <w:marLeft w:val="0"/>
          <w:marRight w:val="0"/>
          <w:marTop w:val="250"/>
          <w:marBottom w:val="0"/>
          <w:divBdr>
            <w:top w:val="single" w:sz="4" w:space="6" w:color="A8B2BB"/>
            <w:left w:val="single" w:sz="4" w:space="6" w:color="A8B2BB"/>
            <w:bottom w:val="single" w:sz="4" w:space="6" w:color="A8B2BB"/>
            <w:right w:val="single" w:sz="4" w:space="6" w:color="A8B2BB"/>
          </w:divBdr>
          <w:divsChild>
            <w:div w:id="594485357">
              <w:marLeft w:val="0"/>
              <w:marRight w:val="0"/>
              <w:marTop w:val="0"/>
              <w:marBottom w:val="0"/>
              <w:divBdr>
                <w:top w:val="none" w:sz="0" w:space="0" w:color="auto"/>
                <w:left w:val="none" w:sz="0" w:space="0" w:color="auto"/>
                <w:bottom w:val="none" w:sz="0" w:space="0" w:color="auto"/>
                <w:right w:val="none" w:sz="0" w:space="0" w:color="auto"/>
              </w:divBdr>
              <w:divsChild>
                <w:div w:id="1406680489">
                  <w:marLeft w:val="0"/>
                  <w:marRight w:val="0"/>
                  <w:marTop w:val="0"/>
                  <w:marBottom w:val="0"/>
                  <w:divBdr>
                    <w:top w:val="none" w:sz="0" w:space="0" w:color="auto"/>
                    <w:left w:val="none" w:sz="0" w:space="0" w:color="auto"/>
                    <w:bottom w:val="none" w:sz="0" w:space="0" w:color="auto"/>
                    <w:right w:val="none" w:sz="0" w:space="0" w:color="auto"/>
                  </w:divBdr>
                  <w:divsChild>
                    <w:div w:id="30566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367694">
          <w:marLeft w:val="0"/>
          <w:marRight w:val="0"/>
          <w:marTop w:val="0"/>
          <w:marBottom w:val="0"/>
          <w:divBdr>
            <w:top w:val="none" w:sz="0" w:space="0" w:color="auto"/>
            <w:left w:val="none" w:sz="0" w:space="0" w:color="auto"/>
            <w:bottom w:val="none" w:sz="0" w:space="0" w:color="auto"/>
            <w:right w:val="none" w:sz="0" w:space="0" w:color="auto"/>
          </w:divBdr>
        </w:div>
        <w:div w:id="783884368">
          <w:marLeft w:val="0"/>
          <w:marRight w:val="0"/>
          <w:marTop w:val="250"/>
          <w:marBottom w:val="0"/>
          <w:divBdr>
            <w:top w:val="single" w:sz="4" w:space="6" w:color="A8B2BB"/>
            <w:left w:val="single" w:sz="4" w:space="6" w:color="A8B2BB"/>
            <w:bottom w:val="single" w:sz="4" w:space="6" w:color="A8B2BB"/>
            <w:right w:val="single" w:sz="4" w:space="6" w:color="A8B2BB"/>
          </w:divBdr>
          <w:divsChild>
            <w:div w:id="665550091">
              <w:marLeft w:val="0"/>
              <w:marRight w:val="0"/>
              <w:marTop w:val="0"/>
              <w:marBottom w:val="0"/>
              <w:divBdr>
                <w:top w:val="none" w:sz="0" w:space="0" w:color="auto"/>
                <w:left w:val="none" w:sz="0" w:space="0" w:color="auto"/>
                <w:bottom w:val="none" w:sz="0" w:space="0" w:color="auto"/>
                <w:right w:val="none" w:sz="0" w:space="0" w:color="auto"/>
              </w:divBdr>
              <w:divsChild>
                <w:div w:id="20807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864661">
          <w:marLeft w:val="0"/>
          <w:marRight w:val="0"/>
          <w:marTop w:val="250"/>
          <w:marBottom w:val="0"/>
          <w:divBdr>
            <w:top w:val="single" w:sz="4" w:space="6" w:color="A8B2BB"/>
            <w:left w:val="single" w:sz="4" w:space="6" w:color="A8B2BB"/>
            <w:bottom w:val="single" w:sz="4" w:space="6" w:color="A8B2BB"/>
            <w:right w:val="single" w:sz="4" w:space="6" w:color="A8B2BB"/>
          </w:divBdr>
          <w:divsChild>
            <w:div w:id="601299457">
              <w:marLeft w:val="0"/>
              <w:marRight w:val="0"/>
              <w:marTop w:val="0"/>
              <w:marBottom w:val="0"/>
              <w:divBdr>
                <w:top w:val="none" w:sz="0" w:space="0" w:color="auto"/>
                <w:left w:val="none" w:sz="0" w:space="0" w:color="auto"/>
                <w:bottom w:val="none" w:sz="0" w:space="0" w:color="auto"/>
                <w:right w:val="none" w:sz="0" w:space="0" w:color="auto"/>
              </w:divBdr>
              <w:divsChild>
                <w:div w:id="2136171017">
                  <w:marLeft w:val="0"/>
                  <w:marRight w:val="0"/>
                  <w:marTop w:val="0"/>
                  <w:marBottom w:val="0"/>
                  <w:divBdr>
                    <w:top w:val="none" w:sz="0" w:space="0" w:color="auto"/>
                    <w:left w:val="none" w:sz="0" w:space="0" w:color="auto"/>
                    <w:bottom w:val="none" w:sz="0" w:space="0" w:color="auto"/>
                    <w:right w:val="none" w:sz="0" w:space="0" w:color="auto"/>
                  </w:divBdr>
                  <w:divsChild>
                    <w:div w:id="9575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05036">
          <w:marLeft w:val="0"/>
          <w:marRight w:val="0"/>
          <w:marTop w:val="250"/>
          <w:marBottom w:val="0"/>
          <w:divBdr>
            <w:top w:val="single" w:sz="4" w:space="6" w:color="A8B2BB"/>
            <w:left w:val="single" w:sz="4" w:space="6" w:color="A8B2BB"/>
            <w:bottom w:val="single" w:sz="4" w:space="6" w:color="A8B2BB"/>
            <w:right w:val="single" w:sz="4" w:space="6" w:color="A8B2BB"/>
          </w:divBdr>
          <w:divsChild>
            <w:div w:id="1211530600">
              <w:marLeft w:val="0"/>
              <w:marRight w:val="0"/>
              <w:marTop w:val="0"/>
              <w:marBottom w:val="0"/>
              <w:divBdr>
                <w:top w:val="none" w:sz="0" w:space="0" w:color="auto"/>
                <w:left w:val="none" w:sz="0" w:space="0" w:color="auto"/>
                <w:bottom w:val="none" w:sz="0" w:space="0" w:color="auto"/>
                <w:right w:val="none" w:sz="0" w:space="0" w:color="auto"/>
              </w:divBdr>
              <w:divsChild>
                <w:div w:id="68690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90422">
          <w:marLeft w:val="0"/>
          <w:marRight w:val="0"/>
          <w:marTop w:val="0"/>
          <w:marBottom w:val="0"/>
          <w:divBdr>
            <w:top w:val="single" w:sz="4" w:space="4" w:color="A8B2BB"/>
            <w:left w:val="single" w:sz="4" w:space="4" w:color="A8B2BB"/>
            <w:bottom w:val="single" w:sz="4" w:space="4" w:color="A8B2BB"/>
            <w:right w:val="single" w:sz="4" w:space="4" w:color="A8B2BB"/>
          </w:divBdr>
          <w:divsChild>
            <w:div w:id="1474638212">
              <w:marLeft w:val="0"/>
              <w:marRight w:val="0"/>
              <w:marTop w:val="0"/>
              <w:marBottom w:val="0"/>
              <w:divBdr>
                <w:top w:val="none" w:sz="0" w:space="0" w:color="auto"/>
                <w:left w:val="none" w:sz="0" w:space="0" w:color="auto"/>
                <w:bottom w:val="none" w:sz="0" w:space="0" w:color="auto"/>
                <w:right w:val="none" w:sz="0" w:space="0" w:color="auto"/>
              </w:divBdr>
              <w:divsChild>
                <w:div w:id="9850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224337">
          <w:marLeft w:val="0"/>
          <w:marRight w:val="0"/>
          <w:marTop w:val="250"/>
          <w:marBottom w:val="0"/>
          <w:divBdr>
            <w:top w:val="single" w:sz="4" w:space="6" w:color="A8B2BB"/>
            <w:left w:val="single" w:sz="4" w:space="6" w:color="A8B2BB"/>
            <w:bottom w:val="single" w:sz="4" w:space="6" w:color="A8B2BB"/>
            <w:right w:val="single" w:sz="4" w:space="6" w:color="A8B2BB"/>
          </w:divBdr>
          <w:divsChild>
            <w:div w:id="374624797">
              <w:marLeft w:val="0"/>
              <w:marRight w:val="0"/>
              <w:marTop w:val="0"/>
              <w:marBottom w:val="0"/>
              <w:divBdr>
                <w:top w:val="none" w:sz="0" w:space="0" w:color="auto"/>
                <w:left w:val="none" w:sz="0" w:space="0" w:color="auto"/>
                <w:bottom w:val="none" w:sz="0" w:space="0" w:color="auto"/>
                <w:right w:val="none" w:sz="0" w:space="0" w:color="auto"/>
              </w:divBdr>
              <w:divsChild>
                <w:div w:id="78454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86626">
          <w:marLeft w:val="0"/>
          <w:marRight w:val="0"/>
          <w:marTop w:val="250"/>
          <w:marBottom w:val="0"/>
          <w:divBdr>
            <w:top w:val="single" w:sz="4" w:space="6" w:color="A8B2BB"/>
            <w:left w:val="single" w:sz="4" w:space="6" w:color="A8B2BB"/>
            <w:bottom w:val="single" w:sz="4" w:space="6" w:color="A8B2BB"/>
            <w:right w:val="single" w:sz="4" w:space="6" w:color="A8B2BB"/>
          </w:divBdr>
          <w:divsChild>
            <w:div w:id="2141535925">
              <w:marLeft w:val="0"/>
              <w:marRight w:val="0"/>
              <w:marTop w:val="0"/>
              <w:marBottom w:val="0"/>
              <w:divBdr>
                <w:top w:val="none" w:sz="0" w:space="0" w:color="auto"/>
                <w:left w:val="none" w:sz="0" w:space="0" w:color="auto"/>
                <w:bottom w:val="none" w:sz="0" w:space="0" w:color="auto"/>
                <w:right w:val="none" w:sz="0" w:space="0" w:color="auto"/>
              </w:divBdr>
              <w:divsChild>
                <w:div w:id="10280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2894">
          <w:marLeft w:val="0"/>
          <w:marRight w:val="0"/>
          <w:marTop w:val="0"/>
          <w:marBottom w:val="0"/>
          <w:divBdr>
            <w:top w:val="single" w:sz="4" w:space="4" w:color="A8B2BB"/>
            <w:left w:val="single" w:sz="4" w:space="4" w:color="A8B2BB"/>
            <w:bottom w:val="single" w:sz="4" w:space="4" w:color="A8B2BB"/>
            <w:right w:val="single" w:sz="4" w:space="4" w:color="A8B2BB"/>
          </w:divBdr>
          <w:divsChild>
            <w:div w:id="1531913627">
              <w:marLeft w:val="0"/>
              <w:marRight w:val="0"/>
              <w:marTop w:val="0"/>
              <w:marBottom w:val="0"/>
              <w:divBdr>
                <w:top w:val="none" w:sz="0" w:space="0" w:color="auto"/>
                <w:left w:val="none" w:sz="0" w:space="0" w:color="auto"/>
                <w:bottom w:val="none" w:sz="0" w:space="0" w:color="auto"/>
                <w:right w:val="none" w:sz="0" w:space="0" w:color="auto"/>
              </w:divBdr>
              <w:divsChild>
                <w:div w:id="19315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61983">
          <w:marLeft w:val="0"/>
          <w:marRight w:val="0"/>
          <w:marTop w:val="250"/>
          <w:marBottom w:val="0"/>
          <w:divBdr>
            <w:top w:val="single" w:sz="4" w:space="6" w:color="A8B2BB"/>
            <w:left w:val="single" w:sz="4" w:space="6" w:color="A8B2BB"/>
            <w:bottom w:val="single" w:sz="4" w:space="6" w:color="A8B2BB"/>
            <w:right w:val="single" w:sz="4" w:space="6" w:color="A8B2BB"/>
          </w:divBdr>
          <w:divsChild>
            <w:div w:id="1003122845">
              <w:marLeft w:val="0"/>
              <w:marRight w:val="0"/>
              <w:marTop w:val="0"/>
              <w:marBottom w:val="0"/>
              <w:divBdr>
                <w:top w:val="none" w:sz="0" w:space="0" w:color="auto"/>
                <w:left w:val="none" w:sz="0" w:space="0" w:color="auto"/>
                <w:bottom w:val="none" w:sz="0" w:space="0" w:color="auto"/>
                <w:right w:val="none" w:sz="0" w:space="0" w:color="auto"/>
              </w:divBdr>
              <w:divsChild>
                <w:div w:id="386607966">
                  <w:marLeft w:val="0"/>
                  <w:marRight w:val="0"/>
                  <w:marTop w:val="0"/>
                  <w:marBottom w:val="0"/>
                  <w:divBdr>
                    <w:top w:val="none" w:sz="0" w:space="0" w:color="auto"/>
                    <w:left w:val="none" w:sz="0" w:space="0" w:color="auto"/>
                    <w:bottom w:val="none" w:sz="0" w:space="0" w:color="auto"/>
                    <w:right w:val="none" w:sz="0" w:space="0" w:color="auto"/>
                  </w:divBdr>
                  <w:divsChild>
                    <w:div w:id="222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72543">
          <w:marLeft w:val="0"/>
          <w:marRight w:val="0"/>
          <w:marTop w:val="250"/>
          <w:marBottom w:val="0"/>
          <w:divBdr>
            <w:top w:val="single" w:sz="4" w:space="6" w:color="A8B2BB"/>
            <w:left w:val="single" w:sz="4" w:space="6" w:color="A8B2BB"/>
            <w:bottom w:val="single" w:sz="4" w:space="6" w:color="A8B2BB"/>
            <w:right w:val="single" w:sz="4" w:space="6" w:color="A8B2BB"/>
          </w:divBdr>
          <w:divsChild>
            <w:div w:id="1926187546">
              <w:marLeft w:val="0"/>
              <w:marRight w:val="0"/>
              <w:marTop w:val="0"/>
              <w:marBottom w:val="0"/>
              <w:divBdr>
                <w:top w:val="none" w:sz="0" w:space="0" w:color="auto"/>
                <w:left w:val="none" w:sz="0" w:space="0" w:color="auto"/>
                <w:bottom w:val="none" w:sz="0" w:space="0" w:color="auto"/>
                <w:right w:val="none" w:sz="0" w:space="0" w:color="auto"/>
              </w:divBdr>
              <w:divsChild>
                <w:div w:id="115718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51328">
          <w:marLeft w:val="0"/>
          <w:marRight w:val="0"/>
          <w:marTop w:val="250"/>
          <w:marBottom w:val="0"/>
          <w:divBdr>
            <w:top w:val="single" w:sz="4" w:space="6" w:color="A8B2BB"/>
            <w:left w:val="single" w:sz="4" w:space="6" w:color="A8B2BB"/>
            <w:bottom w:val="single" w:sz="4" w:space="6" w:color="A8B2BB"/>
            <w:right w:val="single" w:sz="4" w:space="6" w:color="A8B2BB"/>
          </w:divBdr>
          <w:divsChild>
            <w:div w:id="665014487">
              <w:marLeft w:val="0"/>
              <w:marRight w:val="0"/>
              <w:marTop w:val="0"/>
              <w:marBottom w:val="0"/>
              <w:divBdr>
                <w:top w:val="none" w:sz="0" w:space="0" w:color="auto"/>
                <w:left w:val="none" w:sz="0" w:space="0" w:color="auto"/>
                <w:bottom w:val="none" w:sz="0" w:space="0" w:color="auto"/>
                <w:right w:val="none" w:sz="0" w:space="0" w:color="auto"/>
              </w:divBdr>
              <w:divsChild>
                <w:div w:id="36375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55259">
          <w:marLeft w:val="0"/>
          <w:marRight w:val="0"/>
          <w:marTop w:val="250"/>
          <w:marBottom w:val="0"/>
          <w:divBdr>
            <w:top w:val="single" w:sz="4" w:space="6" w:color="A8B2BB"/>
            <w:left w:val="single" w:sz="4" w:space="6" w:color="A8B2BB"/>
            <w:bottom w:val="single" w:sz="4" w:space="6" w:color="A8B2BB"/>
            <w:right w:val="single" w:sz="4" w:space="6" w:color="A8B2BB"/>
          </w:divBdr>
          <w:divsChild>
            <w:div w:id="977491694">
              <w:marLeft w:val="0"/>
              <w:marRight w:val="0"/>
              <w:marTop w:val="0"/>
              <w:marBottom w:val="0"/>
              <w:divBdr>
                <w:top w:val="none" w:sz="0" w:space="0" w:color="auto"/>
                <w:left w:val="none" w:sz="0" w:space="0" w:color="auto"/>
                <w:bottom w:val="none" w:sz="0" w:space="0" w:color="auto"/>
                <w:right w:val="none" w:sz="0" w:space="0" w:color="auto"/>
              </w:divBdr>
              <w:divsChild>
                <w:div w:id="1500734596">
                  <w:marLeft w:val="0"/>
                  <w:marRight w:val="0"/>
                  <w:marTop w:val="0"/>
                  <w:marBottom w:val="0"/>
                  <w:divBdr>
                    <w:top w:val="none" w:sz="0" w:space="0" w:color="auto"/>
                    <w:left w:val="none" w:sz="0" w:space="0" w:color="auto"/>
                    <w:bottom w:val="none" w:sz="0" w:space="0" w:color="auto"/>
                    <w:right w:val="none" w:sz="0" w:space="0" w:color="auto"/>
                  </w:divBdr>
                  <w:divsChild>
                    <w:div w:id="112689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4219">
              <w:marLeft w:val="0"/>
              <w:marRight w:val="0"/>
              <w:marTop w:val="0"/>
              <w:marBottom w:val="0"/>
              <w:divBdr>
                <w:top w:val="single" w:sz="4" w:space="4" w:color="A8B2BB"/>
                <w:left w:val="single" w:sz="4" w:space="4" w:color="A8B2BB"/>
                <w:bottom w:val="single" w:sz="4" w:space="4" w:color="A8B2BB"/>
                <w:right w:val="single" w:sz="4" w:space="4" w:color="A8B2BB"/>
              </w:divBdr>
              <w:divsChild>
                <w:div w:id="803082351">
                  <w:marLeft w:val="0"/>
                  <w:marRight w:val="0"/>
                  <w:marTop w:val="0"/>
                  <w:marBottom w:val="0"/>
                  <w:divBdr>
                    <w:top w:val="none" w:sz="0" w:space="0" w:color="auto"/>
                    <w:left w:val="none" w:sz="0" w:space="0" w:color="auto"/>
                    <w:bottom w:val="none" w:sz="0" w:space="0" w:color="auto"/>
                    <w:right w:val="none" w:sz="0" w:space="0" w:color="auto"/>
                  </w:divBdr>
                  <w:divsChild>
                    <w:div w:id="27691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92409">
          <w:marLeft w:val="0"/>
          <w:marRight w:val="0"/>
          <w:marTop w:val="0"/>
          <w:marBottom w:val="0"/>
          <w:divBdr>
            <w:top w:val="single" w:sz="4" w:space="4" w:color="A8B2BB"/>
            <w:left w:val="single" w:sz="4" w:space="4" w:color="A8B2BB"/>
            <w:bottom w:val="single" w:sz="4" w:space="4" w:color="A8B2BB"/>
            <w:right w:val="single" w:sz="4" w:space="4" w:color="A8B2BB"/>
          </w:divBdr>
          <w:divsChild>
            <w:div w:id="1449272552">
              <w:marLeft w:val="0"/>
              <w:marRight w:val="0"/>
              <w:marTop w:val="0"/>
              <w:marBottom w:val="0"/>
              <w:divBdr>
                <w:top w:val="none" w:sz="0" w:space="0" w:color="auto"/>
                <w:left w:val="none" w:sz="0" w:space="0" w:color="auto"/>
                <w:bottom w:val="none" w:sz="0" w:space="0" w:color="auto"/>
                <w:right w:val="none" w:sz="0" w:space="0" w:color="auto"/>
              </w:divBdr>
              <w:divsChild>
                <w:div w:id="22426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54799">
          <w:marLeft w:val="0"/>
          <w:marRight w:val="0"/>
          <w:marTop w:val="250"/>
          <w:marBottom w:val="0"/>
          <w:divBdr>
            <w:top w:val="single" w:sz="4" w:space="6" w:color="A8B2BB"/>
            <w:left w:val="single" w:sz="4" w:space="6" w:color="A8B2BB"/>
            <w:bottom w:val="single" w:sz="4" w:space="6" w:color="A8B2BB"/>
            <w:right w:val="single" w:sz="4" w:space="6" w:color="A8B2BB"/>
          </w:divBdr>
          <w:divsChild>
            <w:div w:id="102851343">
              <w:marLeft w:val="0"/>
              <w:marRight w:val="0"/>
              <w:marTop w:val="0"/>
              <w:marBottom w:val="0"/>
              <w:divBdr>
                <w:top w:val="none" w:sz="0" w:space="0" w:color="auto"/>
                <w:left w:val="none" w:sz="0" w:space="0" w:color="auto"/>
                <w:bottom w:val="none" w:sz="0" w:space="0" w:color="auto"/>
                <w:right w:val="none" w:sz="0" w:space="0" w:color="auto"/>
              </w:divBdr>
              <w:divsChild>
                <w:div w:id="165144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2780">
          <w:marLeft w:val="0"/>
          <w:marRight w:val="0"/>
          <w:marTop w:val="250"/>
          <w:marBottom w:val="0"/>
          <w:divBdr>
            <w:top w:val="single" w:sz="4" w:space="6" w:color="A8B2BB"/>
            <w:left w:val="single" w:sz="4" w:space="6" w:color="A8B2BB"/>
            <w:bottom w:val="single" w:sz="4" w:space="6" w:color="A8B2BB"/>
            <w:right w:val="single" w:sz="4" w:space="6" w:color="A8B2BB"/>
          </w:divBdr>
          <w:divsChild>
            <w:div w:id="1241796296">
              <w:marLeft w:val="0"/>
              <w:marRight w:val="0"/>
              <w:marTop w:val="0"/>
              <w:marBottom w:val="0"/>
              <w:divBdr>
                <w:top w:val="none" w:sz="0" w:space="0" w:color="auto"/>
                <w:left w:val="none" w:sz="0" w:space="0" w:color="auto"/>
                <w:bottom w:val="none" w:sz="0" w:space="0" w:color="auto"/>
                <w:right w:val="none" w:sz="0" w:space="0" w:color="auto"/>
              </w:divBdr>
              <w:divsChild>
                <w:div w:id="840391401">
                  <w:marLeft w:val="0"/>
                  <w:marRight w:val="0"/>
                  <w:marTop w:val="0"/>
                  <w:marBottom w:val="0"/>
                  <w:divBdr>
                    <w:top w:val="none" w:sz="0" w:space="0" w:color="auto"/>
                    <w:left w:val="none" w:sz="0" w:space="0" w:color="auto"/>
                    <w:bottom w:val="none" w:sz="0" w:space="0" w:color="auto"/>
                    <w:right w:val="none" w:sz="0" w:space="0" w:color="auto"/>
                  </w:divBdr>
                  <w:divsChild>
                    <w:div w:id="156160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6976">
          <w:marLeft w:val="0"/>
          <w:marRight w:val="0"/>
          <w:marTop w:val="0"/>
          <w:marBottom w:val="0"/>
          <w:divBdr>
            <w:top w:val="single" w:sz="4" w:space="4" w:color="A8B2BB"/>
            <w:left w:val="single" w:sz="4" w:space="4" w:color="A8B2BB"/>
            <w:bottom w:val="single" w:sz="4" w:space="4" w:color="A8B2BB"/>
            <w:right w:val="single" w:sz="4" w:space="4" w:color="A8B2BB"/>
          </w:divBdr>
          <w:divsChild>
            <w:div w:id="564876847">
              <w:marLeft w:val="0"/>
              <w:marRight w:val="0"/>
              <w:marTop w:val="0"/>
              <w:marBottom w:val="0"/>
              <w:divBdr>
                <w:top w:val="none" w:sz="0" w:space="0" w:color="auto"/>
                <w:left w:val="none" w:sz="0" w:space="0" w:color="auto"/>
                <w:bottom w:val="none" w:sz="0" w:space="0" w:color="auto"/>
                <w:right w:val="none" w:sz="0" w:space="0" w:color="auto"/>
              </w:divBdr>
              <w:divsChild>
                <w:div w:id="15192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1808">
          <w:marLeft w:val="0"/>
          <w:marRight w:val="0"/>
          <w:marTop w:val="0"/>
          <w:marBottom w:val="0"/>
          <w:divBdr>
            <w:top w:val="none" w:sz="0" w:space="0" w:color="auto"/>
            <w:left w:val="none" w:sz="0" w:space="0" w:color="auto"/>
            <w:bottom w:val="none" w:sz="0" w:space="0" w:color="auto"/>
            <w:right w:val="none" w:sz="0" w:space="0" w:color="auto"/>
          </w:divBdr>
        </w:div>
      </w:divsChild>
    </w:div>
    <w:div w:id="1729107903">
      <w:bodyDiv w:val="1"/>
      <w:marLeft w:val="0"/>
      <w:marRight w:val="0"/>
      <w:marTop w:val="0"/>
      <w:marBottom w:val="0"/>
      <w:divBdr>
        <w:top w:val="none" w:sz="0" w:space="0" w:color="auto"/>
        <w:left w:val="none" w:sz="0" w:space="0" w:color="auto"/>
        <w:bottom w:val="none" w:sz="0" w:space="0" w:color="auto"/>
        <w:right w:val="none" w:sz="0" w:space="0" w:color="auto"/>
      </w:divBdr>
      <w:divsChild>
        <w:div w:id="100342822">
          <w:marLeft w:val="0"/>
          <w:marRight w:val="0"/>
          <w:marTop w:val="0"/>
          <w:marBottom w:val="0"/>
          <w:divBdr>
            <w:top w:val="none" w:sz="0" w:space="0" w:color="auto"/>
            <w:left w:val="none" w:sz="0" w:space="0" w:color="auto"/>
            <w:bottom w:val="none" w:sz="0" w:space="0" w:color="auto"/>
            <w:right w:val="none" w:sz="0" w:space="0" w:color="auto"/>
          </w:divBdr>
          <w:divsChild>
            <w:div w:id="44207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22758">
      <w:bodyDiv w:val="1"/>
      <w:marLeft w:val="0"/>
      <w:marRight w:val="0"/>
      <w:marTop w:val="0"/>
      <w:marBottom w:val="0"/>
      <w:divBdr>
        <w:top w:val="none" w:sz="0" w:space="0" w:color="auto"/>
        <w:left w:val="none" w:sz="0" w:space="0" w:color="auto"/>
        <w:bottom w:val="none" w:sz="0" w:space="0" w:color="auto"/>
        <w:right w:val="none" w:sz="0" w:space="0" w:color="auto"/>
      </w:divBdr>
    </w:div>
    <w:div w:id="1746296042">
      <w:bodyDiv w:val="1"/>
      <w:marLeft w:val="0"/>
      <w:marRight w:val="0"/>
      <w:marTop w:val="0"/>
      <w:marBottom w:val="0"/>
      <w:divBdr>
        <w:top w:val="none" w:sz="0" w:space="0" w:color="auto"/>
        <w:left w:val="none" w:sz="0" w:space="0" w:color="auto"/>
        <w:bottom w:val="none" w:sz="0" w:space="0" w:color="auto"/>
        <w:right w:val="none" w:sz="0" w:space="0" w:color="auto"/>
      </w:divBdr>
    </w:div>
    <w:div w:id="1748266325">
      <w:bodyDiv w:val="1"/>
      <w:marLeft w:val="0"/>
      <w:marRight w:val="0"/>
      <w:marTop w:val="0"/>
      <w:marBottom w:val="0"/>
      <w:divBdr>
        <w:top w:val="none" w:sz="0" w:space="0" w:color="auto"/>
        <w:left w:val="none" w:sz="0" w:space="0" w:color="auto"/>
        <w:bottom w:val="none" w:sz="0" w:space="0" w:color="auto"/>
        <w:right w:val="none" w:sz="0" w:space="0" w:color="auto"/>
      </w:divBdr>
    </w:div>
    <w:div w:id="1753238441">
      <w:bodyDiv w:val="1"/>
      <w:marLeft w:val="0"/>
      <w:marRight w:val="0"/>
      <w:marTop w:val="0"/>
      <w:marBottom w:val="0"/>
      <w:divBdr>
        <w:top w:val="none" w:sz="0" w:space="0" w:color="auto"/>
        <w:left w:val="none" w:sz="0" w:space="0" w:color="auto"/>
        <w:bottom w:val="none" w:sz="0" w:space="0" w:color="auto"/>
        <w:right w:val="none" w:sz="0" w:space="0" w:color="auto"/>
      </w:divBdr>
    </w:div>
    <w:div w:id="1825311952">
      <w:bodyDiv w:val="1"/>
      <w:marLeft w:val="0"/>
      <w:marRight w:val="0"/>
      <w:marTop w:val="0"/>
      <w:marBottom w:val="0"/>
      <w:divBdr>
        <w:top w:val="none" w:sz="0" w:space="0" w:color="auto"/>
        <w:left w:val="none" w:sz="0" w:space="0" w:color="auto"/>
        <w:bottom w:val="none" w:sz="0" w:space="0" w:color="auto"/>
        <w:right w:val="none" w:sz="0" w:space="0" w:color="auto"/>
      </w:divBdr>
    </w:div>
    <w:div w:id="1834175138">
      <w:bodyDiv w:val="1"/>
      <w:marLeft w:val="0"/>
      <w:marRight w:val="0"/>
      <w:marTop w:val="0"/>
      <w:marBottom w:val="0"/>
      <w:divBdr>
        <w:top w:val="none" w:sz="0" w:space="0" w:color="auto"/>
        <w:left w:val="none" w:sz="0" w:space="0" w:color="auto"/>
        <w:bottom w:val="none" w:sz="0" w:space="0" w:color="auto"/>
        <w:right w:val="none" w:sz="0" w:space="0" w:color="auto"/>
      </w:divBdr>
    </w:div>
    <w:div w:id="1849364676">
      <w:bodyDiv w:val="1"/>
      <w:marLeft w:val="0"/>
      <w:marRight w:val="0"/>
      <w:marTop w:val="0"/>
      <w:marBottom w:val="0"/>
      <w:divBdr>
        <w:top w:val="none" w:sz="0" w:space="0" w:color="auto"/>
        <w:left w:val="none" w:sz="0" w:space="0" w:color="auto"/>
        <w:bottom w:val="none" w:sz="0" w:space="0" w:color="auto"/>
        <w:right w:val="none" w:sz="0" w:space="0" w:color="auto"/>
      </w:divBdr>
    </w:div>
    <w:div w:id="1849447178">
      <w:bodyDiv w:val="1"/>
      <w:marLeft w:val="0"/>
      <w:marRight w:val="0"/>
      <w:marTop w:val="0"/>
      <w:marBottom w:val="0"/>
      <w:divBdr>
        <w:top w:val="none" w:sz="0" w:space="0" w:color="auto"/>
        <w:left w:val="none" w:sz="0" w:space="0" w:color="auto"/>
        <w:bottom w:val="none" w:sz="0" w:space="0" w:color="auto"/>
        <w:right w:val="none" w:sz="0" w:space="0" w:color="auto"/>
      </w:divBdr>
    </w:div>
    <w:div w:id="1877355496">
      <w:bodyDiv w:val="1"/>
      <w:marLeft w:val="0"/>
      <w:marRight w:val="0"/>
      <w:marTop w:val="0"/>
      <w:marBottom w:val="0"/>
      <w:divBdr>
        <w:top w:val="none" w:sz="0" w:space="0" w:color="auto"/>
        <w:left w:val="none" w:sz="0" w:space="0" w:color="auto"/>
        <w:bottom w:val="none" w:sz="0" w:space="0" w:color="auto"/>
        <w:right w:val="none" w:sz="0" w:space="0" w:color="auto"/>
      </w:divBdr>
    </w:div>
    <w:div w:id="1886067051">
      <w:bodyDiv w:val="1"/>
      <w:marLeft w:val="0"/>
      <w:marRight w:val="0"/>
      <w:marTop w:val="0"/>
      <w:marBottom w:val="0"/>
      <w:divBdr>
        <w:top w:val="none" w:sz="0" w:space="0" w:color="auto"/>
        <w:left w:val="none" w:sz="0" w:space="0" w:color="auto"/>
        <w:bottom w:val="none" w:sz="0" w:space="0" w:color="auto"/>
        <w:right w:val="none" w:sz="0" w:space="0" w:color="auto"/>
      </w:divBdr>
    </w:div>
    <w:div w:id="1904876104">
      <w:bodyDiv w:val="1"/>
      <w:marLeft w:val="0"/>
      <w:marRight w:val="0"/>
      <w:marTop w:val="0"/>
      <w:marBottom w:val="0"/>
      <w:divBdr>
        <w:top w:val="none" w:sz="0" w:space="0" w:color="auto"/>
        <w:left w:val="none" w:sz="0" w:space="0" w:color="auto"/>
        <w:bottom w:val="none" w:sz="0" w:space="0" w:color="auto"/>
        <w:right w:val="none" w:sz="0" w:space="0" w:color="auto"/>
      </w:divBdr>
    </w:div>
    <w:div w:id="1911497624">
      <w:bodyDiv w:val="1"/>
      <w:marLeft w:val="0"/>
      <w:marRight w:val="0"/>
      <w:marTop w:val="0"/>
      <w:marBottom w:val="0"/>
      <w:divBdr>
        <w:top w:val="none" w:sz="0" w:space="0" w:color="auto"/>
        <w:left w:val="none" w:sz="0" w:space="0" w:color="auto"/>
        <w:bottom w:val="none" w:sz="0" w:space="0" w:color="auto"/>
        <w:right w:val="none" w:sz="0" w:space="0" w:color="auto"/>
      </w:divBdr>
    </w:div>
    <w:div w:id="1923635686">
      <w:bodyDiv w:val="1"/>
      <w:marLeft w:val="0"/>
      <w:marRight w:val="0"/>
      <w:marTop w:val="0"/>
      <w:marBottom w:val="0"/>
      <w:divBdr>
        <w:top w:val="none" w:sz="0" w:space="0" w:color="auto"/>
        <w:left w:val="none" w:sz="0" w:space="0" w:color="auto"/>
        <w:bottom w:val="none" w:sz="0" w:space="0" w:color="auto"/>
        <w:right w:val="none" w:sz="0" w:space="0" w:color="auto"/>
      </w:divBdr>
      <w:divsChild>
        <w:div w:id="1604411799">
          <w:marLeft w:val="0"/>
          <w:marRight w:val="0"/>
          <w:marTop w:val="0"/>
          <w:marBottom w:val="0"/>
          <w:divBdr>
            <w:top w:val="none" w:sz="0" w:space="0" w:color="auto"/>
            <w:left w:val="none" w:sz="0" w:space="0" w:color="auto"/>
            <w:bottom w:val="none" w:sz="0" w:space="0" w:color="auto"/>
            <w:right w:val="none" w:sz="0" w:space="0" w:color="auto"/>
          </w:divBdr>
        </w:div>
      </w:divsChild>
    </w:div>
    <w:div w:id="1927688509">
      <w:bodyDiv w:val="1"/>
      <w:marLeft w:val="0"/>
      <w:marRight w:val="0"/>
      <w:marTop w:val="0"/>
      <w:marBottom w:val="0"/>
      <w:divBdr>
        <w:top w:val="none" w:sz="0" w:space="0" w:color="auto"/>
        <w:left w:val="none" w:sz="0" w:space="0" w:color="auto"/>
        <w:bottom w:val="none" w:sz="0" w:space="0" w:color="auto"/>
        <w:right w:val="none" w:sz="0" w:space="0" w:color="auto"/>
      </w:divBdr>
    </w:div>
    <w:div w:id="1951736261">
      <w:bodyDiv w:val="1"/>
      <w:marLeft w:val="0"/>
      <w:marRight w:val="0"/>
      <w:marTop w:val="0"/>
      <w:marBottom w:val="0"/>
      <w:divBdr>
        <w:top w:val="none" w:sz="0" w:space="0" w:color="auto"/>
        <w:left w:val="none" w:sz="0" w:space="0" w:color="auto"/>
        <w:bottom w:val="none" w:sz="0" w:space="0" w:color="auto"/>
        <w:right w:val="none" w:sz="0" w:space="0" w:color="auto"/>
      </w:divBdr>
    </w:div>
    <w:div w:id="2008822626">
      <w:bodyDiv w:val="1"/>
      <w:marLeft w:val="0"/>
      <w:marRight w:val="0"/>
      <w:marTop w:val="0"/>
      <w:marBottom w:val="0"/>
      <w:divBdr>
        <w:top w:val="none" w:sz="0" w:space="0" w:color="auto"/>
        <w:left w:val="none" w:sz="0" w:space="0" w:color="auto"/>
        <w:bottom w:val="none" w:sz="0" w:space="0" w:color="auto"/>
        <w:right w:val="none" w:sz="0" w:space="0" w:color="auto"/>
      </w:divBdr>
      <w:divsChild>
        <w:div w:id="36588001">
          <w:marLeft w:val="0"/>
          <w:marRight w:val="0"/>
          <w:marTop w:val="0"/>
          <w:marBottom w:val="0"/>
          <w:divBdr>
            <w:top w:val="none" w:sz="0" w:space="0" w:color="auto"/>
            <w:left w:val="none" w:sz="0" w:space="0" w:color="auto"/>
            <w:bottom w:val="none" w:sz="0" w:space="0" w:color="auto"/>
            <w:right w:val="none" w:sz="0" w:space="0" w:color="auto"/>
          </w:divBdr>
        </w:div>
        <w:div w:id="270746981">
          <w:marLeft w:val="0"/>
          <w:marRight w:val="0"/>
          <w:marTop w:val="0"/>
          <w:marBottom w:val="0"/>
          <w:divBdr>
            <w:top w:val="single" w:sz="4" w:space="4" w:color="A8B2BB"/>
            <w:left w:val="single" w:sz="4" w:space="4" w:color="A8B2BB"/>
            <w:bottom w:val="single" w:sz="4" w:space="4" w:color="A8B2BB"/>
            <w:right w:val="single" w:sz="4" w:space="4" w:color="A8B2BB"/>
          </w:divBdr>
          <w:divsChild>
            <w:div w:id="1289045801">
              <w:marLeft w:val="0"/>
              <w:marRight w:val="0"/>
              <w:marTop w:val="0"/>
              <w:marBottom w:val="0"/>
              <w:divBdr>
                <w:top w:val="none" w:sz="0" w:space="0" w:color="auto"/>
                <w:left w:val="none" w:sz="0" w:space="0" w:color="auto"/>
                <w:bottom w:val="none" w:sz="0" w:space="0" w:color="auto"/>
                <w:right w:val="none" w:sz="0" w:space="0" w:color="auto"/>
              </w:divBdr>
              <w:divsChild>
                <w:div w:id="3105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96584">
          <w:marLeft w:val="0"/>
          <w:marRight w:val="0"/>
          <w:marTop w:val="250"/>
          <w:marBottom w:val="0"/>
          <w:divBdr>
            <w:top w:val="single" w:sz="4" w:space="6" w:color="A8B2BB"/>
            <w:left w:val="single" w:sz="4" w:space="6" w:color="A8B2BB"/>
            <w:bottom w:val="single" w:sz="4" w:space="6" w:color="A8B2BB"/>
            <w:right w:val="single" w:sz="4" w:space="6" w:color="A8B2BB"/>
          </w:divBdr>
          <w:divsChild>
            <w:div w:id="151454364">
              <w:marLeft w:val="0"/>
              <w:marRight w:val="0"/>
              <w:marTop w:val="0"/>
              <w:marBottom w:val="0"/>
              <w:divBdr>
                <w:top w:val="none" w:sz="0" w:space="0" w:color="auto"/>
                <w:left w:val="none" w:sz="0" w:space="0" w:color="auto"/>
                <w:bottom w:val="none" w:sz="0" w:space="0" w:color="auto"/>
                <w:right w:val="none" w:sz="0" w:space="0" w:color="auto"/>
              </w:divBdr>
              <w:divsChild>
                <w:div w:id="105527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3701">
          <w:marLeft w:val="0"/>
          <w:marRight w:val="0"/>
          <w:marTop w:val="0"/>
          <w:marBottom w:val="0"/>
          <w:divBdr>
            <w:top w:val="single" w:sz="4" w:space="4" w:color="A8B2BB"/>
            <w:left w:val="single" w:sz="4" w:space="4" w:color="A8B2BB"/>
            <w:bottom w:val="single" w:sz="4" w:space="4" w:color="A8B2BB"/>
            <w:right w:val="single" w:sz="4" w:space="4" w:color="A8B2BB"/>
          </w:divBdr>
          <w:divsChild>
            <w:div w:id="523246915">
              <w:marLeft w:val="0"/>
              <w:marRight w:val="0"/>
              <w:marTop w:val="0"/>
              <w:marBottom w:val="0"/>
              <w:divBdr>
                <w:top w:val="none" w:sz="0" w:space="0" w:color="auto"/>
                <w:left w:val="none" w:sz="0" w:space="0" w:color="auto"/>
                <w:bottom w:val="none" w:sz="0" w:space="0" w:color="auto"/>
                <w:right w:val="none" w:sz="0" w:space="0" w:color="auto"/>
              </w:divBdr>
              <w:divsChild>
                <w:div w:id="1246264473">
                  <w:marLeft w:val="0"/>
                  <w:marRight w:val="0"/>
                  <w:marTop w:val="0"/>
                  <w:marBottom w:val="0"/>
                  <w:divBdr>
                    <w:top w:val="none" w:sz="0" w:space="0" w:color="auto"/>
                    <w:left w:val="none" w:sz="0" w:space="0" w:color="auto"/>
                    <w:bottom w:val="none" w:sz="0" w:space="0" w:color="auto"/>
                    <w:right w:val="none" w:sz="0" w:space="0" w:color="auto"/>
                  </w:divBdr>
                  <w:divsChild>
                    <w:div w:id="211039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364">
          <w:marLeft w:val="0"/>
          <w:marRight w:val="0"/>
          <w:marTop w:val="0"/>
          <w:marBottom w:val="0"/>
          <w:divBdr>
            <w:top w:val="none" w:sz="0" w:space="0" w:color="auto"/>
            <w:left w:val="none" w:sz="0" w:space="0" w:color="auto"/>
            <w:bottom w:val="none" w:sz="0" w:space="0" w:color="auto"/>
            <w:right w:val="none" w:sz="0" w:space="0" w:color="auto"/>
          </w:divBdr>
        </w:div>
        <w:div w:id="663364059">
          <w:marLeft w:val="0"/>
          <w:marRight w:val="0"/>
          <w:marTop w:val="250"/>
          <w:marBottom w:val="0"/>
          <w:divBdr>
            <w:top w:val="single" w:sz="4" w:space="6" w:color="A8B2BB"/>
            <w:left w:val="single" w:sz="4" w:space="6" w:color="A8B2BB"/>
            <w:bottom w:val="single" w:sz="4" w:space="6" w:color="A8B2BB"/>
            <w:right w:val="single" w:sz="4" w:space="6" w:color="A8B2BB"/>
          </w:divBdr>
          <w:divsChild>
            <w:div w:id="1661276973">
              <w:marLeft w:val="0"/>
              <w:marRight w:val="0"/>
              <w:marTop w:val="0"/>
              <w:marBottom w:val="0"/>
              <w:divBdr>
                <w:top w:val="none" w:sz="0" w:space="0" w:color="auto"/>
                <w:left w:val="none" w:sz="0" w:space="0" w:color="auto"/>
                <w:bottom w:val="none" w:sz="0" w:space="0" w:color="auto"/>
                <w:right w:val="none" w:sz="0" w:space="0" w:color="auto"/>
              </w:divBdr>
              <w:divsChild>
                <w:div w:id="20290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5021">
          <w:marLeft w:val="0"/>
          <w:marRight w:val="0"/>
          <w:marTop w:val="0"/>
          <w:marBottom w:val="0"/>
          <w:divBdr>
            <w:top w:val="single" w:sz="4" w:space="4" w:color="A8B2BB"/>
            <w:left w:val="single" w:sz="4" w:space="4" w:color="A8B2BB"/>
            <w:bottom w:val="single" w:sz="4" w:space="4" w:color="A8B2BB"/>
            <w:right w:val="single" w:sz="4" w:space="4" w:color="A8B2BB"/>
          </w:divBdr>
          <w:divsChild>
            <w:div w:id="292832559">
              <w:marLeft w:val="0"/>
              <w:marRight w:val="0"/>
              <w:marTop w:val="0"/>
              <w:marBottom w:val="0"/>
              <w:divBdr>
                <w:top w:val="none" w:sz="0" w:space="0" w:color="auto"/>
                <w:left w:val="none" w:sz="0" w:space="0" w:color="auto"/>
                <w:bottom w:val="none" w:sz="0" w:space="0" w:color="auto"/>
                <w:right w:val="none" w:sz="0" w:space="0" w:color="auto"/>
              </w:divBdr>
              <w:divsChild>
                <w:div w:id="173168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10588">
          <w:marLeft w:val="0"/>
          <w:marRight w:val="0"/>
          <w:marTop w:val="250"/>
          <w:marBottom w:val="0"/>
          <w:divBdr>
            <w:top w:val="single" w:sz="4" w:space="6" w:color="A8B2BB"/>
            <w:left w:val="single" w:sz="4" w:space="6" w:color="A8B2BB"/>
            <w:bottom w:val="single" w:sz="4" w:space="6" w:color="A8B2BB"/>
            <w:right w:val="single" w:sz="4" w:space="6" w:color="A8B2BB"/>
          </w:divBdr>
          <w:divsChild>
            <w:div w:id="1472669360">
              <w:marLeft w:val="0"/>
              <w:marRight w:val="0"/>
              <w:marTop w:val="0"/>
              <w:marBottom w:val="0"/>
              <w:divBdr>
                <w:top w:val="none" w:sz="0" w:space="0" w:color="auto"/>
                <w:left w:val="none" w:sz="0" w:space="0" w:color="auto"/>
                <w:bottom w:val="none" w:sz="0" w:space="0" w:color="auto"/>
                <w:right w:val="none" w:sz="0" w:space="0" w:color="auto"/>
              </w:divBdr>
              <w:divsChild>
                <w:div w:id="114747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18697">
          <w:marLeft w:val="0"/>
          <w:marRight w:val="0"/>
          <w:marTop w:val="250"/>
          <w:marBottom w:val="0"/>
          <w:divBdr>
            <w:top w:val="single" w:sz="4" w:space="6" w:color="A8B2BB"/>
            <w:left w:val="single" w:sz="4" w:space="6" w:color="A8B2BB"/>
            <w:bottom w:val="single" w:sz="4" w:space="6" w:color="A8B2BB"/>
            <w:right w:val="single" w:sz="4" w:space="6" w:color="A8B2BB"/>
          </w:divBdr>
          <w:divsChild>
            <w:div w:id="124738955">
              <w:marLeft w:val="0"/>
              <w:marRight w:val="0"/>
              <w:marTop w:val="0"/>
              <w:marBottom w:val="0"/>
              <w:divBdr>
                <w:top w:val="none" w:sz="0" w:space="0" w:color="auto"/>
                <w:left w:val="none" w:sz="0" w:space="0" w:color="auto"/>
                <w:bottom w:val="none" w:sz="0" w:space="0" w:color="auto"/>
                <w:right w:val="none" w:sz="0" w:space="0" w:color="auto"/>
              </w:divBdr>
              <w:divsChild>
                <w:div w:id="177670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22074">
          <w:marLeft w:val="0"/>
          <w:marRight w:val="0"/>
          <w:marTop w:val="0"/>
          <w:marBottom w:val="0"/>
          <w:divBdr>
            <w:top w:val="single" w:sz="4" w:space="4" w:color="A8B2BB"/>
            <w:left w:val="single" w:sz="4" w:space="4" w:color="A8B2BB"/>
            <w:bottom w:val="single" w:sz="4" w:space="4" w:color="A8B2BB"/>
            <w:right w:val="single" w:sz="4" w:space="4" w:color="A8B2BB"/>
          </w:divBdr>
          <w:divsChild>
            <w:div w:id="872034446">
              <w:marLeft w:val="0"/>
              <w:marRight w:val="0"/>
              <w:marTop w:val="0"/>
              <w:marBottom w:val="0"/>
              <w:divBdr>
                <w:top w:val="none" w:sz="0" w:space="0" w:color="auto"/>
                <w:left w:val="none" w:sz="0" w:space="0" w:color="auto"/>
                <w:bottom w:val="none" w:sz="0" w:space="0" w:color="auto"/>
                <w:right w:val="none" w:sz="0" w:space="0" w:color="auto"/>
              </w:divBdr>
              <w:divsChild>
                <w:div w:id="92892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5410">
          <w:marLeft w:val="0"/>
          <w:marRight w:val="0"/>
          <w:marTop w:val="0"/>
          <w:marBottom w:val="0"/>
          <w:divBdr>
            <w:top w:val="single" w:sz="4" w:space="4" w:color="A8B2BB"/>
            <w:left w:val="single" w:sz="4" w:space="4" w:color="A8B2BB"/>
            <w:bottom w:val="single" w:sz="4" w:space="4" w:color="A8B2BB"/>
            <w:right w:val="single" w:sz="4" w:space="4" w:color="A8B2BB"/>
          </w:divBdr>
          <w:divsChild>
            <w:div w:id="1026099749">
              <w:marLeft w:val="0"/>
              <w:marRight w:val="0"/>
              <w:marTop w:val="0"/>
              <w:marBottom w:val="0"/>
              <w:divBdr>
                <w:top w:val="none" w:sz="0" w:space="0" w:color="auto"/>
                <w:left w:val="none" w:sz="0" w:space="0" w:color="auto"/>
                <w:bottom w:val="none" w:sz="0" w:space="0" w:color="auto"/>
                <w:right w:val="none" w:sz="0" w:space="0" w:color="auto"/>
              </w:divBdr>
              <w:divsChild>
                <w:div w:id="138891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11004">
          <w:marLeft w:val="0"/>
          <w:marRight w:val="0"/>
          <w:marTop w:val="250"/>
          <w:marBottom w:val="0"/>
          <w:divBdr>
            <w:top w:val="single" w:sz="4" w:space="6" w:color="A8B2BB"/>
            <w:left w:val="single" w:sz="4" w:space="6" w:color="A8B2BB"/>
            <w:bottom w:val="single" w:sz="4" w:space="6" w:color="A8B2BB"/>
            <w:right w:val="single" w:sz="4" w:space="6" w:color="A8B2BB"/>
          </w:divBdr>
          <w:divsChild>
            <w:div w:id="1624996384">
              <w:marLeft w:val="0"/>
              <w:marRight w:val="0"/>
              <w:marTop w:val="0"/>
              <w:marBottom w:val="0"/>
              <w:divBdr>
                <w:top w:val="none" w:sz="0" w:space="0" w:color="auto"/>
                <w:left w:val="none" w:sz="0" w:space="0" w:color="auto"/>
                <w:bottom w:val="none" w:sz="0" w:space="0" w:color="auto"/>
                <w:right w:val="none" w:sz="0" w:space="0" w:color="auto"/>
              </w:divBdr>
              <w:divsChild>
                <w:div w:id="2000691592">
                  <w:marLeft w:val="0"/>
                  <w:marRight w:val="0"/>
                  <w:marTop w:val="0"/>
                  <w:marBottom w:val="0"/>
                  <w:divBdr>
                    <w:top w:val="none" w:sz="0" w:space="0" w:color="auto"/>
                    <w:left w:val="none" w:sz="0" w:space="0" w:color="auto"/>
                    <w:bottom w:val="none" w:sz="0" w:space="0" w:color="auto"/>
                    <w:right w:val="none" w:sz="0" w:space="0" w:color="auto"/>
                  </w:divBdr>
                  <w:divsChild>
                    <w:div w:id="53015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569199">
          <w:marLeft w:val="0"/>
          <w:marRight w:val="0"/>
          <w:marTop w:val="0"/>
          <w:marBottom w:val="0"/>
          <w:divBdr>
            <w:top w:val="single" w:sz="4" w:space="4" w:color="A8B2BB"/>
            <w:left w:val="single" w:sz="4" w:space="4" w:color="A8B2BB"/>
            <w:bottom w:val="single" w:sz="4" w:space="4" w:color="A8B2BB"/>
            <w:right w:val="single" w:sz="4" w:space="4" w:color="A8B2BB"/>
          </w:divBdr>
          <w:divsChild>
            <w:div w:id="1507986384">
              <w:marLeft w:val="0"/>
              <w:marRight w:val="0"/>
              <w:marTop w:val="0"/>
              <w:marBottom w:val="0"/>
              <w:divBdr>
                <w:top w:val="none" w:sz="0" w:space="0" w:color="auto"/>
                <w:left w:val="none" w:sz="0" w:space="0" w:color="auto"/>
                <w:bottom w:val="none" w:sz="0" w:space="0" w:color="auto"/>
                <w:right w:val="none" w:sz="0" w:space="0" w:color="auto"/>
              </w:divBdr>
              <w:divsChild>
                <w:div w:id="2183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82158">
          <w:marLeft w:val="0"/>
          <w:marRight w:val="0"/>
          <w:marTop w:val="250"/>
          <w:marBottom w:val="0"/>
          <w:divBdr>
            <w:top w:val="single" w:sz="4" w:space="6" w:color="A8B2BB"/>
            <w:left w:val="single" w:sz="4" w:space="6" w:color="A8B2BB"/>
            <w:bottom w:val="single" w:sz="4" w:space="6" w:color="A8B2BB"/>
            <w:right w:val="single" w:sz="4" w:space="6" w:color="A8B2BB"/>
          </w:divBdr>
          <w:divsChild>
            <w:div w:id="997421649">
              <w:marLeft w:val="0"/>
              <w:marRight w:val="0"/>
              <w:marTop w:val="0"/>
              <w:marBottom w:val="0"/>
              <w:divBdr>
                <w:top w:val="none" w:sz="0" w:space="0" w:color="auto"/>
                <w:left w:val="none" w:sz="0" w:space="0" w:color="auto"/>
                <w:bottom w:val="none" w:sz="0" w:space="0" w:color="auto"/>
                <w:right w:val="none" w:sz="0" w:space="0" w:color="auto"/>
              </w:divBdr>
              <w:divsChild>
                <w:div w:id="35226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95962">
          <w:marLeft w:val="0"/>
          <w:marRight w:val="0"/>
          <w:marTop w:val="250"/>
          <w:marBottom w:val="0"/>
          <w:divBdr>
            <w:top w:val="single" w:sz="4" w:space="6" w:color="A8B2BB"/>
            <w:left w:val="single" w:sz="4" w:space="6" w:color="A8B2BB"/>
            <w:bottom w:val="single" w:sz="4" w:space="6" w:color="A8B2BB"/>
            <w:right w:val="single" w:sz="4" w:space="6" w:color="A8B2BB"/>
          </w:divBdr>
          <w:divsChild>
            <w:div w:id="627510872">
              <w:marLeft w:val="0"/>
              <w:marRight w:val="0"/>
              <w:marTop w:val="0"/>
              <w:marBottom w:val="0"/>
              <w:divBdr>
                <w:top w:val="none" w:sz="0" w:space="0" w:color="auto"/>
                <w:left w:val="none" w:sz="0" w:space="0" w:color="auto"/>
                <w:bottom w:val="none" w:sz="0" w:space="0" w:color="auto"/>
                <w:right w:val="none" w:sz="0" w:space="0" w:color="auto"/>
              </w:divBdr>
              <w:divsChild>
                <w:div w:id="204410555">
                  <w:marLeft w:val="0"/>
                  <w:marRight w:val="0"/>
                  <w:marTop w:val="0"/>
                  <w:marBottom w:val="0"/>
                  <w:divBdr>
                    <w:top w:val="none" w:sz="0" w:space="0" w:color="auto"/>
                    <w:left w:val="none" w:sz="0" w:space="0" w:color="auto"/>
                    <w:bottom w:val="none" w:sz="0" w:space="0" w:color="auto"/>
                    <w:right w:val="none" w:sz="0" w:space="0" w:color="auto"/>
                  </w:divBdr>
                  <w:divsChild>
                    <w:div w:id="109609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862729">
          <w:marLeft w:val="0"/>
          <w:marRight w:val="0"/>
          <w:marTop w:val="0"/>
          <w:marBottom w:val="0"/>
          <w:divBdr>
            <w:top w:val="none" w:sz="0" w:space="0" w:color="auto"/>
            <w:left w:val="none" w:sz="0" w:space="0" w:color="auto"/>
            <w:bottom w:val="none" w:sz="0" w:space="0" w:color="auto"/>
            <w:right w:val="none" w:sz="0" w:space="0" w:color="auto"/>
          </w:divBdr>
        </w:div>
        <w:div w:id="1462840598">
          <w:marLeft w:val="0"/>
          <w:marRight w:val="0"/>
          <w:marTop w:val="250"/>
          <w:marBottom w:val="0"/>
          <w:divBdr>
            <w:top w:val="single" w:sz="4" w:space="6" w:color="A8B2BB"/>
            <w:left w:val="single" w:sz="4" w:space="6" w:color="A8B2BB"/>
            <w:bottom w:val="single" w:sz="4" w:space="6" w:color="A8B2BB"/>
            <w:right w:val="single" w:sz="4" w:space="6" w:color="A8B2BB"/>
          </w:divBdr>
          <w:divsChild>
            <w:div w:id="1115631988">
              <w:marLeft w:val="0"/>
              <w:marRight w:val="0"/>
              <w:marTop w:val="0"/>
              <w:marBottom w:val="0"/>
              <w:divBdr>
                <w:top w:val="none" w:sz="0" w:space="0" w:color="auto"/>
                <w:left w:val="none" w:sz="0" w:space="0" w:color="auto"/>
                <w:bottom w:val="none" w:sz="0" w:space="0" w:color="auto"/>
                <w:right w:val="none" w:sz="0" w:space="0" w:color="auto"/>
              </w:divBdr>
              <w:divsChild>
                <w:div w:id="1085030661">
                  <w:marLeft w:val="0"/>
                  <w:marRight w:val="0"/>
                  <w:marTop w:val="0"/>
                  <w:marBottom w:val="0"/>
                  <w:divBdr>
                    <w:top w:val="none" w:sz="0" w:space="0" w:color="auto"/>
                    <w:left w:val="none" w:sz="0" w:space="0" w:color="auto"/>
                    <w:bottom w:val="none" w:sz="0" w:space="0" w:color="auto"/>
                    <w:right w:val="none" w:sz="0" w:space="0" w:color="auto"/>
                  </w:divBdr>
                </w:div>
                <w:div w:id="1543325185">
                  <w:marLeft w:val="0"/>
                  <w:marRight w:val="0"/>
                  <w:marTop w:val="0"/>
                  <w:marBottom w:val="0"/>
                  <w:divBdr>
                    <w:top w:val="single" w:sz="4" w:space="4" w:color="A8B2BB"/>
                    <w:left w:val="single" w:sz="4" w:space="4" w:color="A8B2BB"/>
                    <w:bottom w:val="single" w:sz="4" w:space="4" w:color="A8B2BB"/>
                    <w:right w:val="single" w:sz="4" w:space="4" w:color="A8B2BB"/>
                  </w:divBdr>
                  <w:divsChild>
                    <w:div w:id="743406449">
                      <w:marLeft w:val="0"/>
                      <w:marRight w:val="0"/>
                      <w:marTop w:val="0"/>
                      <w:marBottom w:val="0"/>
                      <w:divBdr>
                        <w:top w:val="none" w:sz="0" w:space="0" w:color="auto"/>
                        <w:left w:val="none" w:sz="0" w:space="0" w:color="auto"/>
                        <w:bottom w:val="none" w:sz="0" w:space="0" w:color="auto"/>
                        <w:right w:val="none" w:sz="0" w:space="0" w:color="auto"/>
                      </w:divBdr>
                      <w:divsChild>
                        <w:div w:id="201321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868711">
          <w:marLeft w:val="0"/>
          <w:marRight w:val="0"/>
          <w:marTop w:val="250"/>
          <w:marBottom w:val="0"/>
          <w:divBdr>
            <w:top w:val="single" w:sz="4" w:space="6" w:color="A8B2BB"/>
            <w:left w:val="single" w:sz="4" w:space="6" w:color="A8B2BB"/>
            <w:bottom w:val="single" w:sz="4" w:space="6" w:color="A8B2BB"/>
            <w:right w:val="single" w:sz="4" w:space="6" w:color="A8B2BB"/>
          </w:divBdr>
          <w:divsChild>
            <w:div w:id="116607150">
              <w:marLeft w:val="0"/>
              <w:marRight w:val="0"/>
              <w:marTop w:val="0"/>
              <w:marBottom w:val="0"/>
              <w:divBdr>
                <w:top w:val="none" w:sz="0" w:space="0" w:color="auto"/>
                <w:left w:val="none" w:sz="0" w:space="0" w:color="auto"/>
                <w:bottom w:val="none" w:sz="0" w:space="0" w:color="auto"/>
                <w:right w:val="none" w:sz="0" w:space="0" w:color="auto"/>
              </w:divBdr>
              <w:divsChild>
                <w:div w:id="44415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55527">
          <w:marLeft w:val="0"/>
          <w:marRight w:val="0"/>
          <w:marTop w:val="0"/>
          <w:marBottom w:val="0"/>
          <w:divBdr>
            <w:top w:val="none" w:sz="0" w:space="0" w:color="auto"/>
            <w:left w:val="none" w:sz="0" w:space="0" w:color="auto"/>
            <w:bottom w:val="none" w:sz="0" w:space="0" w:color="auto"/>
            <w:right w:val="none" w:sz="0" w:space="0" w:color="auto"/>
          </w:divBdr>
        </w:div>
        <w:div w:id="1731341339">
          <w:marLeft w:val="0"/>
          <w:marRight w:val="0"/>
          <w:marTop w:val="250"/>
          <w:marBottom w:val="0"/>
          <w:divBdr>
            <w:top w:val="single" w:sz="4" w:space="6" w:color="A8B2BB"/>
            <w:left w:val="single" w:sz="4" w:space="6" w:color="A8B2BB"/>
            <w:bottom w:val="single" w:sz="4" w:space="6" w:color="A8B2BB"/>
            <w:right w:val="single" w:sz="4" w:space="6" w:color="A8B2BB"/>
          </w:divBdr>
          <w:divsChild>
            <w:div w:id="1619600789">
              <w:marLeft w:val="0"/>
              <w:marRight w:val="0"/>
              <w:marTop w:val="0"/>
              <w:marBottom w:val="0"/>
              <w:divBdr>
                <w:top w:val="none" w:sz="0" w:space="0" w:color="auto"/>
                <w:left w:val="none" w:sz="0" w:space="0" w:color="auto"/>
                <w:bottom w:val="none" w:sz="0" w:space="0" w:color="auto"/>
                <w:right w:val="none" w:sz="0" w:space="0" w:color="auto"/>
              </w:divBdr>
              <w:divsChild>
                <w:div w:id="80728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15454">
          <w:marLeft w:val="0"/>
          <w:marRight w:val="0"/>
          <w:marTop w:val="0"/>
          <w:marBottom w:val="0"/>
          <w:divBdr>
            <w:top w:val="single" w:sz="4" w:space="4" w:color="A8B2BB"/>
            <w:left w:val="single" w:sz="4" w:space="4" w:color="A8B2BB"/>
            <w:bottom w:val="single" w:sz="4" w:space="4" w:color="A8B2BB"/>
            <w:right w:val="single" w:sz="4" w:space="4" w:color="A8B2BB"/>
          </w:divBdr>
          <w:divsChild>
            <w:div w:id="669674393">
              <w:marLeft w:val="0"/>
              <w:marRight w:val="0"/>
              <w:marTop w:val="0"/>
              <w:marBottom w:val="0"/>
              <w:divBdr>
                <w:top w:val="none" w:sz="0" w:space="0" w:color="auto"/>
                <w:left w:val="none" w:sz="0" w:space="0" w:color="auto"/>
                <w:bottom w:val="none" w:sz="0" w:space="0" w:color="auto"/>
                <w:right w:val="none" w:sz="0" w:space="0" w:color="auto"/>
              </w:divBdr>
              <w:divsChild>
                <w:div w:id="208078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06623">
          <w:marLeft w:val="0"/>
          <w:marRight w:val="0"/>
          <w:marTop w:val="0"/>
          <w:marBottom w:val="0"/>
          <w:divBdr>
            <w:top w:val="single" w:sz="4" w:space="4" w:color="A8B2BB"/>
            <w:left w:val="single" w:sz="4" w:space="4" w:color="A8B2BB"/>
            <w:bottom w:val="single" w:sz="4" w:space="4" w:color="A8B2BB"/>
            <w:right w:val="single" w:sz="4" w:space="4" w:color="A8B2BB"/>
          </w:divBdr>
          <w:divsChild>
            <w:div w:id="2044551418">
              <w:marLeft w:val="0"/>
              <w:marRight w:val="0"/>
              <w:marTop w:val="0"/>
              <w:marBottom w:val="0"/>
              <w:divBdr>
                <w:top w:val="none" w:sz="0" w:space="0" w:color="auto"/>
                <w:left w:val="none" w:sz="0" w:space="0" w:color="auto"/>
                <w:bottom w:val="none" w:sz="0" w:space="0" w:color="auto"/>
                <w:right w:val="none" w:sz="0" w:space="0" w:color="auto"/>
              </w:divBdr>
              <w:divsChild>
                <w:div w:id="131637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65291">
          <w:marLeft w:val="0"/>
          <w:marRight w:val="0"/>
          <w:marTop w:val="0"/>
          <w:marBottom w:val="0"/>
          <w:divBdr>
            <w:top w:val="none" w:sz="0" w:space="0" w:color="auto"/>
            <w:left w:val="none" w:sz="0" w:space="0" w:color="auto"/>
            <w:bottom w:val="none" w:sz="0" w:space="0" w:color="auto"/>
            <w:right w:val="none" w:sz="0" w:space="0" w:color="auto"/>
          </w:divBdr>
        </w:div>
        <w:div w:id="2118285989">
          <w:marLeft w:val="0"/>
          <w:marRight w:val="0"/>
          <w:marTop w:val="250"/>
          <w:marBottom w:val="0"/>
          <w:divBdr>
            <w:top w:val="single" w:sz="4" w:space="6" w:color="A8B2BB"/>
            <w:left w:val="single" w:sz="4" w:space="6" w:color="A8B2BB"/>
            <w:bottom w:val="single" w:sz="4" w:space="6" w:color="A8B2BB"/>
            <w:right w:val="single" w:sz="4" w:space="6" w:color="A8B2BB"/>
          </w:divBdr>
          <w:divsChild>
            <w:div w:id="668799658">
              <w:marLeft w:val="0"/>
              <w:marRight w:val="0"/>
              <w:marTop w:val="0"/>
              <w:marBottom w:val="0"/>
              <w:divBdr>
                <w:top w:val="none" w:sz="0" w:space="0" w:color="auto"/>
                <w:left w:val="none" w:sz="0" w:space="0" w:color="auto"/>
                <w:bottom w:val="none" w:sz="0" w:space="0" w:color="auto"/>
                <w:right w:val="none" w:sz="0" w:space="0" w:color="auto"/>
              </w:divBdr>
              <w:divsChild>
                <w:div w:id="20689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9699">
      <w:bodyDiv w:val="1"/>
      <w:marLeft w:val="0"/>
      <w:marRight w:val="0"/>
      <w:marTop w:val="0"/>
      <w:marBottom w:val="0"/>
      <w:divBdr>
        <w:top w:val="none" w:sz="0" w:space="0" w:color="auto"/>
        <w:left w:val="none" w:sz="0" w:space="0" w:color="auto"/>
        <w:bottom w:val="none" w:sz="0" w:space="0" w:color="auto"/>
        <w:right w:val="none" w:sz="0" w:space="0" w:color="auto"/>
      </w:divBdr>
      <w:divsChild>
        <w:div w:id="1773698010">
          <w:marLeft w:val="0"/>
          <w:marRight w:val="0"/>
          <w:marTop w:val="0"/>
          <w:marBottom w:val="0"/>
          <w:divBdr>
            <w:top w:val="none" w:sz="0" w:space="0" w:color="auto"/>
            <w:left w:val="none" w:sz="0" w:space="0" w:color="auto"/>
            <w:bottom w:val="none" w:sz="0" w:space="0" w:color="auto"/>
            <w:right w:val="none" w:sz="0" w:space="0" w:color="auto"/>
          </w:divBdr>
          <w:divsChild>
            <w:div w:id="29217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65834">
      <w:bodyDiv w:val="1"/>
      <w:marLeft w:val="0"/>
      <w:marRight w:val="0"/>
      <w:marTop w:val="0"/>
      <w:marBottom w:val="0"/>
      <w:divBdr>
        <w:top w:val="none" w:sz="0" w:space="0" w:color="auto"/>
        <w:left w:val="none" w:sz="0" w:space="0" w:color="auto"/>
        <w:bottom w:val="none" w:sz="0" w:space="0" w:color="auto"/>
        <w:right w:val="none" w:sz="0" w:space="0" w:color="auto"/>
      </w:divBdr>
    </w:div>
    <w:div w:id="2038313620">
      <w:bodyDiv w:val="1"/>
      <w:marLeft w:val="0"/>
      <w:marRight w:val="0"/>
      <w:marTop w:val="0"/>
      <w:marBottom w:val="0"/>
      <w:divBdr>
        <w:top w:val="none" w:sz="0" w:space="0" w:color="auto"/>
        <w:left w:val="none" w:sz="0" w:space="0" w:color="auto"/>
        <w:bottom w:val="none" w:sz="0" w:space="0" w:color="auto"/>
        <w:right w:val="none" w:sz="0" w:space="0" w:color="auto"/>
      </w:divBdr>
    </w:div>
    <w:div w:id="2051301007">
      <w:bodyDiv w:val="1"/>
      <w:marLeft w:val="0"/>
      <w:marRight w:val="0"/>
      <w:marTop w:val="0"/>
      <w:marBottom w:val="0"/>
      <w:divBdr>
        <w:top w:val="none" w:sz="0" w:space="0" w:color="auto"/>
        <w:left w:val="none" w:sz="0" w:space="0" w:color="auto"/>
        <w:bottom w:val="none" w:sz="0" w:space="0" w:color="auto"/>
        <w:right w:val="none" w:sz="0" w:space="0" w:color="auto"/>
      </w:divBdr>
    </w:div>
    <w:div w:id="2104252819">
      <w:bodyDiv w:val="1"/>
      <w:marLeft w:val="0"/>
      <w:marRight w:val="0"/>
      <w:marTop w:val="0"/>
      <w:marBottom w:val="0"/>
      <w:divBdr>
        <w:top w:val="none" w:sz="0" w:space="0" w:color="auto"/>
        <w:left w:val="none" w:sz="0" w:space="0" w:color="auto"/>
        <w:bottom w:val="none" w:sz="0" w:space="0" w:color="auto"/>
        <w:right w:val="none" w:sz="0" w:space="0" w:color="auto"/>
      </w:divBdr>
    </w:div>
    <w:div w:id="2107265290">
      <w:bodyDiv w:val="1"/>
      <w:marLeft w:val="0"/>
      <w:marRight w:val="0"/>
      <w:marTop w:val="0"/>
      <w:marBottom w:val="0"/>
      <w:divBdr>
        <w:top w:val="none" w:sz="0" w:space="0" w:color="auto"/>
        <w:left w:val="none" w:sz="0" w:space="0" w:color="auto"/>
        <w:bottom w:val="none" w:sz="0" w:space="0" w:color="auto"/>
        <w:right w:val="none" w:sz="0" w:space="0" w:color="auto"/>
      </w:divBdr>
    </w:div>
    <w:div w:id="2111075630">
      <w:bodyDiv w:val="1"/>
      <w:marLeft w:val="0"/>
      <w:marRight w:val="0"/>
      <w:marTop w:val="0"/>
      <w:marBottom w:val="0"/>
      <w:divBdr>
        <w:top w:val="none" w:sz="0" w:space="0" w:color="auto"/>
        <w:left w:val="none" w:sz="0" w:space="0" w:color="auto"/>
        <w:bottom w:val="none" w:sz="0" w:space="0" w:color="auto"/>
        <w:right w:val="none" w:sz="0" w:space="0" w:color="auto"/>
      </w:divBdr>
      <w:divsChild>
        <w:div w:id="1648701370">
          <w:marLeft w:val="0"/>
          <w:marRight w:val="0"/>
          <w:marTop w:val="0"/>
          <w:marBottom w:val="0"/>
          <w:divBdr>
            <w:top w:val="none" w:sz="0" w:space="0" w:color="auto"/>
            <w:left w:val="none" w:sz="0" w:space="0" w:color="auto"/>
            <w:bottom w:val="none" w:sz="0" w:space="0" w:color="auto"/>
            <w:right w:val="none" w:sz="0" w:space="0" w:color="auto"/>
          </w:divBdr>
          <w:divsChild>
            <w:div w:id="13051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2394">
      <w:bodyDiv w:val="1"/>
      <w:marLeft w:val="0"/>
      <w:marRight w:val="0"/>
      <w:marTop w:val="0"/>
      <w:marBottom w:val="0"/>
      <w:divBdr>
        <w:top w:val="none" w:sz="0" w:space="0" w:color="auto"/>
        <w:left w:val="none" w:sz="0" w:space="0" w:color="auto"/>
        <w:bottom w:val="none" w:sz="0" w:space="0" w:color="auto"/>
        <w:right w:val="none" w:sz="0" w:space="0" w:color="auto"/>
      </w:divBdr>
    </w:div>
    <w:div w:id="2137869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Calidad_11\Downloads\INDICADORES%20SRA%20MARTA%2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cer\Desktop\INDICADORES%20SE&#209;ORA%20MART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cer\Desktop\INDICADORES%20SE&#209;ORA%20MART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cer\Desktop\INDICADORES%20SE&#209;ORA%20MART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cer\Desktop\INDICADORES%20SE&#209;ORA%20MART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cer\Desktop\INDICADORES%20SE&#209;ORA%20MART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cer\Desktop\INDICADORES%20SE&#209;ORA%20MART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INDICADORES%20SE&#209;ORA%20MART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INDICADORES%20SE&#209;ORA%20MART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INDICADORES%20SE&#209;ORA%20MART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INDICADORES%20SE&#209;ORA%20MAR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alidad_11\Downloads\INDICADORES%20SRA%20MARTA%20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INDICADORES%20SE&#209;ORA%20MART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ANALSIS_DE_DATOS_REPORTE_COMPETENCIA_AREA_EVD_2017.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ANALSIS_DE_DATOS_REPORTE_COMPETENCIA_AREA_EVD_2017.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Calidad_11\Desktop\ANALSISIS_DE_DATOS_REPORTE_COMPETENCIA_AREA_EVD_2017%20(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Calidad_11\Desktop\ANALSISIS_DE_DATOS_REPORTE_COMPETENCIA_AREA_EVD_2017%20(1).xlsx" TargetMode="External"/></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_rels/chart26.xml.rels><?xml version="1.0" encoding="UTF-8" standalone="yes"?>
<Relationships xmlns="http://schemas.openxmlformats.org/package/2006/relationships"><Relationship Id="rId1" Type="http://schemas.openxmlformats.org/officeDocument/2006/relationships/oleObject" Target="file:///C:\Users\Calidad_11\Desktop\ANALSISIS_DE_DATOS_REPORTE_COMPETENCIA_AREA_EVD_2017%20(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Calidad_11\Desktop\ANALSISIS_DE_DATOS_REPORTE_COMPETENCIA_AREA_EVD_2017%20(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Calidad_11\Desktop\ANALSISIS_DE_DATOS_REPORTE_COMPETENCIA_AREA_EVD_2017%20(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Calidad_11\Desktop\ANALSISIS_DE_DATOS_REPORTE_COMPETENCIA_AREA_EVD_2017%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cer\Desktop\INDICADORES%20SE&#209;ORA%20MARTA.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Calidad_11\Desktop\ANALSISIS_DE_DATOS_REPORTE_COMPETENCIA_AREA_EVD_2017%20(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Calidad_11\Desktop\ANALSISIS_DE_DATOS_REPORTE_COMPETENCIA_AREA_EVD_2017%20(1).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Calidad_11\Desktop\ANALSISIS_DE_DATOS_REPORTE_COMPETENCIA_AREA_EVD_2017%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cer\Desktop\INDICADORES%20SE&#209;ORA%20MAR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cer\Desktop\INDICADORES%20SE&#209;ORA%20MAR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cer\Desktop\INDICADORES%20SE&#209;ORA%20MAR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cer\Desktop\INDICADORES%20SE&#209;ORA%20MAR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cer\Desktop\INDICADORES%20SE&#209;ORA%20MAR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cer\Desktop\INDICADORES%20SE&#209;ORA%20MAR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CARGOSXGENERO_PROPIEDAD!$J$1</c:f>
              <c:strCache>
                <c:ptCount val="1"/>
                <c:pt idx="0">
                  <c:v>No.Evaluados</c:v>
                </c:pt>
              </c:strCache>
            </c:strRef>
          </c:tx>
          <c:invertIfNegative val="0"/>
          <c:cat>
            <c:strRef>
              <c:f>CARGOSXGENERO_PROPIEDAD!$I$2:$I$3</c:f>
              <c:strCache>
                <c:ptCount val="2"/>
                <c:pt idx="0">
                  <c:v>DIRECTIVOS-DOCENTES</c:v>
                </c:pt>
                <c:pt idx="1">
                  <c:v>DOCENTES</c:v>
                </c:pt>
              </c:strCache>
            </c:strRef>
          </c:cat>
          <c:val>
            <c:numRef>
              <c:f>CARGOSXGENERO_PROPIEDAD!$J$2:$J$3</c:f>
              <c:numCache>
                <c:formatCode>#,##0</c:formatCode>
                <c:ptCount val="2"/>
                <c:pt idx="0" formatCode="General">
                  <c:v>80</c:v>
                </c:pt>
                <c:pt idx="1">
                  <c:v>2305</c:v>
                </c:pt>
              </c:numCache>
            </c:numRef>
          </c:val>
          <c:extLst>
            <c:ext xmlns:c16="http://schemas.microsoft.com/office/drawing/2014/chart" uri="{C3380CC4-5D6E-409C-BE32-E72D297353CC}">
              <c16:uniqueId val="{00000000-7E81-4044-96E1-588BBE2EC2F3}"/>
            </c:ext>
          </c:extLst>
        </c:ser>
        <c:dLbls>
          <c:showLegendKey val="0"/>
          <c:showVal val="0"/>
          <c:showCatName val="0"/>
          <c:showSerName val="0"/>
          <c:showPercent val="0"/>
          <c:showBubbleSize val="0"/>
        </c:dLbls>
        <c:gapWidth val="150"/>
        <c:axId val="-1741810592"/>
        <c:axId val="-1741802976"/>
      </c:barChart>
      <c:catAx>
        <c:axId val="-1741810592"/>
        <c:scaling>
          <c:orientation val="minMax"/>
        </c:scaling>
        <c:delete val="0"/>
        <c:axPos val="b"/>
        <c:numFmt formatCode="General" sourceLinked="0"/>
        <c:majorTickMark val="out"/>
        <c:minorTickMark val="none"/>
        <c:tickLblPos val="nextTo"/>
        <c:crossAx val="-1741802976"/>
        <c:crosses val="autoZero"/>
        <c:auto val="1"/>
        <c:lblAlgn val="ctr"/>
        <c:lblOffset val="100"/>
        <c:noMultiLvlLbl val="0"/>
      </c:catAx>
      <c:valAx>
        <c:axId val="-1741802976"/>
        <c:scaling>
          <c:orientation val="minMax"/>
        </c:scaling>
        <c:delete val="0"/>
        <c:axPos val="l"/>
        <c:majorGridlines/>
        <c:numFmt formatCode="General" sourceLinked="1"/>
        <c:majorTickMark val="out"/>
        <c:minorTickMark val="none"/>
        <c:tickLblPos val="nextTo"/>
        <c:crossAx val="-1741810592"/>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b="1"/>
              <a:t>Resultados de Evaluacion por Cargos 2017</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VALORACION_PROPIEDAD_JULIO!$B$11</c:f>
              <c:strCache>
                <c:ptCount val="1"/>
                <c:pt idx="0">
                  <c:v>Coordinador</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VALORACION_PROPIEDAD_JULIO!$C$10:$G$10</c:f>
              <c:strCache>
                <c:ptCount val="5"/>
                <c:pt idx="0">
                  <c:v>No Satisfactorio</c:v>
                </c:pt>
                <c:pt idx="1">
                  <c:v>Satisfactorio</c:v>
                </c:pt>
                <c:pt idx="2">
                  <c:v>Sin Calificacion</c:v>
                </c:pt>
                <c:pt idx="3">
                  <c:v>Sin Evaluacion</c:v>
                </c:pt>
                <c:pt idx="4">
                  <c:v>Sobresaliente</c:v>
                </c:pt>
              </c:strCache>
            </c:strRef>
          </c:cat>
          <c:val>
            <c:numRef>
              <c:f>VALORACION_PROPIEDAD_JULIO!$C$11:$G$11</c:f>
              <c:numCache>
                <c:formatCode>General</c:formatCode>
                <c:ptCount val="5"/>
                <c:pt idx="1">
                  <c:v>17</c:v>
                </c:pt>
                <c:pt idx="3">
                  <c:v>2</c:v>
                </c:pt>
                <c:pt idx="4">
                  <c:v>38</c:v>
                </c:pt>
              </c:numCache>
            </c:numRef>
          </c:val>
          <c:extLst>
            <c:ext xmlns:c16="http://schemas.microsoft.com/office/drawing/2014/chart" uri="{C3380CC4-5D6E-409C-BE32-E72D297353CC}">
              <c16:uniqueId val="{00000000-4DD9-4BA4-8172-73CA6A879FD7}"/>
            </c:ext>
          </c:extLst>
        </c:ser>
        <c:ser>
          <c:idx val="1"/>
          <c:order val="1"/>
          <c:tx>
            <c:strRef>
              <c:f>VALORACION_PROPIEDAD_JULIO!$B$12</c:f>
              <c:strCache>
                <c:ptCount val="1"/>
                <c:pt idx="0">
                  <c:v>Docente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VALORACION_PROPIEDAD_JULIO!$C$10:$G$10</c:f>
              <c:strCache>
                <c:ptCount val="5"/>
                <c:pt idx="0">
                  <c:v>No Satisfactorio</c:v>
                </c:pt>
                <c:pt idx="1">
                  <c:v>Satisfactorio</c:v>
                </c:pt>
                <c:pt idx="2">
                  <c:v>Sin Calificacion</c:v>
                </c:pt>
                <c:pt idx="3">
                  <c:v>Sin Evaluacion</c:v>
                </c:pt>
                <c:pt idx="4">
                  <c:v>Sobresaliente</c:v>
                </c:pt>
              </c:strCache>
            </c:strRef>
          </c:cat>
          <c:val>
            <c:numRef>
              <c:f>VALORACION_PROPIEDAD_JULIO!$C$12:$G$12</c:f>
              <c:numCache>
                <c:formatCode>General</c:formatCode>
                <c:ptCount val="5"/>
                <c:pt idx="0">
                  <c:v>2</c:v>
                </c:pt>
                <c:pt idx="1">
                  <c:v>833</c:v>
                </c:pt>
                <c:pt idx="2">
                  <c:v>7</c:v>
                </c:pt>
                <c:pt idx="3">
                  <c:v>103</c:v>
                </c:pt>
                <c:pt idx="4">
                  <c:v>1342</c:v>
                </c:pt>
              </c:numCache>
            </c:numRef>
          </c:val>
          <c:extLst>
            <c:ext xmlns:c16="http://schemas.microsoft.com/office/drawing/2014/chart" uri="{C3380CC4-5D6E-409C-BE32-E72D297353CC}">
              <c16:uniqueId val="{00000001-4DD9-4BA4-8172-73CA6A879FD7}"/>
            </c:ext>
          </c:extLst>
        </c:ser>
        <c:ser>
          <c:idx val="2"/>
          <c:order val="2"/>
          <c:tx>
            <c:strRef>
              <c:f>VALORACION_PROPIEDAD_JULIO!$B$13</c:f>
              <c:strCache>
                <c:ptCount val="1"/>
                <c:pt idx="0">
                  <c:v>Orientador</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VALORACION_PROPIEDAD_JULIO!$C$10:$G$10</c:f>
              <c:strCache>
                <c:ptCount val="5"/>
                <c:pt idx="0">
                  <c:v>No Satisfactorio</c:v>
                </c:pt>
                <c:pt idx="1">
                  <c:v>Satisfactorio</c:v>
                </c:pt>
                <c:pt idx="2">
                  <c:v>Sin Calificacion</c:v>
                </c:pt>
                <c:pt idx="3">
                  <c:v>Sin Evaluacion</c:v>
                </c:pt>
                <c:pt idx="4">
                  <c:v>Sobresaliente</c:v>
                </c:pt>
              </c:strCache>
            </c:strRef>
          </c:cat>
          <c:val>
            <c:numRef>
              <c:f>VALORACION_PROPIEDAD_JULIO!$C$13:$G$13</c:f>
              <c:numCache>
                <c:formatCode>General</c:formatCode>
                <c:ptCount val="5"/>
                <c:pt idx="1">
                  <c:v>6</c:v>
                </c:pt>
                <c:pt idx="2">
                  <c:v>1</c:v>
                </c:pt>
                <c:pt idx="4">
                  <c:v>11</c:v>
                </c:pt>
              </c:numCache>
            </c:numRef>
          </c:val>
          <c:extLst>
            <c:ext xmlns:c16="http://schemas.microsoft.com/office/drawing/2014/chart" uri="{C3380CC4-5D6E-409C-BE32-E72D297353CC}">
              <c16:uniqueId val="{00000002-4DD9-4BA4-8172-73CA6A879FD7}"/>
            </c:ext>
          </c:extLst>
        </c:ser>
        <c:ser>
          <c:idx val="3"/>
          <c:order val="3"/>
          <c:tx>
            <c:strRef>
              <c:f>VALORACION_PROPIEDAD_JULIO!$B$14</c:f>
              <c:strCache>
                <c:ptCount val="1"/>
                <c:pt idx="0">
                  <c:v>Rector</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VALORACION_PROPIEDAD_JULIO!$C$10:$G$10</c:f>
              <c:strCache>
                <c:ptCount val="5"/>
                <c:pt idx="0">
                  <c:v>No Satisfactorio</c:v>
                </c:pt>
                <c:pt idx="1">
                  <c:v>Satisfactorio</c:v>
                </c:pt>
                <c:pt idx="2">
                  <c:v>Sin Calificacion</c:v>
                </c:pt>
                <c:pt idx="3">
                  <c:v>Sin Evaluacion</c:v>
                </c:pt>
                <c:pt idx="4">
                  <c:v>Sobresaliente</c:v>
                </c:pt>
              </c:strCache>
            </c:strRef>
          </c:cat>
          <c:val>
            <c:numRef>
              <c:f>VALORACION_PROPIEDAD_JULIO!$C$14:$G$14</c:f>
              <c:numCache>
                <c:formatCode>General</c:formatCode>
                <c:ptCount val="5"/>
                <c:pt idx="1">
                  <c:v>6</c:v>
                </c:pt>
                <c:pt idx="2">
                  <c:v>2</c:v>
                </c:pt>
                <c:pt idx="3">
                  <c:v>1</c:v>
                </c:pt>
                <c:pt idx="4">
                  <c:v>14</c:v>
                </c:pt>
              </c:numCache>
            </c:numRef>
          </c:val>
          <c:extLst>
            <c:ext xmlns:c16="http://schemas.microsoft.com/office/drawing/2014/chart" uri="{C3380CC4-5D6E-409C-BE32-E72D297353CC}">
              <c16:uniqueId val="{00000003-4DD9-4BA4-8172-73CA6A879FD7}"/>
            </c:ext>
          </c:extLst>
        </c:ser>
        <c:dLbls>
          <c:showLegendKey val="0"/>
          <c:showVal val="1"/>
          <c:showCatName val="0"/>
          <c:showSerName val="0"/>
          <c:showPercent val="0"/>
          <c:showBubbleSize val="0"/>
        </c:dLbls>
        <c:gapWidth val="150"/>
        <c:shape val="box"/>
        <c:axId val="-1711384848"/>
        <c:axId val="-1711365264"/>
        <c:axId val="0"/>
      </c:bar3DChart>
      <c:catAx>
        <c:axId val="-1711384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1365264"/>
        <c:crosses val="autoZero"/>
        <c:auto val="1"/>
        <c:lblAlgn val="ctr"/>
        <c:lblOffset val="100"/>
        <c:noMultiLvlLbl val="0"/>
      </c:catAx>
      <c:valAx>
        <c:axId val="-1711365264"/>
        <c:scaling>
          <c:orientation val="minMax"/>
        </c:scaling>
        <c:delete val="1"/>
        <c:axPos val="l"/>
        <c:numFmt formatCode="General" sourceLinked="1"/>
        <c:majorTickMark val="none"/>
        <c:minorTickMark val="none"/>
        <c:tickLblPos val="nextTo"/>
        <c:crossAx val="-17113848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 De</a:t>
            </a:r>
            <a:r>
              <a:rPr lang="en-US" b="1" baseline="0"/>
              <a:t> Evaluados por Categorias de Desempeño</a:t>
            </a:r>
            <a:endParaRPr lang="en-US" b="1"/>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VALORACION_PROPIEDAD_JULIO!$Y$2</c:f>
              <c:strCache>
                <c:ptCount val="1"/>
                <c:pt idx="0">
                  <c:v>%</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C81-4085-85BC-015C058D1EE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C81-4085-85BC-015C058D1EE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C81-4085-85BC-015C058D1EE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C81-4085-85BC-015C058D1EE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C81-4085-85BC-015C058D1EE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C81-4085-85BC-015C058D1E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VALORACION_PROPIEDAD_JULIO!$X$3:$X$8</c:f>
              <c:strCache>
                <c:ptCount val="6"/>
                <c:pt idx="0">
                  <c:v>NO SATISFACTORIO</c:v>
                </c:pt>
                <c:pt idx="1">
                  <c:v>SATISFACTORIO</c:v>
                </c:pt>
                <c:pt idx="2">
                  <c:v>SIN CALIFICACION</c:v>
                </c:pt>
                <c:pt idx="3">
                  <c:v>SIN EVALUACION </c:v>
                </c:pt>
                <c:pt idx="4">
                  <c:v>SOBRESALIENTE</c:v>
                </c:pt>
                <c:pt idx="5">
                  <c:v>INACTIVOS</c:v>
                </c:pt>
              </c:strCache>
            </c:strRef>
          </c:cat>
          <c:val>
            <c:numRef>
              <c:f>VALORACION_PROPIEDAD_JULIO!$Y$3:$Y$8</c:f>
              <c:numCache>
                <c:formatCode>General</c:formatCode>
                <c:ptCount val="6"/>
                <c:pt idx="0">
                  <c:v>8.3299999999999999E-2</c:v>
                </c:pt>
                <c:pt idx="1">
                  <c:v>35.909999999999997</c:v>
                </c:pt>
                <c:pt idx="2">
                  <c:v>0.54100000000000004</c:v>
                </c:pt>
                <c:pt idx="3">
                  <c:v>4.9160000000000004</c:v>
                </c:pt>
                <c:pt idx="4">
                  <c:v>58.540999999999997</c:v>
                </c:pt>
                <c:pt idx="5">
                  <c:v>0.625</c:v>
                </c:pt>
              </c:numCache>
            </c:numRef>
          </c:val>
          <c:extLst>
            <c:ext xmlns:c16="http://schemas.microsoft.com/office/drawing/2014/chart" uri="{C3380CC4-5D6E-409C-BE32-E72D297353CC}">
              <c16:uniqueId val="{0000000C-6C81-4085-85BC-015C058D1EE8}"/>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No.Evaluados por Categorias Subregion Norte</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MUNICI_X_VALORACION_PROPIED_JUL!$B$35</c:f>
              <c:strCache>
                <c:ptCount val="1"/>
                <c:pt idx="0">
                  <c:v>No Satisfactorio</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MUNICI_X_VALORACION_PROPIED_JUL!$A$36:$A$41</c:f>
              <c:strCache>
                <c:ptCount val="6"/>
                <c:pt idx="0">
                  <c:v>Algarrobo (Mag) </c:v>
                </c:pt>
                <c:pt idx="1">
                  <c:v>Aracataca (Mag) </c:v>
                </c:pt>
                <c:pt idx="2">
                  <c:v>El Reten (Mag) </c:v>
                </c:pt>
                <c:pt idx="3">
                  <c:v>Fundacion (Mag) </c:v>
                </c:pt>
                <c:pt idx="4">
                  <c:v>Puebloviejo (Mag) </c:v>
                </c:pt>
                <c:pt idx="5">
                  <c:v>Zona Bananera (Mag) </c:v>
                </c:pt>
              </c:strCache>
            </c:strRef>
          </c:cat>
          <c:val>
            <c:numRef>
              <c:f>MUNICI_X_VALORACION_PROPIED_JUL!$B$36:$B$41</c:f>
              <c:numCache>
                <c:formatCode>General</c:formatCode>
                <c:ptCount val="6"/>
                <c:pt idx="3">
                  <c:v>1</c:v>
                </c:pt>
              </c:numCache>
            </c:numRef>
          </c:val>
          <c:extLst>
            <c:ext xmlns:c16="http://schemas.microsoft.com/office/drawing/2014/chart" uri="{C3380CC4-5D6E-409C-BE32-E72D297353CC}">
              <c16:uniqueId val="{00000000-91E3-4F21-9E22-9C53718FDC65}"/>
            </c:ext>
          </c:extLst>
        </c:ser>
        <c:ser>
          <c:idx val="1"/>
          <c:order val="1"/>
          <c:tx>
            <c:strRef>
              <c:f>MUNICI_X_VALORACION_PROPIED_JUL!$C$35</c:f>
              <c:strCache>
                <c:ptCount val="1"/>
                <c:pt idx="0">
                  <c:v>Satisfactorio</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MUNICI_X_VALORACION_PROPIED_JUL!$A$36:$A$41</c:f>
              <c:strCache>
                <c:ptCount val="6"/>
                <c:pt idx="0">
                  <c:v>Algarrobo (Mag) </c:v>
                </c:pt>
                <c:pt idx="1">
                  <c:v>Aracataca (Mag) </c:v>
                </c:pt>
                <c:pt idx="2">
                  <c:v>El Reten (Mag) </c:v>
                </c:pt>
                <c:pt idx="3">
                  <c:v>Fundacion (Mag) </c:v>
                </c:pt>
                <c:pt idx="4">
                  <c:v>Puebloviejo (Mag) </c:v>
                </c:pt>
                <c:pt idx="5">
                  <c:v>Zona Bananera (Mag) </c:v>
                </c:pt>
              </c:strCache>
            </c:strRef>
          </c:cat>
          <c:val>
            <c:numRef>
              <c:f>MUNICI_X_VALORACION_PROPIED_JUL!$C$36:$C$41</c:f>
              <c:numCache>
                <c:formatCode>General</c:formatCode>
                <c:ptCount val="6"/>
                <c:pt idx="0">
                  <c:v>26</c:v>
                </c:pt>
                <c:pt idx="1">
                  <c:v>14</c:v>
                </c:pt>
                <c:pt idx="2">
                  <c:v>31</c:v>
                </c:pt>
                <c:pt idx="3">
                  <c:v>56</c:v>
                </c:pt>
                <c:pt idx="4">
                  <c:v>24</c:v>
                </c:pt>
                <c:pt idx="5">
                  <c:v>296</c:v>
                </c:pt>
              </c:numCache>
            </c:numRef>
          </c:val>
          <c:extLst>
            <c:ext xmlns:c16="http://schemas.microsoft.com/office/drawing/2014/chart" uri="{C3380CC4-5D6E-409C-BE32-E72D297353CC}">
              <c16:uniqueId val="{00000001-91E3-4F21-9E22-9C53718FDC65}"/>
            </c:ext>
          </c:extLst>
        </c:ser>
        <c:ser>
          <c:idx val="2"/>
          <c:order val="2"/>
          <c:tx>
            <c:strRef>
              <c:f>MUNICI_X_VALORACION_PROPIED_JUL!$D$35</c:f>
              <c:strCache>
                <c:ptCount val="1"/>
                <c:pt idx="0">
                  <c:v>Sin Calificacion</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MUNICI_X_VALORACION_PROPIED_JUL!$A$36:$A$41</c:f>
              <c:strCache>
                <c:ptCount val="6"/>
                <c:pt idx="0">
                  <c:v>Algarrobo (Mag) </c:v>
                </c:pt>
                <c:pt idx="1">
                  <c:v>Aracataca (Mag) </c:v>
                </c:pt>
                <c:pt idx="2">
                  <c:v>El Reten (Mag) </c:v>
                </c:pt>
                <c:pt idx="3">
                  <c:v>Fundacion (Mag) </c:v>
                </c:pt>
                <c:pt idx="4">
                  <c:v>Puebloviejo (Mag) </c:v>
                </c:pt>
                <c:pt idx="5">
                  <c:v>Zona Bananera (Mag) </c:v>
                </c:pt>
              </c:strCache>
            </c:strRef>
          </c:cat>
          <c:val>
            <c:numRef>
              <c:f>MUNICI_X_VALORACION_PROPIED_JUL!$D$36:$D$41</c:f>
              <c:numCache>
                <c:formatCode>General</c:formatCode>
                <c:ptCount val="6"/>
                <c:pt idx="0">
                  <c:v>1</c:v>
                </c:pt>
                <c:pt idx="3">
                  <c:v>1</c:v>
                </c:pt>
                <c:pt idx="5">
                  <c:v>3</c:v>
                </c:pt>
              </c:numCache>
            </c:numRef>
          </c:val>
          <c:extLst>
            <c:ext xmlns:c16="http://schemas.microsoft.com/office/drawing/2014/chart" uri="{C3380CC4-5D6E-409C-BE32-E72D297353CC}">
              <c16:uniqueId val="{00000002-91E3-4F21-9E22-9C53718FDC65}"/>
            </c:ext>
          </c:extLst>
        </c:ser>
        <c:ser>
          <c:idx val="3"/>
          <c:order val="3"/>
          <c:tx>
            <c:strRef>
              <c:f>MUNICI_X_VALORACION_PROPIED_JUL!$E$35</c:f>
              <c:strCache>
                <c:ptCount val="1"/>
                <c:pt idx="0">
                  <c:v>Sin Evaluacion</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MUNICI_X_VALORACION_PROPIED_JUL!$A$36:$A$41</c:f>
              <c:strCache>
                <c:ptCount val="6"/>
                <c:pt idx="0">
                  <c:v>Algarrobo (Mag) </c:v>
                </c:pt>
                <c:pt idx="1">
                  <c:v>Aracataca (Mag) </c:v>
                </c:pt>
                <c:pt idx="2">
                  <c:v>El Reten (Mag) </c:v>
                </c:pt>
                <c:pt idx="3">
                  <c:v>Fundacion (Mag) </c:v>
                </c:pt>
                <c:pt idx="4">
                  <c:v>Puebloviejo (Mag) </c:v>
                </c:pt>
                <c:pt idx="5">
                  <c:v>Zona Bananera (Mag) </c:v>
                </c:pt>
              </c:strCache>
            </c:strRef>
          </c:cat>
          <c:val>
            <c:numRef>
              <c:f>MUNICI_X_VALORACION_PROPIED_JUL!$E$36:$E$41</c:f>
              <c:numCache>
                <c:formatCode>General</c:formatCode>
                <c:ptCount val="6"/>
                <c:pt idx="0">
                  <c:v>1</c:v>
                </c:pt>
                <c:pt idx="1">
                  <c:v>6</c:v>
                </c:pt>
                <c:pt idx="2">
                  <c:v>3</c:v>
                </c:pt>
                <c:pt idx="3">
                  <c:v>9</c:v>
                </c:pt>
                <c:pt idx="4">
                  <c:v>3</c:v>
                </c:pt>
                <c:pt idx="5">
                  <c:v>44</c:v>
                </c:pt>
              </c:numCache>
            </c:numRef>
          </c:val>
          <c:extLst>
            <c:ext xmlns:c16="http://schemas.microsoft.com/office/drawing/2014/chart" uri="{C3380CC4-5D6E-409C-BE32-E72D297353CC}">
              <c16:uniqueId val="{00000003-91E3-4F21-9E22-9C53718FDC65}"/>
            </c:ext>
          </c:extLst>
        </c:ser>
        <c:ser>
          <c:idx val="4"/>
          <c:order val="4"/>
          <c:tx>
            <c:strRef>
              <c:f>MUNICI_X_VALORACION_PROPIED_JUL!$F$35</c:f>
              <c:strCache>
                <c:ptCount val="1"/>
                <c:pt idx="0">
                  <c:v>Sobresaliente</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MUNICI_X_VALORACION_PROPIED_JUL!$A$36:$A$41</c:f>
              <c:strCache>
                <c:ptCount val="6"/>
                <c:pt idx="0">
                  <c:v>Algarrobo (Mag) </c:v>
                </c:pt>
                <c:pt idx="1">
                  <c:v>Aracataca (Mag) </c:v>
                </c:pt>
                <c:pt idx="2">
                  <c:v>El Reten (Mag) </c:v>
                </c:pt>
                <c:pt idx="3">
                  <c:v>Fundacion (Mag) </c:v>
                </c:pt>
                <c:pt idx="4">
                  <c:v>Puebloviejo (Mag) </c:v>
                </c:pt>
                <c:pt idx="5">
                  <c:v>Zona Bananera (Mag) </c:v>
                </c:pt>
              </c:strCache>
            </c:strRef>
          </c:cat>
          <c:val>
            <c:numRef>
              <c:f>MUNICI_X_VALORACION_PROPIED_JUL!$F$36:$F$41</c:f>
              <c:numCache>
                <c:formatCode>General</c:formatCode>
                <c:ptCount val="6"/>
                <c:pt idx="0">
                  <c:v>27</c:v>
                </c:pt>
                <c:pt idx="1">
                  <c:v>108</c:v>
                </c:pt>
                <c:pt idx="2">
                  <c:v>59</c:v>
                </c:pt>
                <c:pt idx="3">
                  <c:v>95</c:v>
                </c:pt>
                <c:pt idx="4">
                  <c:v>62</c:v>
                </c:pt>
                <c:pt idx="5">
                  <c:v>147</c:v>
                </c:pt>
              </c:numCache>
            </c:numRef>
          </c:val>
          <c:extLst>
            <c:ext xmlns:c16="http://schemas.microsoft.com/office/drawing/2014/chart" uri="{C3380CC4-5D6E-409C-BE32-E72D297353CC}">
              <c16:uniqueId val="{00000004-91E3-4F21-9E22-9C53718FDC65}"/>
            </c:ext>
          </c:extLst>
        </c:ser>
        <c:dLbls>
          <c:showLegendKey val="0"/>
          <c:showVal val="1"/>
          <c:showCatName val="0"/>
          <c:showSerName val="0"/>
          <c:showPercent val="0"/>
          <c:showBubbleSize val="0"/>
        </c:dLbls>
        <c:gapWidth val="150"/>
        <c:shape val="box"/>
        <c:axId val="-1711372336"/>
        <c:axId val="-1711376144"/>
        <c:axId val="0"/>
      </c:bar3DChart>
      <c:catAx>
        <c:axId val="-1711372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1376144"/>
        <c:crosses val="autoZero"/>
        <c:auto val="1"/>
        <c:lblAlgn val="ctr"/>
        <c:lblOffset val="100"/>
        <c:noMultiLvlLbl val="0"/>
      </c:catAx>
      <c:valAx>
        <c:axId val="-1711376144"/>
        <c:scaling>
          <c:orientation val="minMax"/>
        </c:scaling>
        <c:delete val="1"/>
        <c:axPos val="b"/>
        <c:numFmt formatCode="General" sourceLinked="1"/>
        <c:majorTickMark val="none"/>
        <c:minorTickMark val="none"/>
        <c:tickLblPos val="nextTo"/>
        <c:crossAx val="-17113723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b="1"/>
              <a:t>No.Evaluados por Categoria Subregion</a:t>
            </a:r>
            <a:r>
              <a:rPr lang="es-CO" b="1" baseline="0"/>
              <a:t> Centro</a:t>
            </a:r>
            <a:endParaRPr lang="es-CO"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MUNICI_X_VALORACION_PROPIED_JUL!$C$95</c:f>
              <c:strCache>
                <c:ptCount val="1"/>
                <c:pt idx="0">
                  <c:v>No Satisfactorio</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MUNICI_X_VALORACION_PROPIED_JUL!$B$96:$B$101</c:f>
              <c:strCache>
                <c:ptCount val="6"/>
                <c:pt idx="0">
                  <c:v>Ariguani </c:v>
                </c:pt>
                <c:pt idx="1">
                  <c:v>Chivolo (Mag) </c:v>
                </c:pt>
                <c:pt idx="2">
                  <c:v>Nueva Granada  </c:v>
                </c:pt>
                <c:pt idx="3">
                  <c:v>Plato (Mag) </c:v>
                </c:pt>
                <c:pt idx="4">
                  <c:v> San Angel</c:v>
                </c:pt>
                <c:pt idx="5">
                  <c:v>Tenerife (Mag) </c:v>
                </c:pt>
              </c:strCache>
            </c:strRef>
          </c:cat>
          <c:val>
            <c:numRef>
              <c:f>MUNICI_X_VALORACION_PROPIED_JUL!$C$96:$C$101</c:f>
              <c:numCache>
                <c:formatCode>General</c:formatCode>
                <c:ptCount val="6"/>
              </c:numCache>
            </c:numRef>
          </c:val>
          <c:extLst>
            <c:ext xmlns:c16="http://schemas.microsoft.com/office/drawing/2014/chart" uri="{C3380CC4-5D6E-409C-BE32-E72D297353CC}">
              <c16:uniqueId val="{00000000-47F2-47F2-A74A-BAE344B62001}"/>
            </c:ext>
          </c:extLst>
        </c:ser>
        <c:ser>
          <c:idx val="1"/>
          <c:order val="1"/>
          <c:tx>
            <c:strRef>
              <c:f>MUNICI_X_VALORACION_PROPIED_JUL!$D$95</c:f>
              <c:strCache>
                <c:ptCount val="1"/>
                <c:pt idx="0">
                  <c:v>Satisfactorio</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MUNICI_X_VALORACION_PROPIED_JUL!$B$96:$B$101</c:f>
              <c:strCache>
                <c:ptCount val="6"/>
                <c:pt idx="0">
                  <c:v>Ariguani </c:v>
                </c:pt>
                <c:pt idx="1">
                  <c:v>Chivolo (Mag) </c:v>
                </c:pt>
                <c:pt idx="2">
                  <c:v>Nueva Granada  </c:v>
                </c:pt>
                <c:pt idx="3">
                  <c:v>Plato (Mag) </c:v>
                </c:pt>
                <c:pt idx="4">
                  <c:v> San Angel</c:v>
                </c:pt>
                <c:pt idx="5">
                  <c:v>Tenerife (Mag) </c:v>
                </c:pt>
              </c:strCache>
            </c:strRef>
          </c:cat>
          <c:val>
            <c:numRef>
              <c:f>MUNICI_X_VALORACION_PROPIED_JUL!$D$96:$D$101</c:f>
              <c:numCache>
                <c:formatCode>General</c:formatCode>
                <c:ptCount val="6"/>
                <c:pt idx="0">
                  <c:v>49</c:v>
                </c:pt>
                <c:pt idx="1">
                  <c:v>48</c:v>
                </c:pt>
                <c:pt idx="2">
                  <c:v>27</c:v>
                </c:pt>
                <c:pt idx="3">
                  <c:v>36</c:v>
                </c:pt>
                <c:pt idx="4">
                  <c:v>24</c:v>
                </c:pt>
                <c:pt idx="5">
                  <c:v>7</c:v>
                </c:pt>
              </c:numCache>
            </c:numRef>
          </c:val>
          <c:extLst>
            <c:ext xmlns:c16="http://schemas.microsoft.com/office/drawing/2014/chart" uri="{C3380CC4-5D6E-409C-BE32-E72D297353CC}">
              <c16:uniqueId val="{00000001-47F2-47F2-A74A-BAE344B62001}"/>
            </c:ext>
          </c:extLst>
        </c:ser>
        <c:ser>
          <c:idx val="2"/>
          <c:order val="2"/>
          <c:tx>
            <c:strRef>
              <c:f>MUNICI_X_VALORACION_PROPIED_JUL!$E$95</c:f>
              <c:strCache>
                <c:ptCount val="1"/>
                <c:pt idx="0">
                  <c:v>Sin Calificacion</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MUNICI_X_VALORACION_PROPIED_JUL!$B$96:$B$101</c:f>
              <c:strCache>
                <c:ptCount val="6"/>
                <c:pt idx="0">
                  <c:v>Ariguani </c:v>
                </c:pt>
                <c:pt idx="1">
                  <c:v>Chivolo (Mag) </c:v>
                </c:pt>
                <c:pt idx="2">
                  <c:v>Nueva Granada  </c:v>
                </c:pt>
                <c:pt idx="3">
                  <c:v>Plato (Mag) </c:v>
                </c:pt>
                <c:pt idx="4">
                  <c:v> San Angel</c:v>
                </c:pt>
                <c:pt idx="5">
                  <c:v>Tenerife (Mag) </c:v>
                </c:pt>
              </c:strCache>
            </c:strRef>
          </c:cat>
          <c:val>
            <c:numRef>
              <c:f>MUNICI_X_VALORACION_PROPIED_JUL!$E$96:$E$101</c:f>
              <c:numCache>
                <c:formatCode>General</c:formatCode>
                <c:ptCount val="6"/>
                <c:pt idx="3">
                  <c:v>1</c:v>
                </c:pt>
                <c:pt idx="5">
                  <c:v>1</c:v>
                </c:pt>
              </c:numCache>
            </c:numRef>
          </c:val>
          <c:extLst>
            <c:ext xmlns:c16="http://schemas.microsoft.com/office/drawing/2014/chart" uri="{C3380CC4-5D6E-409C-BE32-E72D297353CC}">
              <c16:uniqueId val="{00000002-47F2-47F2-A74A-BAE344B62001}"/>
            </c:ext>
          </c:extLst>
        </c:ser>
        <c:ser>
          <c:idx val="3"/>
          <c:order val="3"/>
          <c:tx>
            <c:strRef>
              <c:f>MUNICI_X_VALORACION_PROPIED_JUL!$F$95</c:f>
              <c:strCache>
                <c:ptCount val="1"/>
                <c:pt idx="0">
                  <c:v>Sin Evaluacion</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MUNICI_X_VALORACION_PROPIED_JUL!$B$96:$B$101</c:f>
              <c:strCache>
                <c:ptCount val="6"/>
                <c:pt idx="0">
                  <c:v>Ariguani </c:v>
                </c:pt>
                <c:pt idx="1">
                  <c:v>Chivolo (Mag) </c:v>
                </c:pt>
                <c:pt idx="2">
                  <c:v>Nueva Granada  </c:v>
                </c:pt>
                <c:pt idx="3">
                  <c:v>Plato (Mag) </c:v>
                </c:pt>
                <c:pt idx="4">
                  <c:v> San Angel</c:v>
                </c:pt>
                <c:pt idx="5">
                  <c:v>Tenerife (Mag) </c:v>
                </c:pt>
              </c:strCache>
            </c:strRef>
          </c:cat>
          <c:val>
            <c:numRef>
              <c:f>MUNICI_X_VALORACION_PROPIED_JUL!$F$96:$F$101</c:f>
              <c:numCache>
                <c:formatCode>General</c:formatCode>
                <c:ptCount val="6"/>
                <c:pt idx="0">
                  <c:v>7</c:v>
                </c:pt>
                <c:pt idx="1">
                  <c:v>1</c:v>
                </c:pt>
                <c:pt idx="2">
                  <c:v>2</c:v>
                </c:pt>
                <c:pt idx="4">
                  <c:v>2</c:v>
                </c:pt>
                <c:pt idx="5">
                  <c:v>3</c:v>
                </c:pt>
              </c:numCache>
            </c:numRef>
          </c:val>
          <c:extLst>
            <c:ext xmlns:c16="http://schemas.microsoft.com/office/drawing/2014/chart" uri="{C3380CC4-5D6E-409C-BE32-E72D297353CC}">
              <c16:uniqueId val="{00000003-47F2-47F2-A74A-BAE344B62001}"/>
            </c:ext>
          </c:extLst>
        </c:ser>
        <c:ser>
          <c:idx val="4"/>
          <c:order val="4"/>
          <c:tx>
            <c:strRef>
              <c:f>MUNICI_X_VALORACION_PROPIED_JUL!$G$95</c:f>
              <c:strCache>
                <c:ptCount val="1"/>
                <c:pt idx="0">
                  <c:v>Sobresaliente</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MUNICI_X_VALORACION_PROPIED_JUL!$B$96:$B$101</c:f>
              <c:strCache>
                <c:ptCount val="6"/>
                <c:pt idx="0">
                  <c:v>Ariguani </c:v>
                </c:pt>
                <c:pt idx="1">
                  <c:v>Chivolo (Mag) </c:v>
                </c:pt>
                <c:pt idx="2">
                  <c:v>Nueva Granada  </c:v>
                </c:pt>
                <c:pt idx="3">
                  <c:v>Plato (Mag) </c:v>
                </c:pt>
                <c:pt idx="4">
                  <c:v> San Angel</c:v>
                </c:pt>
                <c:pt idx="5">
                  <c:v>Tenerife (Mag) </c:v>
                </c:pt>
              </c:strCache>
            </c:strRef>
          </c:cat>
          <c:val>
            <c:numRef>
              <c:f>MUNICI_X_VALORACION_PROPIED_JUL!$G$96:$G$101</c:f>
              <c:numCache>
                <c:formatCode>General</c:formatCode>
                <c:ptCount val="6"/>
                <c:pt idx="0">
                  <c:v>54</c:v>
                </c:pt>
                <c:pt idx="1">
                  <c:v>5</c:v>
                </c:pt>
                <c:pt idx="2">
                  <c:v>54</c:v>
                </c:pt>
                <c:pt idx="3">
                  <c:v>135</c:v>
                </c:pt>
                <c:pt idx="4">
                  <c:v>24</c:v>
                </c:pt>
                <c:pt idx="5">
                  <c:v>52</c:v>
                </c:pt>
              </c:numCache>
            </c:numRef>
          </c:val>
          <c:extLst>
            <c:ext xmlns:c16="http://schemas.microsoft.com/office/drawing/2014/chart" uri="{C3380CC4-5D6E-409C-BE32-E72D297353CC}">
              <c16:uniqueId val="{00000004-47F2-47F2-A74A-BAE344B62001}"/>
            </c:ext>
          </c:extLst>
        </c:ser>
        <c:dLbls>
          <c:showLegendKey val="0"/>
          <c:showVal val="1"/>
          <c:showCatName val="0"/>
          <c:showSerName val="0"/>
          <c:showPercent val="0"/>
          <c:showBubbleSize val="0"/>
        </c:dLbls>
        <c:gapWidth val="150"/>
        <c:shape val="box"/>
        <c:axId val="-1711370704"/>
        <c:axId val="-1711372880"/>
        <c:axId val="0"/>
      </c:bar3DChart>
      <c:catAx>
        <c:axId val="-17113707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1372880"/>
        <c:crosses val="autoZero"/>
        <c:auto val="1"/>
        <c:lblAlgn val="ctr"/>
        <c:lblOffset val="100"/>
        <c:noMultiLvlLbl val="0"/>
      </c:catAx>
      <c:valAx>
        <c:axId val="-1711372880"/>
        <c:scaling>
          <c:orientation val="minMax"/>
        </c:scaling>
        <c:delete val="1"/>
        <c:axPos val="b"/>
        <c:numFmt formatCode="General" sourceLinked="1"/>
        <c:majorTickMark val="none"/>
        <c:minorTickMark val="none"/>
        <c:tickLblPos val="nextTo"/>
        <c:crossAx val="-17113707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Categorias Evaluados Subregion Rio</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MUNICI_X_VALORACION_PROPIED_JUL!$C$105</c:f>
              <c:strCache>
                <c:ptCount val="1"/>
                <c:pt idx="0">
                  <c:v>No Satisfactorio</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MUNICI_X_VALORACION_PROPIED_JUL!$B$106:$B$114</c:f>
              <c:strCache>
                <c:ptCount val="9"/>
                <c:pt idx="0">
                  <c:v>C. S Antonio  </c:v>
                </c:pt>
                <c:pt idx="1">
                  <c:v>Concordia </c:v>
                </c:pt>
                <c:pt idx="2">
                  <c:v>El Pi#On (Mag) </c:v>
                </c:pt>
                <c:pt idx="3">
                  <c:v>Pedraza (Mag) </c:v>
                </c:pt>
                <c:pt idx="4">
                  <c:v>Pivijay (Mag) </c:v>
                </c:pt>
                <c:pt idx="5">
                  <c:v>Remolino (Mag) </c:v>
                </c:pt>
                <c:pt idx="6">
                  <c:v>Salamina (Mag) </c:v>
                </c:pt>
                <c:pt idx="7">
                  <c:v>Sitionuevo </c:v>
                </c:pt>
                <c:pt idx="8">
                  <c:v>ZapayÃ¡n (Mag) </c:v>
                </c:pt>
              </c:strCache>
            </c:strRef>
          </c:cat>
          <c:val>
            <c:numRef>
              <c:f>MUNICI_X_VALORACION_PROPIED_JUL!$C$106:$C$114</c:f>
              <c:numCache>
                <c:formatCode>General</c:formatCode>
                <c:ptCount val="9"/>
                <c:pt idx="4">
                  <c:v>1</c:v>
                </c:pt>
              </c:numCache>
            </c:numRef>
          </c:val>
          <c:extLst>
            <c:ext xmlns:c16="http://schemas.microsoft.com/office/drawing/2014/chart" uri="{C3380CC4-5D6E-409C-BE32-E72D297353CC}">
              <c16:uniqueId val="{00000000-7845-491A-88B9-D12ADE6D0A06}"/>
            </c:ext>
          </c:extLst>
        </c:ser>
        <c:ser>
          <c:idx val="1"/>
          <c:order val="1"/>
          <c:tx>
            <c:strRef>
              <c:f>MUNICI_X_VALORACION_PROPIED_JUL!$D$105</c:f>
              <c:strCache>
                <c:ptCount val="1"/>
                <c:pt idx="0">
                  <c:v>Satisfactorio</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MUNICI_X_VALORACION_PROPIED_JUL!$B$106:$B$114</c:f>
              <c:strCache>
                <c:ptCount val="9"/>
                <c:pt idx="0">
                  <c:v>C. S Antonio  </c:v>
                </c:pt>
                <c:pt idx="1">
                  <c:v>Concordia </c:v>
                </c:pt>
                <c:pt idx="2">
                  <c:v>El Pi#On (Mag) </c:v>
                </c:pt>
                <c:pt idx="3">
                  <c:v>Pedraza (Mag) </c:v>
                </c:pt>
                <c:pt idx="4">
                  <c:v>Pivijay (Mag) </c:v>
                </c:pt>
                <c:pt idx="5">
                  <c:v>Remolino (Mag) </c:v>
                </c:pt>
                <c:pt idx="6">
                  <c:v>Salamina (Mag) </c:v>
                </c:pt>
                <c:pt idx="7">
                  <c:v>Sitionuevo </c:v>
                </c:pt>
                <c:pt idx="8">
                  <c:v>ZapayÃ¡n (Mag) </c:v>
                </c:pt>
              </c:strCache>
            </c:strRef>
          </c:cat>
          <c:val>
            <c:numRef>
              <c:f>MUNICI_X_VALORACION_PROPIED_JUL!$D$106:$D$114</c:f>
              <c:numCache>
                <c:formatCode>General</c:formatCode>
                <c:ptCount val="9"/>
                <c:pt idx="0">
                  <c:v>1</c:v>
                </c:pt>
                <c:pt idx="1">
                  <c:v>12</c:v>
                </c:pt>
                <c:pt idx="2">
                  <c:v>15</c:v>
                </c:pt>
                <c:pt idx="3">
                  <c:v>5</c:v>
                </c:pt>
                <c:pt idx="4">
                  <c:v>22</c:v>
                </c:pt>
                <c:pt idx="5">
                  <c:v>1</c:v>
                </c:pt>
                <c:pt idx="6">
                  <c:v>2</c:v>
                </c:pt>
                <c:pt idx="7">
                  <c:v>13</c:v>
                </c:pt>
                <c:pt idx="8">
                  <c:v>5</c:v>
                </c:pt>
              </c:numCache>
            </c:numRef>
          </c:val>
          <c:extLst>
            <c:ext xmlns:c16="http://schemas.microsoft.com/office/drawing/2014/chart" uri="{C3380CC4-5D6E-409C-BE32-E72D297353CC}">
              <c16:uniqueId val="{00000001-7845-491A-88B9-D12ADE6D0A06}"/>
            </c:ext>
          </c:extLst>
        </c:ser>
        <c:ser>
          <c:idx val="2"/>
          <c:order val="2"/>
          <c:tx>
            <c:strRef>
              <c:f>MUNICI_X_VALORACION_PROPIED_JUL!$E$105</c:f>
              <c:strCache>
                <c:ptCount val="1"/>
                <c:pt idx="0">
                  <c:v>Sin Calificacion</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MUNICI_X_VALORACION_PROPIED_JUL!$B$106:$B$114</c:f>
              <c:strCache>
                <c:ptCount val="9"/>
                <c:pt idx="0">
                  <c:v>C. S Antonio  </c:v>
                </c:pt>
                <c:pt idx="1">
                  <c:v>Concordia </c:v>
                </c:pt>
                <c:pt idx="2">
                  <c:v>El Pi#On (Mag) </c:v>
                </c:pt>
                <c:pt idx="3">
                  <c:v>Pedraza (Mag) </c:v>
                </c:pt>
                <c:pt idx="4">
                  <c:v>Pivijay (Mag) </c:v>
                </c:pt>
                <c:pt idx="5">
                  <c:v>Remolino (Mag) </c:v>
                </c:pt>
                <c:pt idx="6">
                  <c:v>Salamina (Mag) </c:v>
                </c:pt>
                <c:pt idx="7">
                  <c:v>Sitionuevo </c:v>
                </c:pt>
                <c:pt idx="8">
                  <c:v>ZapayÃ¡n (Mag) </c:v>
                </c:pt>
              </c:strCache>
            </c:strRef>
          </c:cat>
          <c:val>
            <c:numRef>
              <c:f>MUNICI_X_VALORACION_PROPIED_JUL!$E$106:$E$114</c:f>
              <c:numCache>
                <c:formatCode>General</c:formatCode>
                <c:ptCount val="9"/>
                <c:pt idx="6">
                  <c:v>1</c:v>
                </c:pt>
              </c:numCache>
            </c:numRef>
          </c:val>
          <c:extLst>
            <c:ext xmlns:c16="http://schemas.microsoft.com/office/drawing/2014/chart" uri="{C3380CC4-5D6E-409C-BE32-E72D297353CC}">
              <c16:uniqueId val="{00000002-7845-491A-88B9-D12ADE6D0A06}"/>
            </c:ext>
          </c:extLst>
        </c:ser>
        <c:ser>
          <c:idx val="3"/>
          <c:order val="3"/>
          <c:tx>
            <c:strRef>
              <c:f>MUNICI_X_VALORACION_PROPIED_JUL!$F$105</c:f>
              <c:strCache>
                <c:ptCount val="1"/>
                <c:pt idx="0">
                  <c:v>Sin Evaluacion</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MUNICI_X_VALORACION_PROPIED_JUL!$B$106:$B$114</c:f>
              <c:strCache>
                <c:ptCount val="9"/>
                <c:pt idx="0">
                  <c:v>C. S Antonio  </c:v>
                </c:pt>
                <c:pt idx="1">
                  <c:v>Concordia </c:v>
                </c:pt>
                <c:pt idx="2">
                  <c:v>El Pi#On (Mag) </c:v>
                </c:pt>
                <c:pt idx="3">
                  <c:v>Pedraza (Mag) </c:v>
                </c:pt>
                <c:pt idx="4">
                  <c:v>Pivijay (Mag) </c:v>
                </c:pt>
                <c:pt idx="5">
                  <c:v>Remolino (Mag) </c:v>
                </c:pt>
                <c:pt idx="6">
                  <c:v>Salamina (Mag) </c:v>
                </c:pt>
                <c:pt idx="7">
                  <c:v>Sitionuevo </c:v>
                </c:pt>
                <c:pt idx="8">
                  <c:v>ZapayÃ¡n (Mag) </c:v>
                </c:pt>
              </c:strCache>
            </c:strRef>
          </c:cat>
          <c:val>
            <c:numRef>
              <c:f>MUNICI_X_VALORACION_PROPIED_JUL!$F$106:$F$114</c:f>
              <c:numCache>
                <c:formatCode>General</c:formatCode>
                <c:ptCount val="9"/>
                <c:pt idx="1">
                  <c:v>1</c:v>
                </c:pt>
                <c:pt idx="4">
                  <c:v>3</c:v>
                </c:pt>
                <c:pt idx="5">
                  <c:v>3</c:v>
                </c:pt>
                <c:pt idx="6">
                  <c:v>3</c:v>
                </c:pt>
                <c:pt idx="7">
                  <c:v>2</c:v>
                </c:pt>
                <c:pt idx="8">
                  <c:v>1</c:v>
                </c:pt>
              </c:numCache>
            </c:numRef>
          </c:val>
          <c:extLst>
            <c:ext xmlns:c16="http://schemas.microsoft.com/office/drawing/2014/chart" uri="{C3380CC4-5D6E-409C-BE32-E72D297353CC}">
              <c16:uniqueId val="{00000003-7845-491A-88B9-D12ADE6D0A06}"/>
            </c:ext>
          </c:extLst>
        </c:ser>
        <c:ser>
          <c:idx val="4"/>
          <c:order val="4"/>
          <c:tx>
            <c:strRef>
              <c:f>MUNICI_X_VALORACION_PROPIED_JUL!$G$105</c:f>
              <c:strCache>
                <c:ptCount val="1"/>
                <c:pt idx="0">
                  <c:v>Sobresaliente</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MUNICI_X_VALORACION_PROPIED_JUL!$B$106:$B$114</c:f>
              <c:strCache>
                <c:ptCount val="9"/>
                <c:pt idx="0">
                  <c:v>C. S Antonio  </c:v>
                </c:pt>
                <c:pt idx="1">
                  <c:v>Concordia </c:v>
                </c:pt>
                <c:pt idx="2">
                  <c:v>El Pi#On (Mag) </c:v>
                </c:pt>
                <c:pt idx="3">
                  <c:v>Pedraza (Mag) </c:v>
                </c:pt>
                <c:pt idx="4">
                  <c:v>Pivijay (Mag) </c:v>
                </c:pt>
                <c:pt idx="5">
                  <c:v>Remolino (Mag) </c:v>
                </c:pt>
                <c:pt idx="6">
                  <c:v>Salamina (Mag) </c:v>
                </c:pt>
                <c:pt idx="7">
                  <c:v>Sitionuevo </c:v>
                </c:pt>
                <c:pt idx="8">
                  <c:v>ZapayÃ¡n (Mag) </c:v>
                </c:pt>
              </c:strCache>
            </c:strRef>
          </c:cat>
          <c:val>
            <c:numRef>
              <c:f>MUNICI_X_VALORACION_PROPIED_JUL!$G$106:$G$114</c:f>
              <c:numCache>
                <c:formatCode>General</c:formatCode>
                <c:ptCount val="9"/>
                <c:pt idx="0">
                  <c:v>7</c:v>
                </c:pt>
                <c:pt idx="1">
                  <c:v>9</c:v>
                </c:pt>
                <c:pt idx="2">
                  <c:v>6</c:v>
                </c:pt>
                <c:pt idx="3">
                  <c:v>1</c:v>
                </c:pt>
                <c:pt idx="4">
                  <c:v>48</c:v>
                </c:pt>
                <c:pt idx="5">
                  <c:v>10</c:v>
                </c:pt>
                <c:pt idx="6">
                  <c:v>14</c:v>
                </c:pt>
                <c:pt idx="7">
                  <c:v>41</c:v>
                </c:pt>
                <c:pt idx="8">
                  <c:v>15</c:v>
                </c:pt>
              </c:numCache>
            </c:numRef>
          </c:val>
          <c:extLst>
            <c:ext xmlns:c16="http://schemas.microsoft.com/office/drawing/2014/chart" uri="{C3380CC4-5D6E-409C-BE32-E72D297353CC}">
              <c16:uniqueId val="{00000004-7845-491A-88B9-D12ADE6D0A06}"/>
            </c:ext>
          </c:extLst>
        </c:ser>
        <c:dLbls>
          <c:showLegendKey val="0"/>
          <c:showVal val="1"/>
          <c:showCatName val="0"/>
          <c:showSerName val="0"/>
          <c:showPercent val="0"/>
          <c:showBubbleSize val="0"/>
        </c:dLbls>
        <c:gapWidth val="150"/>
        <c:shape val="box"/>
        <c:axId val="-1711369616"/>
        <c:axId val="-1711369072"/>
        <c:axId val="0"/>
      </c:bar3DChart>
      <c:catAx>
        <c:axId val="-17113696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1369072"/>
        <c:crosses val="autoZero"/>
        <c:auto val="1"/>
        <c:lblAlgn val="ctr"/>
        <c:lblOffset val="100"/>
        <c:noMultiLvlLbl val="0"/>
      </c:catAx>
      <c:valAx>
        <c:axId val="-1711369072"/>
        <c:scaling>
          <c:orientation val="minMax"/>
        </c:scaling>
        <c:delete val="1"/>
        <c:axPos val="b"/>
        <c:numFmt formatCode="General" sourceLinked="1"/>
        <c:majorTickMark val="none"/>
        <c:minorTickMark val="none"/>
        <c:tickLblPos val="nextTo"/>
        <c:crossAx val="-1711369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Categorías Evaluados Subregión Rio</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MUNICI_X_VALORACION_PROPIED_JUL!$C$140</c:f>
              <c:strCache>
                <c:ptCount val="1"/>
                <c:pt idx="0">
                  <c:v>No Satisfactorio</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MUNICI_X_VALORACION_PROPIED_JUL!$B$141:$B$147</c:f>
              <c:strCache>
                <c:ptCount val="7"/>
                <c:pt idx="0">
                  <c:v>El Banco (Mag) </c:v>
                </c:pt>
                <c:pt idx="1">
                  <c:v>Guamal (Mag) </c:v>
                </c:pt>
                <c:pt idx="2">
                  <c:v>Piji#O Del C.  </c:v>
                </c:pt>
                <c:pt idx="3">
                  <c:v>San Sebastian  </c:v>
                </c:pt>
                <c:pt idx="4">
                  <c:v>San Zenon </c:v>
                </c:pt>
                <c:pt idx="5">
                  <c:v>Santa Ana  </c:v>
                </c:pt>
                <c:pt idx="6">
                  <c:v>Santa BÃ¡rbara  </c:v>
                </c:pt>
              </c:strCache>
            </c:strRef>
          </c:cat>
          <c:val>
            <c:numRef>
              <c:f>MUNICI_X_VALORACION_PROPIED_JUL!$C$141:$C$147</c:f>
              <c:numCache>
                <c:formatCode>General</c:formatCode>
                <c:ptCount val="7"/>
              </c:numCache>
            </c:numRef>
          </c:val>
          <c:extLst>
            <c:ext xmlns:c16="http://schemas.microsoft.com/office/drawing/2014/chart" uri="{C3380CC4-5D6E-409C-BE32-E72D297353CC}">
              <c16:uniqueId val="{00000000-5EE1-4D86-8137-2CFF6F7685D5}"/>
            </c:ext>
          </c:extLst>
        </c:ser>
        <c:ser>
          <c:idx val="1"/>
          <c:order val="1"/>
          <c:tx>
            <c:strRef>
              <c:f>MUNICI_X_VALORACION_PROPIED_JUL!$D$140</c:f>
              <c:strCache>
                <c:ptCount val="1"/>
                <c:pt idx="0">
                  <c:v>Satisfactorio</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MUNICI_X_VALORACION_PROPIED_JUL!$B$141:$B$147</c:f>
              <c:strCache>
                <c:ptCount val="7"/>
                <c:pt idx="0">
                  <c:v>El Banco (Mag) </c:v>
                </c:pt>
                <c:pt idx="1">
                  <c:v>Guamal (Mag) </c:v>
                </c:pt>
                <c:pt idx="2">
                  <c:v>Piji#O Del C.  </c:v>
                </c:pt>
                <c:pt idx="3">
                  <c:v>San Sebastian  </c:v>
                </c:pt>
                <c:pt idx="4">
                  <c:v>San Zenon </c:v>
                </c:pt>
                <c:pt idx="5">
                  <c:v>Santa Ana  </c:v>
                </c:pt>
                <c:pt idx="6">
                  <c:v>Santa BÃ¡rbara  </c:v>
                </c:pt>
              </c:strCache>
            </c:strRef>
          </c:cat>
          <c:val>
            <c:numRef>
              <c:f>MUNICI_X_VALORACION_PROPIED_JUL!$D$141:$D$147</c:f>
              <c:numCache>
                <c:formatCode>General</c:formatCode>
                <c:ptCount val="7"/>
                <c:pt idx="0">
                  <c:v>53</c:v>
                </c:pt>
                <c:pt idx="1">
                  <c:v>18</c:v>
                </c:pt>
                <c:pt idx="2">
                  <c:v>20</c:v>
                </c:pt>
                <c:pt idx="3">
                  <c:v>4</c:v>
                </c:pt>
                <c:pt idx="4">
                  <c:v>2</c:v>
                </c:pt>
                <c:pt idx="5">
                  <c:v>32</c:v>
                </c:pt>
                <c:pt idx="6">
                  <c:v>19</c:v>
                </c:pt>
              </c:numCache>
            </c:numRef>
          </c:val>
          <c:extLst>
            <c:ext xmlns:c16="http://schemas.microsoft.com/office/drawing/2014/chart" uri="{C3380CC4-5D6E-409C-BE32-E72D297353CC}">
              <c16:uniqueId val="{00000001-5EE1-4D86-8137-2CFF6F7685D5}"/>
            </c:ext>
          </c:extLst>
        </c:ser>
        <c:ser>
          <c:idx val="2"/>
          <c:order val="2"/>
          <c:tx>
            <c:strRef>
              <c:f>MUNICI_X_VALORACION_PROPIED_JUL!$E$140</c:f>
              <c:strCache>
                <c:ptCount val="1"/>
                <c:pt idx="0">
                  <c:v>Sin Calificacion</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MUNICI_X_VALORACION_PROPIED_JUL!$B$141:$B$147</c:f>
              <c:strCache>
                <c:ptCount val="7"/>
                <c:pt idx="0">
                  <c:v>El Banco (Mag) </c:v>
                </c:pt>
                <c:pt idx="1">
                  <c:v>Guamal (Mag) </c:v>
                </c:pt>
                <c:pt idx="2">
                  <c:v>Piji#O Del C.  </c:v>
                </c:pt>
                <c:pt idx="3">
                  <c:v>San Sebastian  </c:v>
                </c:pt>
                <c:pt idx="4">
                  <c:v>San Zenon </c:v>
                </c:pt>
                <c:pt idx="5">
                  <c:v>Santa Ana  </c:v>
                </c:pt>
                <c:pt idx="6">
                  <c:v>Santa BÃ¡rbara  </c:v>
                </c:pt>
              </c:strCache>
            </c:strRef>
          </c:cat>
          <c:val>
            <c:numRef>
              <c:f>MUNICI_X_VALORACION_PROPIED_JUL!$E$141:$E$147</c:f>
              <c:numCache>
                <c:formatCode>General</c:formatCode>
                <c:ptCount val="7"/>
                <c:pt idx="6">
                  <c:v>2</c:v>
                </c:pt>
              </c:numCache>
            </c:numRef>
          </c:val>
          <c:extLst>
            <c:ext xmlns:c16="http://schemas.microsoft.com/office/drawing/2014/chart" uri="{C3380CC4-5D6E-409C-BE32-E72D297353CC}">
              <c16:uniqueId val="{00000002-5EE1-4D86-8137-2CFF6F7685D5}"/>
            </c:ext>
          </c:extLst>
        </c:ser>
        <c:ser>
          <c:idx val="3"/>
          <c:order val="3"/>
          <c:tx>
            <c:strRef>
              <c:f>MUNICI_X_VALORACION_PROPIED_JUL!$F$140</c:f>
              <c:strCache>
                <c:ptCount val="1"/>
                <c:pt idx="0">
                  <c:v>Sin Evaluacion</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MUNICI_X_VALORACION_PROPIED_JUL!$B$141:$B$147</c:f>
              <c:strCache>
                <c:ptCount val="7"/>
                <c:pt idx="0">
                  <c:v>El Banco (Mag) </c:v>
                </c:pt>
                <c:pt idx="1">
                  <c:v>Guamal (Mag) </c:v>
                </c:pt>
                <c:pt idx="2">
                  <c:v>Piji#O Del C.  </c:v>
                </c:pt>
                <c:pt idx="3">
                  <c:v>San Sebastian  </c:v>
                </c:pt>
                <c:pt idx="4">
                  <c:v>San Zenon </c:v>
                </c:pt>
                <c:pt idx="5">
                  <c:v>Santa Ana  </c:v>
                </c:pt>
                <c:pt idx="6">
                  <c:v>Santa BÃ¡rbara  </c:v>
                </c:pt>
              </c:strCache>
            </c:strRef>
          </c:cat>
          <c:val>
            <c:numRef>
              <c:f>MUNICI_X_VALORACION_PROPIED_JUL!$F$141:$F$147</c:f>
              <c:numCache>
                <c:formatCode>General</c:formatCode>
                <c:ptCount val="7"/>
                <c:pt idx="0">
                  <c:v>3</c:v>
                </c:pt>
                <c:pt idx="2">
                  <c:v>1</c:v>
                </c:pt>
                <c:pt idx="3">
                  <c:v>2</c:v>
                </c:pt>
                <c:pt idx="4">
                  <c:v>4</c:v>
                </c:pt>
                <c:pt idx="5">
                  <c:v>2</c:v>
                </c:pt>
              </c:numCache>
            </c:numRef>
          </c:val>
          <c:extLst>
            <c:ext xmlns:c16="http://schemas.microsoft.com/office/drawing/2014/chart" uri="{C3380CC4-5D6E-409C-BE32-E72D297353CC}">
              <c16:uniqueId val="{00000003-5EE1-4D86-8137-2CFF6F7685D5}"/>
            </c:ext>
          </c:extLst>
        </c:ser>
        <c:ser>
          <c:idx val="4"/>
          <c:order val="4"/>
          <c:tx>
            <c:strRef>
              <c:f>MUNICI_X_VALORACION_PROPIED_JUL!$G$140</c:f>
              <c:strCache>
                <c:ptCount val="1"/>
                <c:pt idx="0">
                  <c:v>Sobresaliente</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MUNICI_X_VALORACION_PROPIED_JUL!$B$141:$B$147</c:f>
              <c:strCache>
                <c:ptCount val="7"/>
                <c:pt idx="0">
                  <c:v>El Banco (Mag) </c:v>
                </c:pt>
                <c:pt idx="1">
                  <c:v>Guamal (Mag) </c:v>
                </c:pt>
                <c:pt idx="2">
                  <c:v>Piji#O Del C.  </c:v>
                </c:pt>
                <c:pt idx="3">
                  <c:v>San Sebastian  </c:v>
                </c:pt>
                <c:pt idx="4">
                  <c:v>San Zenon </c:v>
                </c:pt>
                <c:pt idx="5">
                  <c:v>Santa Ana  </c:v>
                </c:pt>
                <c:pt idx="6">
                  <c:v>Santa BÃ¡rbara  </c:v>
                </c:pt>
              </c:strCache>
            </c:strRef>
          </c:cat>
          <c:val>
            <c:numRef>
              <c:f>MUNICI_X_VALORACION_PROPIED_JUL!$G$141:$G$147</c:f>
              <c:numCache>
                <c:formatCode>General</c:formatCode>
                <c:ptCount val="7"/>
                <c:pt idx="0">
                  <c:v>206</c:v>
                </c:pt>
                <c:pt idx="1">
                  <c:v>46</c:v>
                </c:pt>
                <c:pt idx="2">
                  <c:v>32</c:v>
                </c:pt>
                <c:pt idx="3">
                  <c:v>45</c:v>
                </c:pt>
                <c:pt idx="4">
                  <c:v>36</c:v>
                </c:pt>
                <c:pt idx="5">
                  <c:v>38</c:v>
                </c:pt>
                <c:pt idx="6">
                  <c:v>29</c:v>
                </c:pt>
              </c:numCache>
            </c:numRef>
          </c:val>
          <c:extLst>
            <c:ext xmlns:c16="http://schemas.microsoft.com/office/drawing/2014/chart" uri="{C3380CC4-5D6E-409C-BE32-E72D297353CC}">
              <c16:uniqueId val="{00000004-5EE1-4D86-8137-2CFF6F7685D5}"/>
            </c:ext>
          </c:extLst>
        </c:ser>
        <c:dLbls>
          <c:showLegendKey val="0"/>
          <c:showVal val="1"/>
          <c:showCatName val="0"/>
          <c:showSerName val="0"/>
          <c:showPercent val="0"/>
          <c:showBubbleSize val="0"/>
        </c:dLbls>
        <c:gapWidth val="150"/>
        <c:shape val="box"/>
        <c:axId val="-1711354928"/>
        <c:axId val="-1711366896"/>
        <c:axId val="0"/>
      </c:bar3DChart>
      <c:catAx>
        <c:axId val="-17113549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1366896"/>
        <c:crosses val="autoZero"/>
        <c:auto val="1"/>
        <c:lblAlgn val="ctr"/>
        <c:lblOffset val="100"/>
        <c:noMultiLvlLbl val="0"/>
      </c:catAx>
      <c:valAx>
        <c:axId val="-1711366896"/>
        <c:scaling>
          <c:orientation val="minMax"/>
        </c:scaling>
        <c:delete val="1"/>
        <c:axPos val="b"/>
        <c:numFmt formatCode="General" sourceLinked="1"/>
        <c:majorTickMark val="none"/>
        <c:minorTickMark val="none"/>
        <c:tickLblPos val="nextTo"/>
        <c:crossAx val="-17113549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Categorías por Subregiones</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MUNICI_X_VALORACION_PROPIED_JUL!$B$159</c:f>
              <c:strCache>
                <c:ptCount val="1"/>
                <c:pt idx="0">
                  <c:v>Norte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MUNICI_X_VALORACION_PROPIED_JUL!$C$158:$G$158</c:f>
              <c:strCache>
                <c:ptCount val="5"/>
                <c:pt idx="0">
                  <c:v>No Satisfactorio</c:v>
                </c:pt>
                <c:pt idx="1">
                  <c:v>Satisfactorio</c:v>
                </c:pt>
                <c:pt idx="2">
                  <c:v>Sin Calificacion</c:v>
                </c:pt>
                <c:pt idx="3">
                  <c:v>Sin Evaluacion</c:v>
                </c:pt>
                <c:pt idx="4">
                  <c:v>Sobresaliente</c:v>
                </c:pt>
              </c:strCache>
            </c:strRef>
          </c:cat>
          <c:val>
            <c:numRef>
              <c:f>MUNICI_X_VALORACION_PROPIED_JUL!$C$159:$G$159</c:f>
              <c:numCache>
                <c:formatCode>General</c:formatCode>
                <c:ptCount val="5"/>
                <c:pt idx="0">
                  <c:v>1</c:v>
                </c:pt>
                <c:pt idx="1">
                  <c:v>447</c:v>
                </c:pt>
                <c:pt idx="2">
                  <c:v>5</c:v>
                </c:pt>
                <c:pt idx="3">
                  <c:v>66</c:v>
                </c:pt>
                <c:pt idx="4">
                  <c:v>448</c:v>
                </c:pt>
              </c:numCache>
            </c:numRef>
          </c:val>
          <c:extLst>
            <c:ext xmlns:c16="http://schemas.microsoft.com/office/drawing/2014/chart" uri="{C3380CC4-5D6E-409C-BE32-E72D297353CC}">
              <c16:uniqueId val="{00000000-0A6C-4722-B5E8-43A0BE6C4D2B}"/>
            </c:ext>
          </c:extLst>
        </c:ser>
        <c:ser>
          <c:idx val="1"/>
          <c:order val="1"/>
          <c:tx>
            <c:strRef>
              <c:f>MUNICI_X_VALORACION_PROPIED_JUL!$B$160</c:f>
              <c:strCache>
                <c:ptCount val="1"/>
                <c:pt idx="0">
                  <c:v>Centro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MUNICI_X_VALORACION_PROPIED_JUL!$C$158:$G$158</c:f>
              <c:strCache>
                <c:ptCount val="5"/>
                <c:pt idx="0">
                  <c:v>No Satisfactorio</c:v>
                </c:pt>
                <c:pt idx="1">
                  <c:v>Satisfactorio</c:v>
                </c:pt>
                <c:pt idx="2">
                  <c:v>Sin Calificacion</c:v>
                </c:pt>
                <c:pt idx="3">
                  <c:v>Sin Evaluacion</c:v>
                </c:pt>
                <c:pt idx="4">
                  <c:v>Sobresaliente</c:v>
                </c:pt>
              </c:strCache>
            </c:strRef>
          </c:cat>
          <c:val>
            <c:numRef>
              <c:f>MUNICI_X_VALORACION_PROPIED_JUL!$C$160:$G$160</c:f>
              <c:numCache>
                <c:formatCode>General</c:formatCode>
                <c:ptCount val="5"/>
                <c:pt idx="1">
                  <c:v>191</c:v>
                </c:pt>
                <c:pt idx="2">
                  <c:v>2</c:v>
                </c:pt>
                <c:pt idx="3">
                  <c:v>15</c:v>
                </c:pt>
                <c:pt idx="4">
                  <c:v>324</c:v>
                </c:pt>
              </c:numCache>
            </c:numRef>
          </c:val>
          <c:extLst>
            <c:ext xmlns:c16="http://schemas.microsoft.com/office/drawing/2014/chart" uri="{C3380CC4-5D6E-409C-BE32-E72D297353CC}">
              <c16:uniqueId val="{00000001-0A6C-4722-B5E8-43A0BE6C4D2B}"/>
            </c:ext>
          </c:extLst>
        </c:ser>
        <c:ser>
          <c:idx val="2"/>
          <c:order val="2"/>
          <c:tx>
            <c:strRef>
              <c:f>MUNICI_X_VALORACION_PROPIED_JUL!$B$161</c:f>
              <c:strCache>
                <c:ptCount val="1"/>
                <c:pt idx="0">
                  <c:v>Rio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MUNICI_X_VALORACION_PROPIED_JUL!$C$158:$G$158</c:f>
              <c:strCache>
                <c:ptCount val="5"/>
                <c:pt idx="0">
                  <c:v>No Satisfactorio</c:v>
                </c:pt>
                <c:pt idx="1">
                  <c:v>Satisfactorio</c:v>
                </c:pt>
                <c:pt idx="2">
                  <c:v>Sin Calificacion</c:v>
                </c:pt>
                <c:pt idx="3">
                  <c:v>Sin Evaluacion</c:v>
                </c:pt>
                <c:pt idx="4">
                  <c:v>Sobresaliente</c:v>
                </c:pt>
              </c:strCache>
            </c:strRef>
          </c:cat>
          <c:val>
            <c:numRef>
              <c:f>MUNICI_X_VALORACION_PROPIED_JUL!$C$161:$G$161</c:f>
              <c:numCache>
                <c:formatCode>General</c:formatCode>
                <c:ptCount val="5"/>
                <c:pt idx="0">
                  <c:v>1</c:v>
                </c:pt>
                <c:pt idx="1">
                  <c:v>76</c:v>
                </c:pt>
                <c:pt idx="2">
                  <c:v>1</c:v>
                </c:pt>
                <c:pt idx="3">
                  <c:v>13</c:v>
                </c:pt>
                <c:pt idx="4">
                  <c:v>151</c:v>
                </c:pt>
              </c:numCache>
            </c:numRef>
          </c:val>
          <c:extLst>
            <c:ext xmlns:c16="http://schemas.microsoft.com/office/drawing/2014/chart" uri="{C3380CC4-5D6E-409C-BE32-E72D297353CC}">
              <c16:uniqueId val="{00000002-0A6C-4722-B5E8-43A0BE6C4D2B}"/>
            </c:ext>
          </c:extLst>
        </c:ser>
        <c:ser>
          <c:idx val="3"/>
          <c:order val="3"/>
          <c:tx>
            <c:strRef>
              <c:f>MUNICI_X_VALORACION_PROPIED_JUL!$B$162</c:f>
              <c:strCache>
                <c:ptCount val="1"/>
                <c:pt idx="0">
                  <c:v>Sur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MUNICI_X_VALORACION_PROPIED_JUL!$C$158:$G$158</c:f>
              <c:strCache>
                <c:ptCount val="5"/>
                <c:pt idx="0">
                  <c:v>No Satisfactorio</c:v>
                </c:pt>
                <c:pt idx="1">
                  <c:v>Satisfactorio</c:v>
                </c:pt>
                <c:pt idx="2">
                  <c:v>Sin Calificacion</c:v>
                </c:pt>
                <c:pt idx="3">
                  <c:v>Sin Evaluacion</c:v>
                </c:pt>
                <c:pt idx="4">
                  <c:v>Sobresaliente</c:v>
                </c:pt>
              </c:strCache>
            </c:strRef>
          </c:cat>
          <c:val>
            <c:numRef>
              <c:f>MUNICI_X_VALORACION_PROPIED_JUL!$C$162:$G$162</c:f>
              <c:numCache>
                <c:formatCode>General</c:formatCode>
                <c:ptCount val="5"/>
                <c:pt idx="1">
                  <c:v>148</c:v>
                </c:pt>
                <c:pt idx="2">
                  <c:v>2</c:v>
                </c:pt>
                <c:pt idx="3">
                  <c:v>12</c:v>
                </c:pt>
                <c:pt idx="4">
                  <c:v>432</c:v>
                </c:pt>
              </c:numCache>
            </c:numRef>
          </c:val>
          <c:extLst>
            <c:ext xmlns:c16="http://schemas.microsoft.com/office/drawing/2014/chart" uri="{C3380CC4-5D6E-409C-BE32-E72D297353CC}">
              <c16:uniqueId val="{00000003-0A6C-4722-B5E8-43A0BE6C4D2B}"/>
            </c:ext>
          </c:extLst>
        </c:ser>
        <c:dLbls>
          <c:showLegendKey val="0"/>
          <c:showVal val="1"/>
          <c:showCatName val="0"/>
          <c:showSerName val="0"/>
          <c:showPercent val="0"/>
          <c:showBubbleSize val="0"/>
        </c:dLbls>
        <c:gapWidth val="150"/>
        <c:shape val="box"/>
        <c:axId val="-1711364176"/>
        <c:axId val="-1711363632"/>
        <c:axId val="0"/>
      </c:bar3DChart>
      <c:catAx>
        <c:axId val="-1711364176"/>
        <c:scaling>
          <c:orientation val="minMax"/>
        </c:scaling>
        <c:delete val="0"/>
        <c:axPos val="l"/>
        <c:numFmt formatCode="General" sourceLinked="0"/>
        <c:majorTickMark val="none"/>
        <c:minorTickMark val="none"/>
        <c:tickLblPos val="nextTo"/>
        <c:crossAx val="-1711363632"/>
        <c:crosses val="autoZero"/>
        <c:auto val="1"/>
        <c:lblAlgn val="ctr"/>
        <c:lblOffset val="100"/>
        <c:noMultiLvlLbl val="0"/>
      </c:catAx>
      <c:valAx>
        <c:axId val="-1711363632"/>
        <c:scaling>
          <c:orientation val="minMax"/>
        </c:scaling>
        <c:delete val="1"/>
        <c:axPos val="b"/>
        <c:numFmt formatCode="General" sourceLinked="1"/>
        <c:majorTickMark val="out"/>
        <c:minorTickMark val="none"/>
        <c:tickLblPos val="nextTo"/>
        <c:crossAx val="-1711364176"/>
        <c:crosses val="autoZero"/>
        <c:crossBetween val="between"/>
      </c:valAx>
    </c:plotArea>
    <c:legend>
      <c:legendPos val="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 Categorías</a:t>
            </a:r>
            <a:r>
              <a:rPr lang="es-CO" baseline="0"/>
              <a:t> </a:t>
            </a:r>
            <a:endParaRPr lang="es-CO"/>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0138888888888889"/>
          <c:y val="0.40121901428988044"/>
          <c:w val="0.81388888888888888"/>
          <c:h val="0.48293635170603677"/>
        </c:manualLayout>
      </c:layout>
      <c:pie3DChart>
        <c:varyColors val="1"/>
        <c:ser>
          <c:idx val="0"/>
          <c:order val="0"/>
          <c:tx>
            <c:strRef>
              <c:f>MUNICI_X_VALORACION_PROPIED_JUL!$B$169</c:f>
              <c:strCache>
                <c:ptCount val="1"/>
                <c:pt idx="0">
                  <c:v>No</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MUNICI_X_VALORACION_PROPIED_JUL!$A$170:$A$174</c:f>
              <c:strCache>
                <c:ptCount val="5"/>
                <c:pt idx="0">
                  <c:v>NO SATISFACTORIO</c:v>
                </c:pt>
                <c:pt idx="1">
                  <c:v>SATISFCTORIO</c:v>
                </c:pt>
                <c:pt idx="2">
                  <c:v>SIN CALIFICACION</c:v>
                </c:pt>
                <c:pt idx="3">
                  <c:v>SIN EVALUACION</c:v>
                </c:pt>
                <c:pt idx="4">
                  <c:v>SOBRESALIENTE</c:v>
                </c:pt>
              </c:strCache>
            </c:strRef>
          </c:cat>
          <c:val>
            <c:numRef>
              <c:f>MUNICI_X_VALORACION_PROPIED_JUL!$B$170:$B$174</c:f>
              <c:numCache>
                <c:formatCode>General</c:formatCode>
                <c:ptCount val="5"/>
                <c:pt idx="0">
                  <c:v>2</c:v>
                </c:pt>
                <c:pt idx="1">
                  <c:v>862</c:v>
                </c:pt>
                <c:pt idx="2">
                  <c:v>13</c:v>
                </c:pt>
                <c:pt idx="3">
                  <c:v>106</c:v>
                </c:pt>
                <c:pt idx="4">
                  <c:v>1405</c:v>
                </c:pt>
              </c:numCache>
            </c:numRef>
          </c:val>
          <c:extLst>
            <c:ext xmlns:c16="http://schemas.microsoft.com/office/drawing/2014/chart" uri="{C3380CC4-5D6E-409C-BE32-E72D297353CC}">
              <c16:uniqueId val="{00000000-70BC-4D0A-AE32-40BAD5974400}"/>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No Docentes</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AREASXGENERO_CARGO_PROPIEDAD_JL!$B$68</c:f>
              <c:strCache>
                <c:ptCount val="1"/>
                <c:pt idx="0">
                  <c:v>No docentes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AREASXGENERO_CARGO_PROPIEDAD_JL!$A$69:$A$89</c:f>
              <c:strCache>
                <c:ptCount val="21"/>
                <c:pt idx="0">
                  <c:v>Areas de Apoyo para EducaciÃ³n Especial </c:v>
                </c:pt>
                <c:pt idx="1">
                  <c:v>Ciencias Economicas y Politica </c:v>
                </c:pt>
                <c:pt idx="2">
                  <c:v>Ciencias Naturales Fisica </c:v>
                </c:pt>
                <c:pt idx="3">
                  <c:v>Ciencias Naturales Quimica </c:v>
                </c:pt>
                <c:pt idx="4">
                  <c:v>Ciencias Naturales y Edu. Ambiental </c:v>
                </c:pt>
                <c:pt idx="5">
                  <c:v>Ciencias Sociales </c:v>
                </c:pt>
                <c:pt idx="6">
                  <c:v>Educ. Artistica - Artes Escenicas </c:v>
                </c:pt>
                <c:pt idx="7">
                  <c:v>Educ. Artistica - Artes Plasticas </c:v>
                </c:pt>
                <c:pt idx="8">
                  <c:v>Educ. Artistica - Musica </c:v>
                </c:pt>
                <c:pt idx="9">
                  <c:v>Educ. Etica y en Valores </c:v>
                </c:pt>
                <c:pt idx="10">
                  <c:v>Educ. Fisica Recreacion y Deporte </c:v>
                </c:pt>
                <c:pt idx="11">
                  <c:v>Educ. Religiosa </c:v>
                </c:pt>
                <c:pt idx="12">
                  <c:v>Filosofia </c:v>
                </c:pt>
                <c:pt idx="13">
                  <c:v>Humanidades y Lengua Castellana </c:v>
                </c:pt>
                <c:pt idx="14">
                  <c:v>Idioma Extranjero Ingles </c:v>
                </c:pt>
                <c:pt idx="15">
                  <c:v>Matematicas </c:v>
                </c:pt>
                <c:pt idx="16">
                  <c:v>No Aplica </c:v>
                </c:pt>
                <c:pt idx="17">
                  <c:v>Preescolar </c:v>
                </c:pt>
                <c:pt idx="18">
                  <c:v>Primaria </c:v>
                </c:pt>
                <c:pt idx="19">
                  <c:v>Tecnologia de Informatica </c:v>
                </c:pt>
                <c:pt idx="20">
                  <c:v>Docente Orientador </c:v>
                </c:pt>
              </c:strCache>
            </c:strRef>
          </c:cat>
          <c:val>
            <c:numRef>
              <c:f>AREASXGENERO_CARGO_PROPIEDAD_JL!$B$69:$B$89</c:f>
              <c:numCache>
                <c:formatCode>General</c:formatCode>
                <c:ptCount val="21"/>
                <c:pt idx="0">
                  <c:v>56</c:v>
                </c:pt>
                <c:pt idx="1">
                  <c:v>7</c:v>
                </c:pt>
                <c:pt idx="2">
                  <c:v>9</c:v>
                </c:pt>
                <c:pt idx="3">
                  <c:v>67</c:v>
                </c:pt>
                <c:pt idx="4">
                  <c:v>48</c:v>
                </c:pt>
                <c:pt idx="5">
                  <c:v>90</c:v>
                </c:pt>
                <c:pt idx="6">
                  <c:v>1</c:v>
                </c:pt>
                <c:pt idx="7">
                  <c:v>15</c:v>
                </c:pt>
                <c:pt idx="8">
                  <c:v>2</c:v>
                </c:pt>
                <c:pt idx="9">
                  <c:v>23</c:v>
                </c:pt>
                <c:pt idx="10">
                  <c:v>33</c:v>
                </c:pt>
                <c:pt idx="11">
                  <c:v>15</c:v>
                </c:pt>
                <c:pt idx="12">
                  <c:v>9</c:v>
                </c:pt>
                <c:pt idx="13">
                  <c:v>95</c:v>
                </c:pt>
                <c:pt idx="14">
                  <c:v>58</c:v>
                </c:pt>
                <c:pt idx="15">
                  <c:v>110</c:v>
                </c:pt>
                <c:pt idx="16">
                  <c:v>36</c:v>
                </c:pt>
                <c:pt idx="17">
                  <c:v>224</c:v>
                </c:pt>
                <c:pt idx="18">
                  <c:v>1315</c:v>
                </c:pt>
                <c:pt idx="19">
                  <c:v>74</c:v>
                </c:pt>
                <c:pt idx="20">
                  <c:v>18</c:v>
                </c:pt>
              </c:numCache>
            </c:numRef>
          </c:val>
          <c:extLst>
            <c:ext xmlns:c16="http://schemas.microsoft.com/office/drawing/2014/chart" uri="{C3380CC4-5D6E-409C-BE32-E72D297353CC}">
              <c16:uniqueId val="{00000000-4297-4093-8C42-8BFFBC20DEE5}"/>
            </c:ext>
          </c:extLst>
        </c:ser>
        <c:dLbls>
          <c:showLegendKey val="0"/>
          <c:showVal val="1"/>
          <c:showCatName val="0"/>
          <c:showSerName val="0"/>
          <c:showPercent val="0"/>
          <c:showBubbleSize val="0"/>
        </c:dLbls>
        <c:gapWidth val="150"/>
        <c:shape val="box"/>
        <c:axId val="-1711360912"/>
        <c:axId val="-1711359824"/>
        <c:axId val="0"/>
      </c:bar3DChart>
      <c:catAx>
        <c:axId val="-1711360912"/>
        <c:scaling>
          <c:orientation val="minMax"/>
        </c:scaling>
        <c:delete val="0"/>
        <c:axPos val="l"/>
        <c:numFmt formatCode="General" sourceLinked="0"/>
        <c:majorTickMark val="none"/>
        <c:minorTickMark val="none"/>
        <c:tickLblPos val="nextTo"/>
        <c:crossAx val="-1711359824"/>
        <c:crosses val="autoZero"/>
        <c:auto val="1"/>
        <c:lblAlgn val="ctr"/>
        <c:lblOffset val="100"/>
        <c:noMultiLvlLbl val="0"/>
      </c:catAx>
      <c:valAx>
        <c:axId val="-1711359824"/>
        <c:scaling>
          <c:orientation val="minMax"/>
        </c:scaling>
        <c:delete val="1"/>
        <c:axPos val="b"/>
        <c:numFmt formatCode="General" sourceLinked="1"/>
        <c:majorTickMark val="out"/>
        <c:minorTickMark val="none"/>
        <c:tickLblPos val="nextTo"/>
        <c:crossAx val="-1711360912"/>
        <c:crosses val="autoZero"/>
        <c:crossBetween val="between"/>
      </c:valAx>
    </c:plotArea>
    <c:legend>
      <c:legendPos val="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a:t>
            </a:r>
            <a:r>
              <a:rPr lang="es-CO" baseline="0"/>
              <a:t> de Docentes por Area</a:t>
            </a:r>
            <a:endParaRPr lang="es-CO"/>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AREASXGENERO_CARGO_PROPIEDAD_JL!$B$95</c:f>
              <c:strCache>
                <c:ptCount val="1"/>
                <c:pt idx="0">
                  <c:v>%</c:v>
                </c:pt>
              </c:strCache>
            </c:strRef>
          </c:tx>
          <c:cat>
            <c:strRef>
              <c:f>AREASXGENERO_CARGO_PROPIEDAD_JL!$A$96:$A$117</c:f>
              <c:strCache>
                <c:ptCount val="22"/>
                <c:pt idx="0">
                  <c:v>Areas de Apoyo para EducaciÃ³n Especial </c:v>
                </c:pt>
                <c:pt idx="1">
                  <c:v>Ciencias Economicas y Politica </c:v>
                </c:pt>
                <c:pt idx="2">
                  <c:v>Ciencias Naturales Fisica </c:v>
                </c:pt>
                <c:pt idx="3">
                  <c:v>Ciencias Naturales Quimica </c:v>
                </c:pt>
                <c:pt idx="4">
                  <c:v>Ciencias Naturales y Edu. Ambiental </c:v>
                </c:pt>
                <c:pt idx="5">
                  <c:v>Ciencias Sociales </c:v>
                </c:pt>
                <c:pt idx="6">
                  <c:v>Educ. Artistica - Artes Escenicas </c:v>
                </c:pt>
                <c:pt idx="7">
                  <c:v>Educ. Artistica - Artes Plasticas </c:v>
                </c:pt>
                <c:pt idx="8">
                  <c:v>Educ. Artistica - Musica </c:v>
                </c:pt>
                <c:pt idx="9">
                  <c:v>Educ. Etica y en Valores </c:v>
                </c:pt>
                <c:pt idx="10">
                  <c:v>Educ. Fisica Recreacion y Deporte </c:v>
                </c:pt>
                <c:pt idx="11">
                  <c:v>Educ. Religiosa </c:v>
                </c:pt>
                <c:pt idx="12">
                  <c:v>Filosofia </c:v>
                </c:pt>
                <c:pt idx="13">
                  <c:v>Humanidades y Lengua Castellana </c:v>
                </c:pt>
                <c:pt idx="14">
                  <c:v>Idioma Extranjero Ingles </c:v>
                </c:pt>
                <c:pt idx="15">
                  <c:v>Matematicas </c:v>
                </c:pt>
                <c:pt idx="16">
                  <c:v>No Aplica </c:v>
                </c:pt>
                <c:pt idx="17">
                  <c:v>Preescolar </c:v>
                </c:pt>
                <c:pt idx="18">
                  <c:v>Primaria </c:v>
                </c:pt>
                <c:pt idx="19">
                  <c:v>Tecnologia de Informatica </c:v>
                </c:pt>
                <c:pt idx="20">
                  <c:v>Docente Orientador </c:v>
                </c:pt>
                <c:pt idx="21">
                  <c:v>Inactivos</c:v>
                </c:pt>
              </c:strCache>
            </c:strRef>
          </c:cat>
          <c:val>
            <c:numRef>
              <c:f>AREASXGENERO_CARGO_PROPIEDAD_JL!$B$96:$B$117</c:f>
              <c:numCache>
                <c:formatCode>0%</c:formatCode>
                <c:ptCount val="22"/>
                <c:pt idx="0">
                  <c:v>0.02</c:v>
                </c:pt>
                <c:pt idx="1">
                  <c:v>0</c:v>
                </c:pt>
                <c:pt idx="2">
                  <c:v>0</c:v>
                </c:pt>
                <c:pt idx="3">
                  <c:v>0.03</c:v>
                </c:pt>
                <c:pt idx="4">
                  <c:v>0.02</c:v>
                </c:pt>
                <c:pt idx="5">
                  <c:v>0.04</c:v>
                </c:pt>
                <c:pt idx="6">
                  <c:v>0</c:v>
                </c:pt>
                <c:pt idx="7">
                  <c:v>0.01</c:v>
                </c:pt>
                <c:pt idx="8">
                  <c:v>0</c:v>
                </c:pt>
                <c:pt idx="9">
                  <c:v>0.01</c:v>
                </c:pt>
                <c:pt idx="10">
                  <c:v>0.01</c:v>
                </c:pt>
                <c:pt idx="11">
                  <c:v>0.01</c:v>
                </c:pt>
                <c:pt idx="12">
                  <c:v>0</c:v>
                </c:pt>
                <c:pt idx="13">
                  <c:v>0.04</c:v>
                </c:pt>
                <c:pt idx="14">
                  <c:v>0.02</c:v>
                </c:pt>
                <c:pt idx="15">
                  <c:v>0.05</c:v>
                </c:pt>
                <c:pt idx="16">
                  <c:v>0.02</c:v>
                </c:pt>
                <c:pt idx="17">
                  <c:v>0.09</c:v>
                </c:pt>
                <c:pt idx="18">
                  <c:v>0.55000000000000004</c:v>
                </c:pt>
                <c:pt idx="19">
                  <c:v>0.03</c:v>
                </c:pt>
                <c:pt idx="20">
                  <c:v>0.01</c:v>
                </c:pt>
                <c:pt idx="21">
                  <c:v>0.01</c:v>
                </c:pt>
              </c:numCache>
            </c:numRef>
          </c:val>
          <c:extLst>
            <c:ext xmlns:c16="http://schemas.microsoft.com/office/drawing/2014/chart" uri="{C3380CC4-5D6E-409C-BE32-E72D297353CC}">
              <c16:uniqueId val="{00000000-B271-4E76-87A1-36FA368249AF}"/>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CARGOSXGENERO_PROPIEDAD!$J$11</c:f>
              <c:strCache>
                <c:ptCount val="1"/>
                <c:pt idx="0">
                  <c:v>% Evaluados</c:v>
                </c:pt>
              </c:strCache>
            </c:strRef>
          </c:tx>
          <c:cat>
            <c:strRef>
              <c:f>CARGOSXGENERO_PROPIEDAD!$I$12:$I$13</c:f>
              <c:strCache>
                <c:ptCount val="2"/>
                <c:pt idx="0">
                  <c:v>DIRECTIVOS-DOCENTES</c:v>
                </c:pt>
                <c:pt idx="1">
                  <c:v>DOCENTES</c:v>
                </c:pt>
              </c:strCache>
            </c:strRef>
          </c:cat>
          <c:val>
            <c:numRef>
              <c:f>CARGOSXGENERO_PROPIEDAD!$J$12:$J$13</c:f>
              <c:numCache>
                <c:formatCode>General</c:formatCode>
                <c:ptCount val="2"/>
                <c:pt idx="0">
                  <c:v>3.3</c:v>
                </c:pt>
                <c:pt idx="1">
                  <c:v>96</c:v>
                </c:pt>
              </c:numCache>
            </c:numRef>
          </c:val>
          <c:extLst>
            <c:ext xmlns:c16="http://schemas.microsoft.com/office/drawing/2014/chart" uri="{C3380CC4-5D6E-409C-BE32-E72D297353CC}">
              <c16:uniqueId val="{00000000-BD05-4874-82E8-FA45EEBBE067}"/>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No Directivos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AREASXGENERO_CARGO_PROPIEDAD_JL!$B$120</c:f>
              <c:strCache>
                <c:ptCount val="1"/>
                <c:pt idx="0">
                  <c:v>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AREASXGENERO_CARGO_PROPIEDAD_JL!$A$128:$A$129</c:f>
              <c:strCache>
                <c:ptCount val="2"/>
                <c:pt idx="0">
                  <c:v>Rectores</c:v>
                </c:pt>
                <c:pt idx="1">
                  <c:v>Coordinadores</c:v>
                </c:pt>
              </c:strCache>
            </c:strRef>
          </c:cat>
          <c:val>
            <c:numRef>
              <c:f>AREASXGENERO_CARGO_PROPIEDAD_JL!$B$121:$B$122</c:f>
              <c:numCache>
                <c:formatCode>General</c:formatCode>
                <c:ptCount val="2"/>
                <c:pt idx="0">
                  <c:v>23</c:v>
                </c:pt>
                <c:pt idx="1">
                  <c:v>57</c:v>
                </c:pt>
              </c:numCache>
            </c:numRef>
          </c:val>
          <c:extLst>
            <c:ext xmlns:c16="http://schemas.microsoft.com/office/drawing/2014/chart" uri="{C3380CC4-5D6E-409C-BE32-E72D297353CC}">
              <c16:uniqueId val="{00000000-7BBF-4D07-BC08-5C1D676B4910}"/>
            </c:ext>
          </c:extLst>
        </c:ser>
        <c:dLbls>
          <c:showLegendKey val="0"/>
          <c:showVal val="1"/>
          <c:showCatName val="0"/>
          <c:showSerName val="0"/>
          <c:showPercent val="0"/>
          <c:showBubbleSize val="0"/>
        </c:dLbls>
        <c:gapWidth val="150"/>
        <c:shape val="box"/>
        <c:axId val="-1711354384"/>
        <c:axId val="-1711384304"/>
        <c:axId val="0"/>
      </c:bar3DChart>
      <c:catAx>
        <c:axId val="-1711354384"/>
        <c:scaling>
          <c:orientation val="minMax"/>
        </c:scaling>
        <c:delete val="0"/>
        <c:axPos val="b"/>
        <c:numFmt formatCode="General" sourceLinked="0"/>
        <c:majorTickMark val="none"/>
        <c:minorTickMark val="none"/>
        <c:tickLblPos val="nextTo"/>
        <c:crossAx val="-1711384304"/>
        <c:crosses val="autoZero"/>
        <c:auto val="1"/>
        <c:lblAlgn val="ctr"/>
        <c:lblOffset val="100"/>
        <c:noMultiLvlLbl val="0"/>
      </c:catAx>
      <c:valAx>
        <c:axId val="-1711384304"/>
        <c:scaling>
          <c:orientation val="minMax"/>
        </c:scaling>
        <c:delete val="1"/>
        <c:axPos val="l"/>
        <c:numFmt formatCode="General" sourceLinked="1"/>
        <c:majorTickMark val="none"/>
        <c:minorTickMark val="none"/>
        <c:tickLblPos val="nextTo"/>
        <c:crossAx val="-1711354384"/>
        <c:crosses val="autoZero"/>
        <c:crossBetween val="between"/>
      </c:valAx>
    </c:plotArea>
    <c:legend>
      <c:legendPos val="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a:t>NÚMERO DE DOCENTES X LAS COMPETENCIAS COMPORTAMENTALES</a:t>
            </a: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NUMERO_DOCENTESXCOMPETENCIAS!$B$3:$K$3</c:f>
              <c:strCache>
                <c:ptCount val="10"/>
                <c:pt idx="0">
                  <c:v>Compromiso Social e Institucional </c:v>
                </c:pt>
                <c:pt idx="1">
                  <c:v>Comunicacion asertiva </c:v>
                </c:pt>
                <c:pt idx="2">
                  <c:v>Iniciativa </c:v>
                </c:pt>
                <c:pt idx="3">
                  <c:v>Liderazgo </c:v>
                </c:pt>
                <c:pt idx="4">
                  <c:v>Liderazgo Pedagogico </c:v>
                </c:pt>
                <c:pt idx="5">
                  <c:v>Negociación y Mediación </c:v>
                </c:pt>
                <c:pt idx="6">
                  <c:v>Orientación al Logro </c:v>
                </c:pt>
                <c:pt idx="7">
                  <c:v>Relaciones Interpersonales y Comunicación </c:v>
                </c:pt>
                <c:pt idx="8">
                  <c:v>Sensibilidad interpersonal </c:v>
                </c:pt>
                <c:pt idx="9">
                  <c:v>Trabajo en Equipo </c:v>
                </c:pt>
              </c:strCache>
            </c:strRef>
          </c:cat>
          <c:val>
            <c:numRef>
              <c:f>NUMERO_DOCENTESXCOMPETENCIAS!$B$4:$K$4</c:f>
              <c:numCache>
                <c:formatCode>General</c:formatCode>
                <c:ptCount val="10"/>
                <c:pt idx="0">
                  <c:v>1653</c:v>
                </c:pt>
                <c:pt idx="1">
                  <c:v>12</c:v>
                </c:pt>
                <c:pt idx="2">
                  <c:v>761</c:v>
                </c:pt>
                <c:pt idx="3">
                  <c:v>1109</c:v>
                </c:pt>
                <c:pt idx="4">
                  <c:v>34</c:v>
                </c:pt>
                <c:pt idx="5">
                  <c:v>331</c:v>
                </c:pt>
                <c:pt idx="6">
                  <c:v>538</c:v>
                </c:pt>
                <c:pt idx="7">
                  <c:v>780</c:v>
                </c:pt>
                <c:pt idx="8">
                  <c:v>11</c:v>
                </c:pt>
                <c:pt idx="9">
                  <c:v>1785</c:v>
                </c:pt>
              </c:numCache>
            </c:numRef>
          </c:val>
          <c:extLst>
            <c:ext xmlns:c16="http://schemas.microsoft.com/office/drawing/2014/chart" uri="{C3380CC4-5D6E-409C-BE32-E72D297353CC}">
              <c16:uniqueId val="{00000000-D0A8-4AB3-B448-47FF0441D655}"/>
            </c:ext>
          </c:extLst>
        </c:ser>
        <c:dLbls>
          <c:dLblPos val="inEnd"/>
          <c:showLegendKey val="0"/>
          <c:showVal val="1"/>
          <c:showCatName val="0"/>
          <c:showSerName val="0"/>
          <c:showPercent val="0"/>
          <c:showBubbleSize val="0"/>
        </c:dLbls>
        <c:gapWidth val="115"/>
        <c:overlap val="-20"/>
        <c:axId val="-1711382128"/>
        <c:axId val="-1711381040"/>
      </c:barChart>
      <c:catAx>
        <c:axId val="-171138212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1381040"/>
        <c:crosses val="autoZero"/>
        <c:auto val="1"/>
        <c:lblAlgn val="ctr"/>
        <c:lblOffset val="100"/>
        <c:noMultiLvlLbl val="0"/>
      </c:catAx>
      <c:valAx>
        <c:axId val="-1711381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1382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CO"/>
              <a:t>PROMEDIO DE LAS COMPETENCIAS COMPORTAMENTALES</a:t>
            </a:r>
          </a:p>
        </c:rich>
      </c:tx>
      <c:overlay val="0"/>
      <c:spPr>
        <a:noFill/>
        <a:ln>
          <a:noFill/>
        </a:ln>
        <a:effectLst/>
      </c:spPr>
    </c:title>
    <c:autoTitleDeleted val="0"/>
    <c:plotArea>
      <c:layout/>
      <c:lineChart>
        <c:grouping val="standard"/>
        <c:varyColors val="0"/>
        <c:ser>
          <c:idx val="0"/>
          <c:order val="0"/>
          <c:spPr>
            <a:ln w="22225" cap="rnd">
              <a:solidFill>
                <a:schemeClr val="accent1"/>
              </a:solidFill>
              <a:round/>
            </a:ln>
            <a:effectLst/>
          </c:spPr>
          <c:marker>
            <c:symbol val="circle"/>
            <c:size val="6"/>
            <c:spPr>
              <a:solidFill>
                <a:schemeClr val="lt1"/>
              </a:solidFill>
              <a:ln w="1587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COMPETENCIASXPROMEDIO_CALIFICAC!$B$3:$K$3</c:f>
              <c:strCache>
                <c:ptCount val="10"/>
                <c:pt idx="0">
                  <c:v>Compromiso Social e Institucional </c:v>
                </c:pt>
                <c:pt idx="1">
                  <c:v>Comunicacion asertiva </c:v>
                </c:pt>
                <c:pt idx="2">
                  <c:v>Iniciativa </c:v>
                </c:pt>
                <c:pt idx="3">
                  <c:v>Liderazgo </c:v>
                </c:pt>
                <c:pt idx="4">
                  <c:v>Liderazgo Pedagogico </c:v>
                </c:pt>
                <c:pt idx="5">
                  <c:v>Negociación y Mediación </c:v>
                </c:pt>
                <c:pt idx="6">
                  <c:v>Orientación al Logro </c:v>
                </c:pt>
                <c:pt idx="7">
                  <c:v>Relaciones Interpersonales y Comunicación </c:v>
                </c:pt>
                <c:pt idx="8">
                  <c:v>Sensibilidad interpersonal </c:v>
                </c:pt>
                <c:pt idx="9">
                  <c:v>Trabajo en Equipo </c:v>
                </c:pt>
              </c:strCache>
            </c:strRef>
          </c:cat>
          <c:val>
            <c:numRef>
              <c:f>COMPETENCIASXPROMEDIO_CALIFICAC!$B$4:$K$4</c:f>
            </c:numRef>
          </c:val>
          <c:smooth val="0"/>
          <c:extLst>
            <c:ext xmlns:c16="http://schemas.microsoft.com/office/drawing/2014/chart" uri="{C3380CC4-5D6E-409C-BE32-E72D297353CC}">
              <c16:uniqueId val="{00000000-F35C-4B4A-94C2-05A8280D8D09}"/>
            </c:ext>
          </c:extLst>
        </c:ser>
        <c:ser>
          <c:idx val="1"/>
          <c:order val="1"/>
          <c:spPr>
            <a:ln w="22225" cap="rnd">
              <a:solidFill>
                <a:schemeClr val="accent2"/>
              </a:solidFill>
              <a:round/>
            </a:ln>
            <a:effectLst/>
          </c:spPr>
          <c:marker>
            <c:symbol val="circle"/>
            <c:size val="6"/>
            <c:spPr>
              <a:solidFill>
                <a:schemeClr val="lt1"/>
              </a:solidFill>
              <a:ln w="1587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COMPETENCIASXPROMEDIO_CALIFICAC!$B$3:$K$3</c:f>
              <c:strCache>
                <c:ptCount val="10"/>
                <c:pt idx="0">
                  <c:v>Compromiso Social e Institucional </c:v>
                </c:pt>
                <c:pt idx="1">
                  <c:v>Comunicacion asertiva </c:v>
                </c:pt>
                <c:pt idx="2">
                  <c:v>Iniciativa </c:v>
                </c:pt>
                <c:pt idx="3">
                  <c:v>Liderazgo </c:v>
                </c:pt>
                <c:pt idx="4">
                  <c:v>Liderazgo Pedagogico </c:v>
                </c:pt>
                <c:pt idx="5">
                  <c:v>Negociación y Mediación </c:v>
                </c:pt>
                <c:pt idx="6">
                  <c:v>Orientación al Logro </c:v>
                </c:pt>
                <c:pt idx="7">
                  <c:v>Relaciones Interpersonales y Comunicación </c:v>
                </c:pt>
                <c:pt idx="8">
                  <c:v>Sensibilidad interpersonal </c:v>
                </c:pt>
                <c:pt idx="9">
                  <c:v>Trabajo en Equipo </c:v>
                </c:pt>
              </c:strCache>
            </c:strRef>
          </c:cat>
          <c:val>
            <c:numRef>
              <c:f>COMPETENCIASXPROMEDIO_CALIFICAC!$B$5:$K$5</c:f>
            </c:numRef>
          </c:val>
          <c:smooth val="0"/>
          <c:extLst>
            <c:ext xmlns:c16="http://schemas.microsoft.com/office/drawing/2014/chart" uri="{C3380CC4-5D6E-409C-BE32-E72D297353CC}">
              <c16:uniqueId val="{00000001-F35C-4B4A-94C2-05A8280D8D09}"/>
            </c:ext>
          </c:extLst>
        </c:ser>
        <c:ser>
          <c:idx val="2"/>
          <c:order val="2"/>
          <c:spPr>
            <a:ln w="222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COMPETENCIASXPROMEDIO_CALIFICAC!$B$3:$K$3</c:f>
              <c:strCache>
                <c:ptCount val="10"/>
                <c:pt idx="0">
                  <c:v>Compromiso Social e Institucional </c:v>
                </c:pt>
                <c:pt idx="1">
                  <c:v>Comunicacion asertiva </c:v>
                </c:pt>
                <c:pt idx="2">
                  <c:v>Iniciativa </c:v>
                </c:pt>
                <c:pt idx="3">
                  <c:v>Liderazgo </c:v>
                </c:pt>
                <c:pt idx="4">
                  <c:v>Liderazgo Pedagogico </c:v>
                </c:pt>
                <c:pt idx="5">
                  <c:v>Negociación y Mediación </c:v>
                </c:pt>
                <c:pt idx="6">
                  <c:v>Orientación al Logro </c:v>
                </c:pt>
                <c:pt idx="7">
                  <c:v>Relaciones Interpersonales y Comunicación </c:v>
                </c:pt>
                <c:pt idx="8">
                  <c:v>Sensibilidad interpersonal </c:v>
                </c:pt>
                <c:pt idx="9">
                  <c:v>Trabajo en Equipo </c:v>
                </c:pt>
              </c:strCache>
            </c:strRef>
          </c:cat>
          <c:val>
            <c:numRef>
              <c:f>COMPETENCIASXPROMEDIO_CALIFICAC!$B$6:$K$6</c:f>
              <c:numCache>
                <c:formatCode>0.0</c:formatCode>
                <c:ptCount val="10"/>
                <c:pt idx="0">
                  <c:v>90.506231094978872</c:v>
                </c:pt>
                <c:pt idx="1">
                  <c:v>85.833333333333329</c:v>
                </c:pt>
                <c:pt idx="2">
                  <c:v>89.653876478317997</c:v>
                </c:pt>
                <c:pt idx="3">
                  <c:v>90.672497745716896</c:v>
                </c:pt>
                <c:pt idx="4">
                  <c:v>86.17647058823529</c:v>
                </c:pt>
                <c:pt idx="5">
                  <c:v>90.18308157099699</c:v>
                </c:pt>
                <c:pt idx="6">
                  <c:v>90.827509293680308</c:v>
                </c:pt>
                <c:pt idx="7">
                  <c:v>90.111025641025634</c:v>
                </c:pt>
                <c:pt idx="8">
                  <c:v>84.818181818181813</c:v>
                </c:pt>
                <c:pt idx="9">
                  <c:v>90.216022408963639</c:v>
                </c:pt>
              </c:numCache>
            </c:numRef>
          </c:val>
          <c:smooth val="0"/>
          <c:extLst>
            <c:ext xmlns:c16="http://schemas.microsoft.com/office/drawing/2014/chart" uri="{C3380CC4-5D6E-409C-BE32-E72D297353CC}">
              <c16:uniqueId val="{00000002-F35C-4B4A-94C2-05A8280D8D09}"/>
            </c:ext>
          </c:extLst>
        </c:ser>
        <c:dLbls>
          <c:dLblPos val="ctr"/>
          <c:showLegendKey val="0"/>
          <c:showVal val="1"/>
          <c:showCatName val="0"/>
          <c:showSerName val="0"/>
          <c:showPercent val="0"/>
          <c:showBubbleSize val="0"/>
        </c:dLbls>
        <c:smooth val="0"/>
        <c:axId val="-1859455088"/>
        <c:axId val="-1859482832"/>
      </c:lineChart>
      <c:catAx>
        <c:axId val="-185945508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859482832"/>
        <c:crosses val="autoZero"/>
        <c:auto val="1"/>
        <c:lblAlgn val="ctr"/>
        <c:lblOffset val="100"/>
        <c:noMultiLvlLbl val="0"/>
      </c:catAx>
      <c:valAx>
        <c:axId val="-185948283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85945508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CO" sz="1800" b="1" i="0" baseline="0">
                <a:effectLst/>
              </a:rPr>
              <a:t>NÚMERO DE DOCENTES X LAS COMPETENCIAS DE LA GESTIÓN ACADÉMICA </a:t>
            </a:r>
            <a:endParaRPr lang="es-CO">
              <a:effectLst/>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NUMERO_DOCENTESXCOMPETENCIAS!$M$4:$W$4</c:f>
              <c:strCache>
                <c:ptCount val="11"/>
                <c:pt idx="0">
                  <c:v>Diagnostico y orientacion </c:v>
                </c:pt>
                <c:pt idx="1">
                  <c:v>Didactica </c:v>
                </c:pt>
                <c:pt idx="2">
                  <c:v>Dominio conceptual </c:v>
                </c:pt>
                <c:pt idx="3">
                  <c:v>Dominio Curricular </c:v>
                </c:pt>
                <c:pt idx="4">
                  <c:v>Evaluación del Aprendizaje </c:v>
                </c:pt>
                <c:pt idx="5">
                  <c:v>Innovación y Direccionamiento AcÃ¡demico </c:v>
                </c:pt>
                <c:pt idx="6">
                  <c:v>Mejoramiento procesos academicos </c:v>
                </c:pt>
                <c:pt idx="7">
                  <c:v>Pedagogia y Didactica </c:v>
                </c:pt>
                <c:pt idx="8">
                  <c:v>Pedagógica y Didáctica </c:v>
                </c:pt>
                <c:pt idx="9">
                  <c:v>Planeacion y Organización Academica </c:v>
                </c:pt>
                <c:pt idx="10">
                  <c:v>Seguimiento y evaluacion del aprendizaje </c:v>
                </c:pt>
              </c:strCache>
            </c:strRef>
          </c:cat>
          <c:val>
            <c:numRef>
              <c:f>NUMERO_DOCENTESXCOMPETENCIAS!$M$5:$W$5</c:f>
              <c:numCache>
                <c:formatCode>General</c:formatCode>
                <c:ptCount val="11"/>
                <c:pt idx="0">
                  <c:v>1</c:v>
                </c:pt>
                <c:pt idx="1">
                  <c:v>34</c:v>
                </c:pt>
                <c:pt idx="2">
                  <c:v>25</c:v>
                </c:pt>
                <c:pt idx="3">
                  <c:v>2181</c:v>
                </c:pt>
                <c:pt idx="4">
                  <c:v>2163</c:v>
                </c:pt>
                <c:pt idx="5">
                  <c:v>130</c:v>
                </c:pt>
                <c:pt idx="6">
                  <c:v>2</c:v>
                </c:pt>
                <c:pt idx="7">
                  <c:v>2232</c:v>
                </c:pt>
                <c:pt idx="8">
                  <c:v>63</c:v>
                </c:pt>
                <c:pt idx="9">
                  <c:v>2208</c:v>
                </c:pt>
                <c:pt idx="10">
                  <c:v>28</c:v>
                </c:pt>
              </c:numCache>
            </c:numRef>
          </c:val>
          <c:extLst>
            <c:ext xmlns:c16="http://schemas.microsoft.com/office/drawing/2014/chart" uri="{C3380CC4-5D6E-409C-BE32-E72D297353CC}">
              <c16:uniqueId val="{00000000-E66F-44C4-93E7-54A4004304F5}"/>
            </c:ext>
          </c:extLst>
        </c:ser>
        <c:dLbls>
          <c:showLegendKey val="0"/>
          <c:showVal val="0"/>
          <c:showCatName val="0"/>
          <c:showSerName val="0"/>
          <c:showPercent val="0"/>
          <c:showBubbleSize val="0"/>
        </c:dLbls>
        <c:gapWidth val="247"/>
        <c:axId val="-1859464336"/>
        <c:axId val="-1859456176"/>
      </c:barChart>
      <c:catAx>
        <c:axId val="-185946433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859456176"/>
        <c:crosses val="autoZero"/>
        <c:auto val="1"/>
        <c:lblAlgn val="ctr"/>
        <c:lblOffset val="100"/>
        <c:noMultiLvlLbl val="0"/>
      </c:catAx>
      <c:valAx>
        <c:axId val="-18594561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85946433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CO" sz="1800" b="1" i="0" baseline="0">
                <a:effectLst/>
              </a:rPr>
              <a:t>PROMEDIO DE LAS COMPETENCIAS DE LA GESTIÓN ACADÉMICA</a:t>
            </a:r>
            <a:endParaRPr lang="es-CO">
              <a:effectLst/>
            </a:endParaRPr>
          </a:p>
        </c:rich>
      </c:tx>
      <c:overlay val="0"/>
      <c:spPr>
        <a:noFill/>
        <a:ln>
          <a:noFill/>
        </a:ln>
        <a:effectLst/>
      </c:spPr>
    </c:title>
    <c:autoTitleDeleted val="0"/>
    <c:plotArea>
      <c:layout/>
      <c:lineChart>
        <c:grouping val="standard"/>
        <c:varyColors val="0"/>
        <c:ser>
          <c:idx val="0"/>
          <c:order val="0"/>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COMPETENCIASXPROMEDIO_CALIFICAC!$M$5:$W$5</c:f>
              <c:strCache>
                <c:ptCount val="11"/>
                <c:pt idx="0">
                  <c:v>Diagnostico y orientacion </c:v>
                </c:pt>
                <c:pt idx="1">
                  <c:v>Didactica </c:v>
                </c:pt>
                <c:pt idx="2">
                  <c:v>Dominio conceptual </c:v>
                </c:pt>
                <c:pt idx="3">
                  <c:v>Dominio Curricular </c:v>
                </c:pt>
                <c:pt idx="4">
                  <c:v>Evaluación del Aprendizaje </c:v>
                </c:pt>
                <c:pt idx="5">
                  <c:v>Innovación y Direccionamiento AcÃ¡demico </c:v>
                </c:pt>
                <c:pt idx="6">
                  <c:v>Mejoramiento procesos academicos </c:v>
                </c:pt>
                <c:pt idx="7">
                  <c:v>Pedagogia y Didactica </c:v>
                </c:pt>
                <c:pt idx="8">
                  <c:v>Pedagógica y Didáctica </c:v>
                </c:pt>
                <c:pt idx="9">
                  <c:v>Planeacion y Organización Academica </c:v>
                </c:pt>
                <c:pt idx="10">
                  <c:v>Seguimiento y evaluacion del aprendizaje </c:v>
                </c:pt>
              </c:strCache>
            </c:strRef>
          </c:cat>
          <c:val>
            <c:numRef>
              <c:f>COMPETENCIASXPROMEDIO_CALIFICAC!$M$6:$W$6</c:f>
              <c:numCache>
                <c:formatCode>0.00</c:formatCode>
                <c:ptCount val="11"/>
                <c:pt idx="0">
                  <c:v>92.7</c:v>
                </c:pt>
                <c:pt idx="1">
                  <c:v>87.488235294117644</c:v>
                </c:pt>
                <c:pt idx="2">
                  <c:v>86.523999999999972</c:v>
                </c:pt>
                <c:pt idx="3">
                  <c:v>89.890738193489113</c:v>
                </c:pt>
                <c:pt idx="4">
                  <c:v>89.836800739713254</c:v>
                </c:pt>
                <c:pt idx="5">
                  <c:v>91.306153846153862</c:v>
                </c:pt>
                <c:pt idx="6">
                  <c:v>84.6</c:v>
                </c:pt>
                <c:pt idx="7">
                  <c:v>89.963754480286653</c:v>
                </c:pt>
                <c:pt idx="8">
                  <c:v>91.085714285714275</c:v>
                </c:pt>
                <c:pt idx="9">
                  <c:v>89.892300724637565</c:v>
                </c:pt>
                <c:pt idx="10">
                  <c:v>89.535714285714306</c:v>
                </c:pt>
              </c:numCache>
            </c:numRef>
          </c:val>
          <c:smooth val="0"/>
          <c:extLst>
            <c:ext xmlns:c16="http://schemas.microsoft.com/office/drawing/2014/chart" uri="{C3380CC4-5D6E-409C-BE32-E72D297353CC}">
              <c16:uniqueId val="{00000000-17DB-4925-9DF0-3D82C17AB7F2}"/>
            </c:ext>
          </c:extLst>
        </c:ser>
        <c:dLbls>
          <c:showLegendKey val="0"/>
          <c:showVal val="0"/>
          <c:showCatName val="0"/>
          <c:showSerName val="0"/>
          <c:showPercent val="0"/>
          <c:showBubbleSize val="0"/>
        </c:dLbls>
        <c:smooth val="0"/>
        <c:axId val="-1859468688"/>
        <c:axId val="-1859485008"/>
      </c:lineChart>
      <c:catAx>
        <c:axId val="-185946868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859485008"/>
        <c:crosses val="autoZero"/>
        <c:auto val="1"/>
        <c:lblAlgn val="ctr"/>
        <c:lblOffset val="100"/>
        <c:noMultiLvlLbl val="0"/>
      </c:catAx>
      <c:valAx>
        <c:axId val="-185948500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85946868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CO" sz="1800" b="1" i="0" baseline="0">
                <a:effectLst/>
              </a:rPr>
              <a:t>NÚMERO DE DOCENTES X LAS COMPETENCIAS DE LA GESTIÓN ADMINISTRATIVA</a:t>
            </a:r>
            <a:endParaRPr lang="es-CO">
              <a:effectLst/>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NUMERO_DOCENTESXCOMPETENCIAS!$Y$4:$AB$4</c:f>
              <c:strCache>
                <c:ptCount val="4"/>
                <c:pt idx="0">
                  <c:v>Administración de Recursos </c:v>
                </c:pt>
                <c:pt idx="1">
                  <c:v>Gestión del Talento Humano </c:v>
                </c:pt>
                <c:pt idx="2">
                  <c:v>Seguimiento de Procesos </c:v>
                </c:pt>
                <c:pt idx="3">
                  <c:v>Uso de Recursos </c:v>
                </c:pt>
              </c:strCache>
            </c:strRef>
          </c:cat>
          <c:val>
            <c:numRef>
              <c:f>NUMERO_DOCENTESXCOMPETENCIAS!$Y$5:$AB$5</c:f>
              <c:numCache>
                <c:formatCode>General</c:formatCode>
                <c:ptCount val="4"/>
                <c:pt idx="0">
                  <c:v>90</c:v>
                </c:pt>
                <c:pt idx="1">
                  <c:v>89</c:v>
                </c:pt>
                <c:pt idx="2">
                  <c:v>2196</c:v>
                </c:pt>
                <c:pt idx="3">
                  <c:v>2200</c:v>
                </c:pt>
              </c:numCache>
            </c:numRef>
          </c:val>
          <c:extLst>
            <c:ext xmlns:c16="http://schemas.microsoft.com/office/drawing/2014/chart" uri="{C3380CC4-5D6E-409C-BE32-E72D297353CC}">
              <c16:uniqueId val="{00000000-14D5-4F88-8F8C-7D38A7721CDD}"/>
            </c:ext>
          </c:extLst>
        </c:ser>
        <c:dLbls>
          <c:showLegendKey val="0"/>
          <c:showVal val="0"/>
          <c:showCatName val="0"/>
          <c:showSerName val="0"/>
          <c:showPercent val="0"/>
          <c:showBubbleSize val="0"/>
        </c:dLbls>
        <c:gapWidth val="247"/>
        <c:axId val="-1859471408"/>
        <c:axId val="-1859463792"/>
      </c:barChart>
      <c:catAx>
        <c:axId val="-18594714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859463792"/>
        <c:crosses val="autoZero"/>
        <c:auto val="1"/>
        <c:lblAlgn val="ctr"/>
        <c:lblOffset val="100"/>
        <c:noMultiLvlLbl val="0"/>
      </c:catAx>
      <c:valAx>
        <c:axId val="-18594637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85947140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CO" sz="1800" b="1" i="0" baseline="0">
                <a:effectLst/>
              </a:rPr>
              <a:t>PROMEDIO DE LAS COMPETENCIAS DE LA GESTIÓN ADMINISTRATIVA</a:t>
            </a:r>
            <a:endParaRPr lang="es-CO">
              <a:effectLst/>
            </a:endParaRPr>
          </a:p>
        </c:rich>
      </c:tx>
      <c:overlay val="0"/>
      <c:spPr>
        <a:noFill/>
        <a:ln>
          <a:noFill/>
        </a:ln>
        <a:effectLst/>
      </c:spPr>
    </c:title>
    <c:autoTitleDeleted val="0"/>
    <c:plotArea>
      <c:layout/>
      <c:lineChart>
        <c:grouping val="standard"/>
        <c:varyColors val="0"/>
        <c:ser>
          <c:idx val="0"/>
          <c:order val="0"/>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COMPETENCIASXPROMEDIO_CALIFICAC!$Y$5:$AB$5</c:f>
              <c:strCache>
                <c:ptCount val="4"/>
                <c:pt idx="0">
                  <c:v>Administración de Recursos </c:v>
                </c:pt>
                <c:pt idx="1">
                  <c:v>Gestión del Talento Humano </c:v>
                </c:pt>
                <c:pt idx="2">
                  <c:v>Seguimiento de Procesos </c:v>
                </c:pt>
                <c:pt idx="3">
                  <c:v>Uso de Recursos </c:v>
                </c:pt>
              </c:strCache>
            </c:strRef>
          </c:cat>
          <c:val>
            <c:numRef>
              <c:f>COMPETENCIASXPROMEDIO_CALIFICAC!$Y$6:$AB$6</c:f>
              <c:numCache>
                <c:formatCode>0.00</c:formatCode>
                <c:ptCount val="4"/>
                <c:pt idx="0">
                  <c:v>90.910000000000011</c:v>
                </c:pt>
                <c:pt idx="1">
                  <c:v>90.920224719101128</c:v>
                </c:pt>
                <c:pt idx="2">
                  <c:v>89.955327868852351</c:v>
                </c:pt>
                <c:pt idx="3">
                  <c:v>89.948181818181723</c:v>
                </c:pt>
              </c:numCache>
            </c:numRef>
          </c:val>
          <c:smooth val="0"/>
          <c:extLst>
            <c:ext xmlns:c16="http://schemas.microsoft.com/office/drawing/2014/chart" uri="{C3380CC4-5D6E-409C-BE32-E72D297353CC}">
              <c16:uniqueId val="{00000000-153D-4B92-9B9B-27AD89FF7490}"/>
            </c:ext>
          </c:extLst>
        </c:ser>
        <c:dLbls>
          <c:showLegendKey val="0"/>
          <c:showVal val="0"/>
          <c:showCatName val="0"/>
          <c:showSerName val="0"/>
          <c:showPercent val="0"/>
          <c:showBubbleSize val="0"/>
        </c:dLbls>
        <c:smooth val="0"/>
        <c:axId val="-1859463248"/>
        <c:axId val="-1859473040"/>
      </c:lineChart>
      <c:catAx>
        <c:axId val="-185946324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859473040"/>
        <c:crosses val="autoZero"/>
        <c:auto val="1"/>
        <c:lblAlgn val="ctr"/>
        <c:lblOffset val="100"/>
        <c:noMultiLvlLbl val="0"/>
      </c:catAx>
      <c:valAx>
        <c:axId val="-185947304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85946324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CO"/>
              <a:t>NÚMERO DE DOCENTES X LAS COMPETENCIAS DE LA GESTIÓN ADMINISTRATIVA Y FINANCIERA</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NUMERO_DOCENTESXCOMPETENCIAS!$AD$4:$AI$4</c:f>
              <c:strCache>
                <c:ptCount val="6"/>
                <c:pt idx="0">
                  <c:v>Administración de Recursos </c:v>
                </c:pt>
                <c:pt idx="1">
                  <c:v>Apoyo a la gestion academica </c:v>
                </c:pt>
                <c:pt idx="2">
                  <c:v>Apoyo al desarrollo de las ninas y los nino </c:v>
                </c:pt>
                <c:pt idx="3">
                  <c:v>Gestion del talento humano </c:v>
                </c:pt>
                <c:pt idx="4">
                  <c:v>Optimizacion recursos fisicos y financieros </c:v>
                </c:pt>
                <c:pt idx="5">
                  <c:v>Orientacion de la administracion escolar </c:v>
                </c:pt>
              </c:strCache>
            </c:strRef>
          </c:cat>
          <c:val>
            <c:numRef>
              <c:f>NUMERO_DOCENTESXCOMPETENCIAS!$AD$5:$AI$5</c:f>
              <c:numCache>
                <c:formatCode>General</c:formatCode>
                <c:ptCount val="6"/>
                <c:pt idx="0">
                  <c:v>39</c:v>
                </c:pt>
                <c:pt idx="1">
                  <c:v>21</c:v>
                </c:pt>
                <c:pt idx="2">
                  <c:v>5</c:v>
                </c:pt>
                <c:pt idx="3">
                  <c:v>27</c:v>
                </c:pt>
                <c:pt idx="4">
                  <c:v>2</c:v>
                </c:pt>
                <c:pt idx="5">
                  <c:v>1</c:v>
                </c:pt>
              </c:numCache>
            </c:numRef>
          </c:val>
          <c:extLst>
            <c:ext xmlns:c16="http://schemas.microsoft.com/office/drawing/2014/chart" uri="{C3380CC4-5D6E-409C-BE32-E72D297353CC}">
              <c16:uniqueId val="{00000000-37E0-4EC8-8294-EEB172965F0F}"/>
            </c:ext>
          </c:extLst>
        </c:ser>
        <c:dLbls>
          <c:showLegendKey val="0"/>
          <c:showVal val="0"/>
          <c:showCatName val="0"/>
          <c:showSerName val="0"/>
          <c:showPercent val="0"/>
          <c:showBubbleSize val="0"/>
        </c:dLbls>
        <c:gapWidth val="247"/>
        <c:axId val="-1859459984"/>
        <c:axId val="-1859455632"/>
      </c:barChart>
      <c:catAx>
        <c:axId val="-18594599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859455632"/>
        <c:crosses val="autoZero"/>
        <c:auto val="1"/>
        <c:lblAlgn val="ctr"/>
        <c:lblOffset val="100"/>
        <c:noMultiLvlLbl val="0"/>
      </c:catAx>
      <c:valAx>
        <c:axId val="-18594556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85945998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CO" sz="1800" b="1" i="0" baseline="0">
                <a:effectLst/>
              </a:rPr>
              <a:t>PROMEDIO DE LAS COMPETENCIAS DE LA GESTIÓN ADMINISTRATIVA Y FINANCIERA</a:t>
            </a:r>
            <a:endParaRPr lang="es-CO">
              <a:effectLst/>
            </a:endParaRPr>
          </a:p>
        </c:rich>
      </c:tx>
      <c:overlay val="0"/>
      <c:spPr>
        <a:noFill/>
        <a:ln>
          <a:noFill/>
        </a:ln>
        <a:effectLst/>
      </c:spPr>
    </c:title>
    <c:autoTitleDeleted val="0"/>
    <c:plotArea>
      <c:layout/>
      <c:lineChart>
        <c:grouping val="standard"/>
        <c:varyColors val="0"/>
        <c:ser>
          <c:idx val="0"/>
          <c:order val="0"/>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COMPETENCIASXPROMEDIO_CALIFICAC!$AD$5:$AI$5</c:f>
              <c:strCache>
                <c:ptCount val="6"/>
                <c:pt idx="0">
                  <c:v>Administración de Recursos </c:v>
                </c:pt>
                <c:pt idx="1">
                  <c:v>Apoyo a la gestion academica </c:v>
                </c:pt>
                <c:pt idx="2">
                  <c:v>Apoyo al desarrollo de las ninas y los nino </c:v>
                </c:pt>
                <c:pt idx="3">
                  <c:v>Gestion del talento humano </c:v>
                </c:pt>
                <c:pt idx="4">
                  <c:v>Optimizacion recursos fisicos y financieros </c:v>
                </c:pt>
                <c:pt idx="5">
                  <c:v>Orientacion de la administracion escolar </c:v>
                </c:pt>
              </c:strCache>
            </c:strRef>
          </c:cat>
          <c:val>
            <c:numRef>
              <c:f>COMPETENCIASXPROMEDIO_CALIFICAC!$AD$6:$AI$6</c:f>
              <c:numCache>
                <c:formatCode>0.00</c:formatCode>
                <c:ptCount val="6"/>
                <c:pt idx="0">
                  <c:v>88.992307692307705</c:v>
                </c:pt>
                <c:pt idx="1">
                  <c:v>85.280952380952371</c:v>
                </c:pt>
                <c:pt idx="2">
                  <c:v>86.22</c:v>
                </c:pt>
                <c:pt idx="3">
                  <c:v>91.788888888888891</c:v>
                </c:pt>
                <c:pt idx="4">
                  <c:v>93.85</c:v>
                </c:pt>
                <c:pt idx="5">
                  <c:v>87</c:v>
                </c:pt>
              </c:numCache>
            </c:numRef>
          </c:val>
          <c:smooth val="0"/>
          <c:extLst>
            <c:ext xmlns:c16="http://schemas.microsoft.com/office/drawing/2014/chart" uri="{C3380CC4-5D6E-409C-BE32-E72D297353CC}">
              <c16:uniqueId val="{00000000-D944-4E2E-9A55-565C7F3CD8B7}"/>
            </c:ext>
          </c:extLst>
        </c:ser>
        <c:dLbls>
          <c:showLegendKey val="0"/>
          <c:showVal val="0"/>
          <c:showCatName val="0"/>
          <c:showSerName val="0"/>
          <c:showPercent val="0"/>
          <c:showBubbleSize val="0"/>
        </c:dLbls>
        <c:smooth val="0"/>
        <c:axId val="-1859478480"/>
        <c:axId val="-1859469232"/>
      </c:lineChart>
      <c:catAx>
        <c:axId val="-185947848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859469232"/>
        <c:crosses val="autoZero"/>
        <c:auto val="1"/>
        <c:lblAlgn val="ctr"/>
        <c:lblOffset val="100"/>
        <c:noMultiLvlLbl val="0"/>
      </c:catAx>
      <c:valAx>
        <c:axId val="-185946923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85947848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CO"/>
              <a:t>NÚMERO DE DOCENTES X LAS COMPETENCIAS DE LA GESTIÓN COMUNITARIA</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NUMERO_DOCENTESXCOMPETENCIAS!$AK$4:$AM$4</c:f>
              <c:strCache>
                <c:ptCount val="3"/>
                <c:pt idx="0">
                  <c:v>Comunicación Institucional </c:v>
                </c:pt>
                <c:pt idx="1">
                  <c:v>Convivencia institucional </c:v>
                </c:pt>
                <c:pt idx="2">
                  <c:v>Interacción con la comunidad y el entorno </c:v>
                </c:pt>
              </c:strCache>
            </c:strRef>
          </c:cat>
          <c:val>
            <c:numRef>
              <c:f>NUMERO_DOCENTESXCOMPETENCIAS!$AK$5:$AM$5</c:f>
              <c:numCache>
                <c:formatCode>General</c:formatCode>
                <c:ptCount val="3"/>
                <c:pt idx="0">
                  <c:v>2287</c:v>
                </c:pt>
                <c:pt idx="1">
                  <c:v>53</c:v>
                </c:pt>
                <c:pt idx="2">
                  <c:v>2331</c:v>
                </c:pt>
              </c:numCache>
            </c:numRef>
          </c:val>
          <c:extLst>
            <c:ext xmlns:c16="http://schemas.microsoft.com/office/drawing/2014/chart" uri="{C3380CC4-5D6E-409C-BE32-E72D297353CC}">
              <c16:uniqueId val="{00000000-C93D-4BEC-959B-D5211648EAC3}"/>
            </c:ext>
          </c:extLst>
        </c:ser>
        <c:dLbls>
          <c:showLegendKey val="0"/>
          <c:showVal val="0"/>
          <c:showCatName val="0"/>
          <c:showSerName val="0"/>
          <c:showPercent val="0"/>
          <c:showBubbleSize val="0"/>
        </c:dLbls>
        <c:gapWidth val="247"/>
        <c:axId val="-1859484464"/>
        <c:axId val="-1859476848"/>
      </c:barChart>
      <c:catAx>
        <c:axId val="-18594844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859476848"/>
        <c:crosses val="autoZero"/>
        <c:auto val="1"/>
        <c:lblAlgn val="ctr"/>
        <c:lblOffset val="100"/>
        <c:noMultiLvlLbl val="0"/>
      </c:catAx>
      <c:valAx>
        <c:axId val="-18594768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85948446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b="1"/>
              <a:t>No. de Evaludos por Cargo y Genero</a:t>
            </a:r>
          </a:p>
        </c:rich>
      </c:tx>
      <c:overlay val="0"/>
      <c:spPr>
        <a:noFill/>
        <a:ln>
          <a:noFill/>
        </a:ln>
        <a:effectLst/>
      </c:spPr>
    </c:title>
    <c:autoTitleDeleted val="0"/>
    <c:plotArea>
      <c:layout/>
      <c:barChart>
        <c:barDir val="col"/>
        <c:grouping val="clustered"/>
        <c:varyColors val="0"/>
        <c:ser>
          <c:idx val="0"/>
          <c:order val="0"/>
          <c:tx>
            <c:strRef>
              <c:f>CARGOSXGENERO_PROPIEDAD_JULIO!$B$1</c:f>
              <c:strCache>
                <c:ptCount val="1"/>
                <c:pt idx="0">
                  <c:v>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CARGOSXGENERO_PROPIEDAD_JULIO!$A$2:$A$6</c:f>
              <c:strCache>
                <c:ptCount val="5"/>
                <c:pt idx="0">
                  <c:v>Coordinador </c:v>
                </c:pt>
                <c:pt idx="1">
                  <c:v>Docente de aula </c:v>
                </c:pt>
                <c:pt idx="2">
                  <c:v>Docente Orientador </c:v>
                </c:pt>
                <c:pt idx="3">
                  <c:v>Rector Institucion Educativa Completa </c:v>
                </c:pt>
                <c:pt idx="4">
                  <c:v>INACTIVOS</c:v>
                </c:pt>
              </c:strCache>
            </c:strRef>
          </c:cat>
          <c:val>
            <c:numRef>
              <c:f>CARGOSXGENERO_PROPIEDAD_JULIO!$B$2:$B$6</c:f>
              <c:numCache>
                <c:formatCode>General</c:formatCode>
                <c:ptCount val="5"/>
                <c:pt idx="0">
                  <c:v>18</c:v>
                </c:pt>
                <c:pt idx="1">
                  <c:v>1321</c:v>
                </c:pt>
                <c:pt idx="2">
                  <c:v>13</c:v>
                </c:pt>
                <c:pt idx="3">
                  <c:v>4</c:v>
                </c:pt>
              </c:numCache>
            </c:numRef>
          </c:val>
          <c:extLst>
            <c:ext xmlns:c16="http://schemas.microsoft.com/office/drawing/2014/chart" uri="{C3380CC4-5D6E-409C-BE32-E72D297353CC}">
              <c16:uniqueId val="{00000000-19C3-42F5-A90D-A0E8BA8D9914}"/>
            </c:ext>
          </c:extLst>
        </c:ser>
        <c:ser>
          <c:idx val="1"/>
          <c:order val="1"/>
          <c:tx>
            <c:strRef>
              <c:f>CARGOSXGENERO_PROPIEDAD_JULIO!$C$1</c:f>
              <c:strCache>
                <c:ptCount val="1"/>
                <c:pt idx="0">
                  <c:v>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CARGOSXGENERO_PROPIEDAD_JULIO!$A$2:$A$6</c:f>
              <c:strCache>
                <c:ptCount val="5"/>
                <c:pt idx="0">
                  <c:v>Coordinador </c:v>
                </c:pt>
                <c:pt idx="1">
                  <c:v>Docente de aula </c:v>
                </c:pt>
                <c:pt idx="2">
                  <c:v>Docente Orientador </c:v>
                </c:pt>
                <c:pt idx="3">
                  <c:v>Rector Institucion Educativa Completa </c:v>
                </c:pt>
                <c:pt idx="4">
                  <c:v>INACTIVOS</c:v>
                </c:pt>
              </c:strCache>
            </c:strRef>
          </c:cat>
          <c:val>
            <c:numRef>
              <c:f>CARGOSXGENERO_PROPIEDAD_JULIO!$C$2:$C$6</c:f>
              <c:numCache>
                <c:formatCode>General</c:formatCode>
                <c:ptCount val="5"/>
                <c:pt idx="0">
                  <c:v>39</c:v>
                </c:pt>
                <c:pt idx="1">
                  <c:v>942</c:v>
                </c:pt>
                <c:pt idx="2">
                  <c:v>4</c:v>
                </c:pt>
                <c:pt idx="3">
                  <c:v>18</c:v>
                </c:pt>
              </c:numCache>
            </c:numRef>
          </c:val>
          <c:extLst>
            <c:ext xmlns:c16="http://schemas.microsoft.com/office/drawing/2014/chart" uri="{C3380CC4-5D6E-409C-BE32-E72D297353CC}">
              <c16:uniqueId val="{00000001-19C3-42F5-A90D-A0E8BA8D9914}"/>
            </c:ext>
          </c:extLst>
        </c:ser>
        <c:ser>
          <c:idx val="2"/>
          <c:order val="2"/>
          <c:tx>
            <c:strRef>
              <c:f>CARGOSXGENERO_PROPIEDAD_JULIO!$D$1</c:f>
              <c:strCache>
                <c:ptCount val="1"/>
                <c:pt idx="0">
                  <c:v>#N/A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CARGOSXGENERO_PROPIEDAD_JULIO!$A$2:$A$6</c:f>
              <c:strCache>
                <c:ptCount val="5"/>
                <c:pt idx="0">
                  <c:v>Coordinador </c:v>
                </c:pt>
                <c:pt idx="1">
                  <c:v>Docente de aula </c:v>
                </c:pt>
                <c:pt idx="2">
                  <c:v>Docente Orientador </c:v>
                </c:pt>
                <c:pt idx="3">
                  <c:v>Rector Institucion Educativa Completa </c:v>
                </c:pt>
                <c:pt idx="4">
                  <c:v>INACTIVOS</c:v>
                </c:pt>
              </c:strCache>
            </c:strRef>
          </c:cat>
          <c:val>
            <c:numRef>
              <c:f>CARGOSXGENERO_PROPIEDAD_JULIO!$D$2:$D$6</c:f>
              <c:numCache>
                <c:formatCode>General</c:formatCode>
                <c:ptCount val="5"/>
                <c:pt idx="1">
                  <c:v>24</c:v>
                </c:pt>
                <c:pt idx="2">
                  <c:v>1</c:v>
                </c:pt>
                <c:pt idx="3">
                  <c:v>1</c:v>
                </c:pt>
                <c:pt idx="4">
                  <c:v>15</c:v>
                </c:pt>
              </c:numCache>
            </c:numRef>
          </c:val>
          <c:extLst>
            <c:ext xmlns:c16="http://schemas.microsoft.com/office/drawing/2014/chart" uri="{C3380CC4-5D6E-409C-BE32-E72D297353CC}">
              <c16:uniqueId val="{00000002-19C3-42F5-A90D-A0E8BA8D9914}"/>
            </c:ext>
          </c:extLst>
        </c:ser>
        <c:dLbls>
          <c:showLegendKey val="0"/>
          <c:showVal val="1"/>
          <c:showCatName val="0"/>
          <c:showSerName val="0"/>
          <c:showPercent val="0"/>
          <c:showBubbleSize val="0"/>
        </c:dLbls>
        <c:gapWidth val="150"/>
        <c:overlap val="-25"/>
        <c:axId val="-1741801888"/>
        <c:axId val="-1741801344"/>
      </c:barChart>
      <c:catAx>
        <c:axId val="-174180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1801344"/>
        <c:crosses val="autoZero"/>
        <c:auto val="1"/>
        <c:lblAlgn val="ctr"/>
        <c:lblOffset val="100"/>
        <c:noMultiLvlLbl val="0"/>
      </c:catAx>
      <c:valAx>
        <c:axId val="-1741801344"/>
        <c:scaling>
          <c:orientation val="minMax"/>
        </c:scaling>
        <c:delete val="1"/>
        <c:axPos val="l"/>
        <c:numFmt formatCode="General" sourceLinked="1"/>
        <c:majorTickMark val="none"/>
        <c:minorTickMark val="none"/>
        <c:tickLblPos val="nextTo"/>
        <c:crossAx val="-1741801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CO" sz="1800" b="1" i="0" baseline="0">
                <a:effectLst/>
              </a:rPr>
              <a:t>PROMEDIO DE LAS COMPETENCIAS DE LA GESTIÓN COMUNITARIA </a:t>
            </a:r>
            <a:endParaRPr lang="es-CO">
              <a:effectLst/>
            </a:endParaRPr>
          </a:p>
        </c:rich>
      </c:tx>
      <c:overlay val="0"/>
      <c:spPr>
        <a:noFill/>
        <a:ln>
          <a:noFill/>
        </a:ln>
        <a:effectLst/>
      </c:spPr>
    </c:title>
    <c:autoTitleDeleted val="0"/>
    <c:plotArea>
      <c:layout/>
      <c:lineChart>
        <c:grouping val="standard"/>
        <c:varyColors val="0"/>
        <c:ser>
          <c:idx val="0"/>
          <c:order val="0"/>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COMPETENCIASXPROMEDIO_CALIFICAC!$AK$5:$AM$5</c:f>
              <c:strCache>
                <c:ptCount val="3"/>
                <c:pt idx="0">
                  <c:v>Comunicación Institucional </c:v>
                </c:pt>
                <c:pt idx="1">
                  <c:v>Convivencia institucional </c:v>
                </c:pt>
                <c:pt idx="2">
                  <c:v>Interacción con la comunidad y el entorno </c:v>
                </c:pt>
              </c:strCache>
            </c:strRef>
          </c:cat>
          <c:val>
            <c:numRef>
              <c:f>COMPETENCIASXPROMEDIO_CALIFICAC!$AK$6:$AM$6</c:f>
              <c:numCache>
                <c:formatCode>0.00</c:formatCode>
                <c:ptCount val="3"/>
                <c:pt idx="0">
                  <c:v>90.00065588106682</c:v>
                </c:pt>
                <c:pt idx="1">
                  <c:v>89.020754716981159</c:v>
                </c:pt>
                <c:pt idx="2">
                  <c:v>89.972458172458118</c:v>
                </c:pt>
              </c:numCache>
            </c:numRef>
          </c:val>
          <c:smooth val="0"/>
          <c:extLst>
            <c:ext xmlns:c16="http://schemas.microsoft.com/office/drawing/2014/chart" uri="{C3380CC4-5D6E-409C-BE32-E72D297353CC}">
              <c16:uniqueId val="{00000000-2DEB-488D-9CE2-99BB38D96708}"/>
            </c:ext>
          </c:extLst>
        </c:ser>
        <c:dLbls>
          <c:showLegendKey val="0"/>
          <c:showVal val="0"/>
          <c:showCatName val="0"/>
          <c:showSerName val="0"/>
          <c:showPercent val="0"/>
          <c:showBubbleSize val="0"/>
        </c:dLbls>
        <c:smooth val="0"/>
        <c:axId val="-1859486096"/>
        <c:axId val="-1859480656"/>
      </c:lineChart>
      <c:catAx>
        <c:axId val="-185948609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859480656"/>
        <c:crosses val="autoZero"/>
        <c:auto val="1"/>
        <c:lblAlgn val="ctr"/>
        <c:lblOffset val="100"/>
        <c:noMultiLvlLbl val="0"/>
      </c:catAx>
      <c:valAx>
        <c:axId val="-185948065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8594860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CO"/>
              <a:t>NÚMERO DE EMPLEADOS X CARGO - PROMEDIO CALIFICACIÓN FINAL</a:t>
            </a:r>
          </a:p>
        </c:rich>
      </c:tx>
      <c:overlay val="0"/>
      <c:spPr>
        <a:noFill/>
        <a:ln>
          <a:noFill/>
        </a:ln>
        <a:effectLst/>
      </c:spPr>
    </c:title>
    <c:autoTitleDeleted val="0"/>
    <c:plotArea>
      <c:layout/>
      <c:barChart>
        <c:barDir val="col"/>
        <c:grouping val="clustered"/>
        <c:varyColors val="0"/>
        <c:ser>
          <c:idx val="0"/>
          <c:order val="0"/>
          <c:tx>
            <c:strRef>
              <c:f>NUMERO_EM_X_CARGO_PROM_CAL_FINA!$B$3</c:f>
              <c:strCache>
                <c:ptCount val="1"/>
                <c:pt idx="0">
                  <c:v>NUMERO DE EMPLEADOS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NUMERO_EM_X_CARGO_PROM_CAL_FINA!$A$4:$A$7</c:f>
              <c:strCache>
                <c:ptCount val="4"/>
                <c:pt idx="0">
                  <c:v>Coordinador </c:v>
                </c:pt>
                <c:pt idx="1">
                  <c:v>Docente de aula </c:v>
                </c:pt>
                <c:pt idx="2">
                  <c:v>Docente Orientador </c:v>
                </c:pt>
                <c:pt idx="3">
                  <c:v>Rector Institucion Educativa Completa </c:v>
                </c:pt>
              </c:strCache>
            </c:strRef>
          </c:cat>
          <c:val>
            <c:numRef>
              <c:f>NUMERO_EM_X_CARGO_PROM_CAL_FINA!$B$4:$B$7</c:f>
              <c:numCache>
                <c:formatCode>General</c:formatCode>
                <c:ptCount val="4"/>
                <c:pt idx="0">
                  <c:v>67</c:v>
                </c:pt>
                <c:pt idx="1">
                  <c:v>2253</c:v>
                </c:pt>
                <c:pt idx="2">
                  <c:v>17</c:v>
                </c:pt>
                <c:pt idx="3">
                  <c:v>20</c:v>
                </c:pt>
              </c:numCache>
            </c:numRef>
          </c:val>
          <c:extLst>
            <c:ext xmlns:c16="http://schemas.microsoft.com/office/drawing/2014/chart" uri="{C3380CC4-5D6E-409C-BE32-E72D297353CC}">
              <c16:uniqueId val="{00000000-006A-40B0-9377-97FD02449AC2}"/>
            </c:ext>
          </c:extLst>
        </c:ser>
        <c:ser>
          <c:idx val="1"/>
          <c:order val="1"/>
          <c:tx>
            <c:strRef>
              <c:f>NUMERO_EM_X_CARGO_PROM_CAL_FINA!$C$3</c:f>
              <c:strCache>
                <c:ptCount val="1"/>
                <c:pt idx="0">
                  <c:v>PROMEDIO CALIFICACIÓN FINAL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NUMERO_EM_X_CARGO_PROM_CAL_FINA!$A$4:$A$7</c:f>
              <c:strCache>
                <c:ptCount val="4"/>
                <c:pt idx="0">
                  <c:v>Coordinador </c:v>
                </c:pt>
                <c:pt idx="1">
                  <c:v>Docente de aula </c:v>
                </c:pt>
                <c:pt idx="2">
                  <c:v>Docente Orientador </c:v>
                </c:pt>
                <c:pt idx="3">
                  <c:v>Rector Institucion Educativa Completa </c:v>
                </c:pt>
              </c:strCache>
            </c:strRef>
          </c:cat>
          <c:val>
            <c:numRef>
              <c:f>NUMERO_EM_X_CARGO_PROM_CAL_FINA!$C$4:$C$7</c:f>
              <c:numCache>
                <c:formatCode>0.00</c:formatCode>
                <c:ptCount val="4"/>
                <c:pt idx="0">
                  <c:v>87.01940298507462</c:v>
                </c:pt>
                <c:pt idx="1">
                  <c:v>89.2787394584997</c:v>
                </c:pt>
                <c:pt idx="2">
                  <c:v>90.982352941176458</c:v>
                </c:pt>
                <c:pt idx="3">
                  <c:v>91.12</c:v>
                </c:pt>
              </c:numCache>
            </c:numRef>
          </c:val>
          <c:extLst>
            <c:ext xmlns:c16="http://schemas.microsoft.com/office/drawing/2014/chart" uri="{C3380CC4-5D6E-409C-BE32-E72D297353CC}">
              <c16:uniqueId val="{00000001-006A-40B0-9377-97FD02449AC2}"/>
            </c:ext>
          </c:extLst>
        </c:ser>
        <c:dLbls>
          <c:showLegendKey val="0"/>
          <c:showVal val="0"/>
          <c:showCatName val="0"/>
          <c:showSerName val="0"/>
          <c:showPercent val="0"/>
          <c:showBubbleSize val="0"/>
        </c:dLbls>
        <c:gapWidth val="267"/>
        <c:overlap val="-43"/>
        <c:axId val="-1859476304"/>
        <c:axId val="-1859467600"/>
      </c:barChart>
      <c:catAx>
        <c:axId val="-18594763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859467600"/>
        <c:crosses val="autoZero"/>
        <c:auto val="1"/>
        <c:lblAlgn val="ctr"/>
        <c:lblOffset val="100"/>
        <c:noMultiLvlLbl val="0"/>
      </c:catAx>
      <c:valAx>
        <c:axId val="-18594676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85947630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No.de Docentes por area y promedio Final</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NUM_EM_X_AREA_EDU_PROM_CAL_FINA!$B$1</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NUM_EM_X_AREA_EDU_PROM_CAL_FINA!$A$2:$A$22</c:f>
              <c:strCache>
                <c:ptCount val="21"/>
                <c:pt idx="0">
                  <c:v>AREA EDUCATIVA</c:v>
                </c:pt>
                <c:pt idx="1">
                  <c:v>Areas de Apoyo para Educación Especial </c:v>
                </c:pt>
                <c:pt idx="2">
                  <c:v>Ciencias Economicas y Politica </c:v>
                </c:pt>
                <c:pt idx="3">
                  <c:v>Ciencias Naturales Fisica </c:v>
                </c:pt>
                <c:pt idx="4">
                  <c:v>Ciencias Naturales Quimica </c:v>
                </c:pt>
                <c:pt idx="5">
                  <c:v>Ciencias Naturales y Edu. Ambiental </c:v>
                </c:pt>
                <c:pt idx="6">
                  <c:v>Ciencias Sociales </c:v>
                </c:pt>
                <c:pt idx="7">
                  <c:v>Educ. Artistica - Artes Escenicas </c:v>
                </c:pt>
                <c:pt idx="8">
                  <c:v>Educ. Artistica - Artes Plasticas </c:v>
                </c:pt>
                <c:pt idx="9">
                  <c:v>Educ. Artistica - Musica </c:v>
                </c:pt>
                <c:pt idx="10">
                  <c:v>Educ. Etica y en Valores </c:v>
                </c:pt>
                <c:pt idx="11">
                  <c:v>Educ. Fisica Recreacion y Deporte </c:v>
                </c:pt>
                <c:pt idx="12">
                  <c:v>Educ. Religiosa </c:v>
                </c:pt>
                <c:pt idx="13">
                  <c:v>Filosofia </c:v>
                </c:pt>
                <c:pt idx="14">
                  <c:v>Humanidades y Lengua Castellana </c:v>
                </c:pt>
                <c:pt idx="15">
                  <c:v>Idioma Extranjero Ingles </c:v>
                </c:pt>
                <c:pt idx="16">
                  <c:v>Matematicas </c:v>
                </c:pt>
                <c:pt idx="17">
                  <c:v>No Aplica </c:v>
                </c:pt>
                <c:pt idx="18">
                  <c:v>Preescolar </c:v>
                </c:pt>
                <c:pt idx="19">
                  <c:v>Primaria </c:v>
                </c:pt>
                <c:pt idx="20">
                  <c:v>Tecnologia de Informatica </c:v>
                </c:pt>
              </c:strCache>
            </c:strRef>
          </c:cat>
          <c:val>
            <c:numRef>
              <c:f>NUM_EM_X_AREA_EDU_PROM_CAL_FINA!$B$2:$B$22</c:f>
              <c:numCache>
                <c:formatCode>General</c:formatCode>
                <c:ptCount val="21"/>
                <c:pt idx="0">
                  <c:v>0</c:v>
                </c:pt>
                <c:pt idx="1">
                  <c:v>54</c:v>
                </c:pt>
                <c:pt idx="2">
                  <c:v>7</c:v>
                </c:pt>
                <c:pt idx="3">
                  <c:v>9</c:v>
                </c:pt>
                <c:pt idx="4">
                  <c:v>66</c:v>
                </c:pt>
                <c:pt idx="5">
                  <c:v>45</c:v>
                </c:pt>
                <c:pt idx="6">
                  <c:v>92</c:v>
                </c:pt>
                <c:pt idx="7">
                  <c:v>1</c:v>
                </c:pt>
                <c:pt idx="8">
                  <c:v>15</c:v>
                </c:pt>
                <c:pt idx="9">
                  <c:v>2</c:v>
                </c:pt>
                <c:pt idx="10">
                  <c:v>23</c:v>
                </c:pt>
                <c:pt idx="11">
                  <c:v>33</c:v>
                </c:pt>
                <c:pt idx="12">
                  <c:v>15</c:v>
                </c:pt>
                <c:pt idx="13">
                  <c:v>9</c:v>
                </c:pt>
                <c:pt idx="14">
                  <c:v>86</c:v>
                </c:pt>
                <c:pt idx="15">
                  <c:v>57</c:v>
                </c:pt>
                <c:pt idx="16">
                  <c:v>112</c:v>
                </c:pt>
                <c:pt idx="17">
                  <c:v>144</c:v>
                </c:pt>
                <c:pt idx="18">
                  <c:v>232</c:v>
                </c:pt>
                <c:pt idx="19">
                  <c:v>1282</c:v>
                </c:pt>
                <c:pt idx="20">
                  <c:v>73</c:v>
                </c:pt>
              </c:numCache>
            </c:numRef>
          </c:val>
          <c:extLst>
            <c:ext xmlns:c16="http://schemas.microsoft.com/office/drawing/2014/chart" uri="{C3380CC4-5D6E-409C-BE32-E72D297353CC}">
              <c16:uniqueId val="{00000000-CC4B-4A1A-BF50-23650E756715}"/>
            </c:ext>
          </c:extLst>
        </c:ser>
        <c:ser>
          <c:idx val="1"/>
          <c:order val="1"/>
          <c:tx>
            <c:strRef>
              <c:f>NUM_EM_X_AREA_EDU_PROM_CAL_FINA!$C$1</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NUM_EM_X_AREA_EDU_PROM_CAL_FINA!$A$2:$A$22</c:f>
              <c:strCache>
                <c:ptCount val="21"/>
                <c:pt idx="0">
                  <c:v>AREA EDUCATIVA</c:v>
                </c:pt>
                <c:pt idx="1">
                  <c:v>Areas de Apoyo para Educación Especial </c:v>
                </c:pt>
                <c:pt idx="2">
                  <c:v>Ciencias Economicas y Politica </c:v>
                </c:pt>
                <c:pt idx="3">
                  <c:v>Ciencias Naturales Fisica </c:v>
                </c:pt>
                <c:pt idx="4">
                  <c:v>Ciencias Naturales Quimica </c:v>
                </c:pt>
                <c:pt idx="5">
                  <c:v>Ciencias Naturales y Edu. Ambiental </c:v>
                </c:pt>
                <c:pt idx="6">
                  <c:v>Ciencias Sociales </c:v>
                </c:pt>
                <c:pt idx="7">
                  <c:v>Educ. Artistica - Artes Escenicas </c:v>
                </c:pt>
                <c:pt idx="8">
                  <c:v>Educ. Artistica - Artes Plasticas </c:v>
                </c:pt>
                <c:pt idx="9">
                  <c:v>Educ. Artistica - Musica </c:v>
                </c:pt>
                <c:pt idx="10">
                  <c:v>Educ. Etica y en Valores </c:v>
                </c:pt>
                <c:pt idx="11">
                  <c:v>Educ. Fisica Recreacion y Deporte </c:v>
                </c:pt>
                <c:pt idx="12">
                  <c:v>Educ. Religiosa </c:v>
                </c:pt>
                <c:pt idx="13">
                  <c:v>Filosofia </c:v>
                </c:pt>
                <c:pt idx="14">
                  <c:v>Humanidades y Lengua Castellana </c:v>
                </c:pt>
                <c:pt idx="15">
                  <c:v>Idioma Extranjero Ingles </c:v>
                </c:pt>
                <c:pt idx="16">
                  <c:v>Matematicas </c:v>
                </c:pt>
                <c:pt idx="17">
                  <c:v>No Aplica </c:v>
                </c:pt>
                <c:pt idx="18">
                  <c:v>Preescolar </c:v>
                </c:pt>
                <c:pt idx="19">
                  <c:v>Primaria </c:v>
                </c:pt>
                <c:pt idx="20">
                  <c:v>Tecnologia de Informatica </c:v>
                </c:pt>
              </c:strCache>
            </c:strRef>
          </c:cat>
          <c:val>
            <c:numRef>
              <c:f>NUM_EM_X_AREA_EDU_PROM_CAL_FINA!$C$2:$C$22</c:f>
              <c:numCache>
                <c:formatCode>0.00</c:formatCode>
                <c:ptCount val="21"/>
                <c:pt idx="0" formatCode="General">
                  <c:v>0</c:v>
                </c:pt>
                <c:pt idx="1">
                  <c:v>90.546296296296291</c:v>
                </c:pt>
                <c:pt idx="2">
                  <c:v>88.871428571428552</c:v>
                </c:pt>
                <c:pt idx="3">
                  <c:v>90.62222222222222</c:v>
                </c:pt>
                <c:pt idx="4">
                  <c:v>90.26363636363638</c:v>
                </c:pt>
                <c:pt idx="5">
                  <c:v>89.955555555555549</c:v>
                </c:pt>
                <c:pt idx="6">
                  <c:v>88.32282608695651</c:v>
                </c:pt>
                <c:pt idx="7">
                  <c:v>95.7</c:v>
                </c:pt>
                <c:pt idx="8">
                  <c:v>89.38000000000001</c:v>
                </c:pt>
                <c:pt idx="9">
                  <c:v>90.45</c:v>
                </c:pt>
                <c:pt idx="10">
                  <c:v>91.013043478260855</c:v>
                </c:pt>
                <c:pt idx="11">
                  <c:v>87.766666666666666</c:v>
                </c:pt>
                <c:pt idx="12">
                  <c:v>88.973333333333343</c:v>
                </c:pt>
                <c:pt idx="13">
                  <c:v>92.833333333333329</c:v>
                </c:pt>
                <c:pt idx="14">
                  <c:v>89.169767441860486</c:v>
                </c:pt>
                <c:pt idx="15">
                  <c:v>90.640350877193001</c:v>
                </c:pt>
                <c:pt idx="16">
                  <c:v>89.586607142857147</c:v>
                </c:pt>
                <c:pt idx="17">
                  <c:v>86.215972222222263</c:v>
                </c:pt>
                <c:pt idx="18">
                  <c:v>87.291810344827539</c:v>
                </c:pt>
                <c:pt idx="19">
                  <c:v>89.675663026521008</c:v>
                </c:pt>
                <c:pt idx="20">
                  <c:v>90.538356164383586</c:v>
                </c:pt>
              </c:numCache>
            </c:numRef>
          </c:val>
          <c:extLst>
            <c:ext xmlns:c16="http://schemas.microsoft.com/office/drawing/2014/chart" uri="{C3380CC4-5D6E-409C-BE32-E72D297353CC}">
              <c16:uniqueId val="{00000001-CC4B-4A1A-BF50-23650E756715}"/>
            </c:ext>
          </c:extLst>
        </c:ser>
        <c:dLbls>
          <c:showLegendKey val="0"/>
          <c:showVal val="1"/>
          <c:showCatName val="0"/>
          <c:showSerName val="0"/>
          <c:showPercent val="0"/>
          <c:showBubbleSize val="0"/>
        </c:dLbls>
        <c:gapWidth val="150"/>
        <c:shape val="box"/>
        <c:axId val="-1859475216"/>
        <c:axId val="-1859482288"/>
        <c:axId val="0"/>
      </c:bar3DChart>
      <c:catAx>
        <c:axId val="-1859475216"/>
        <c:scaling>
          <c:orientation val="minMax"/>
        </c:scaling>
        <c:delete val="0"/>
        <c:axPos val="l"/>
        <c:numFmt formatCode="General" sourceLinked="0"/>
        <c:majorTickMark val="none"/>
        <c:minorTickMark val="none"/>
        <c:tickLblPos val="nextTo"/>
        <c:crossAx val="-1859482288"/>
        <c:crosses val="autoZero"/>
        <c:auto val="1"/>
        <c:lblAlgn val="ctr"/>
        <c:lblOffset val="100"/>
        <c:noMultiLvlLbl val="0"/>
      </c:catAx>
      <c:valAx>
        <c:axId val="-1859482288"/>
        <c:scaling>
          <c:orientation val="minMax"/>
        </c:scaling>
        <c:delete val="1"/>
        <c:axPos val="b"/>
        <c:numFmt formatCode="General" sourceLinked="1"/>
        <c:majorTickMark val="out"/>
        <c:minorTickMark val="none"/>
        <c:tickLblPos val="nextTo"/>
        <c:crossAx val="-1859475216"/>
        <c:crosses val="autoZero"/>
        <c:crossBetween val="between"/>
      </c:valAx>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  EVALUADOS POR GENERO </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CARGOSXGENERO_PROPIEDAD_JULIO!$D$19</c:f>
              <c:strCache>
                <c:ptCount val="1"/>
                <c:pt idx="0">
                  <c:v>No</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10C-49EF-AB98-8481680D1A4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10C-49EF-AB98-8481680D1A4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10C-49EF-AB98-8481680D1A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CARGOSXGENERO_PROPIEDAD_JULIO!$C$20:$C$22</c:f>
              <c:strCache>
                <c:ptCount val="3"/>
                <c:pt idx="0">
                  <c:v>F</c:v>
                </c:pt>
                <c:pt idx="1">
                  <c:v>M</c:v>
                </c:pt>
                <c:pt idx="2">
                  <c:v>I</c:v>
                </c:pt>
              </c:strCache>
            </c:strRef>
          </c:cat>
          <c:val>
            <c:numRef>
              <c:f>CARGOSXGENERO_PROPIEDAD_JULIO!$D$20:$D$22</c:f>
              <c:numCache>
                <c:formatCode>General</c:formatCode>
                <c:ptCount val="3"/>
                <c:pt idx="0">
                  <c:v>1356</c:v>
                </c:pt>
                <c:pt idx="1">
                  <c:v>1003</c:v>
                </c:pt>
                <c:pt idx="2">
                  <c:v>41</c:v>
                </c:pt>
              </c:numCache>
            </c:numRef>
          </c:val>
          <c:extLst>
            <c:ext xmlns:c16="http://schemas.microsoft.com/office/drawing/2014/chart" uri="{C3380CC4-5D6E-409C-BE32-E72D297353CC}">
              <c16:uniqueId val="{00000006-910C-49EF-AB98-8481680D1A4C}"/>
            </c:ext>
          </c:extLst>
        </c:ser>
        <c:ser>
          <c:idx val="1"/>
          <c:order val="1"/>
          <c:tx>
            <c:strRef>
              <c:f>CARGOSXGENERO_PROPIEDAD_JULIO!$E$19</c:f>
              <c:strCache>
                <c:ptCount val="1"/>
                <c:pt idx="0">
                  <c:v>%</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910C-49EF-AB98-8481680D1A4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910C-49EF-AB98-8481680D1A4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910C-49EF-AB98-8481680D1A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CARGOSXGENERO_PROPIEDAD_JULIO!$C$20:$C$22</c:f>
              <c:strCache>
                <c:ptCount val="3"/>
                <c:pt idx="0">
                  <c:v>F</c:v>
                </c:pt>
                <c:pt idx="1">
                  <c:v>M</c:v>
                </c:pt>
                <c:pt idx="2">
                  <c:v>I</c:v>
                </c:pt>
              </c:strCache>
            </c:strRef>
          </c:cat>
          <c:val>
            <c:numRef>
              <c:f>CARGOSXGENERO_PROPIEDAD_JULIO!$E$20:$E$22</c:f>
              <c:numCache>
                <c:formatCode>General</c:formatCode>
                <c:ptCount val="3"/>
                <c:pt idx="0">
                  <c:v>56.5</c:v>
                </c:pt>
                <c:pt idx="1">
                  <c:v>41.79</c:v>
                </c:pt>
                <c:pt idx="2">
                  <c:v>1.7</c:v>
                </c:pt>
              </c:numCache>
            </c:numRef>
          </c:val>
          <c:extLst>
            <c:ext xmlns:c16="http://schemas.microsoft.com/office/drawing/2014/chart" uri="{C3380CC4-5D6E-409C-BE32-E72D297353CC}">
              <c16:uniqueId val="{0000000D-910C-49EF-AB98-8481680D1A4C}"/>
            </c:ext>
          </c:extLst>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No.Evaluados por Genero Subregion Norte</a:t>
            </a:r>
          </a:p>
        </c:rich>
      </c:tx>
      <c:overlay val="0"/>
      <c:spPr>
        <a:noFill/>
        <a:ln>
          <a:noFill/>
        </a:ln>
        <a:effectLst/>
      </c:spPr>
    </c:title>
    <c:autoTitleDeleted val="0"/>
    <c:plotArea>
      <c:layout/>
      <c:barChart>
        <c:barDir val="bar"/>
        <c:grouping val="clustered"/>
        <c:varyColors val="0"/>
        <c:ser>
          <c:idx val="0"/>
          <c:order val="0"/>
          <c:tx>
            <c:strRef>
              <c:f>MUNICIPIOSXSEXO_PROPIEDAD_JULIO!$B$34</c:f>
              <c:strCache>
                <c:ptCount val="1"/>
                <c:pt idx="0">
                  <c:v>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MUNICIPIOSXSEXO_PROPIEDAD_JULIO!$A$35:$A$40</c:f>
              <c:strCache>
                <c:ptCount val="6"/>
                <c:pt idx="0">
                  <c:v>Algarrobo (Mag) </c:v>
                </c:pt>
                <c:pt idx="1">
                  <c:v>Aracataca (Mag) </c:v>
                </c:pt>
                <c:pt idx="2">
                  <c:v>El Reten (Mag) </c:v>
                </c:pt>
                <c:pt idx="3">
                  <c:v>Fundacion (Mag) </c:v>
                </c:pt>
                <c:pt idx="4">
                  <c:v>Puebloviejo (Mag) </c:v>
                </c:pt>
                <c:pt idx="5">
                  <c:v>Zona Bananera (Mag) </c:v>
                </c:pt>
              </c:strCache>
            </c:strRef>
          </c:cat>
          <c:val>
            <c:numRef>
              <c:f>MUNICIPIOSXSEXO_PROPIEDAD_JULIO!$B$35:$B$40</c:f>
              <c:numCache>
                <c:formatCode>General</c:formatCode>
                <c:ptCount val="6"/>
                <c:pt idx="0">
                  <c:v>36</c:v>
                </c:pt>
                <c:pt idx="1">
                  <c:v>85</c:v>
                </c:pt>
                <c:pt idx="2">
                  <c:v>56</c:v>
                </c:pt>
                <c:pt idx="3">
                  <c:v>103</c:v>
                </c:pt>
                <c:pt idx="4">
                  <c:v>56</c:v>
                </c:pt>
                <c:pt idx="5">
                  <c:v>325</c:v>
                </c:pt>
              </c:numCache>
            </c:numRef>
          </c:val>
          <c:extLst>
            <c:ext xmlns:c16="http://schemas.microsoft.com/office/drawing/2014/chart" uri="{C3380CC4-5D6E-409C-BE32-E72D297353CC}">
              <c16:uniqueId val="{00000000-BA44-4238-AFA0-8721633E3ADD}"/>
            </c:ext>
          </c:extLst>
        </c:ser>
        <c:ser>
          <c:idx val="1"/>
          <c:order val="1"/>
          <c:tx>
            <c:strRef>
              <c:f>MUNICIPIOSXSEXO_PROPIEDAD_JULIO!$C$34</c:f>
              <c:strCache>
                <c:ptCount val="1"/>
                <c:pt idx="0">
                  <c:v>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MUNICIPIOSXSEXO_PROPIEDAD_JULIO!$A$35:$A$40</c:f>
              <c:strCache>
                <c:ptCount val="6"/>
                <c:pt idx="0">
                  <c:v>Algarrobo (Mag) </c:v>
                </c:pt>
                <c:pt idx="1">
                  <c:v>Aracataca (Mag) </c:v>
                </c:pt>
                <c:pt idx="2">
                  <c:v>El Reten (Mag) </c:v>
                </c:pt>
                <c:pt idx="3">
                  <c:v>Fundacion (Mag) </c:v>
                </c:pt>
                <c:pt idx="4">
                  <c:v>Puebloviejo (Mag) </c:v>
                </c:pt>
                <c:pt idx="5">
                  <c:v>Zona Bananera (Mag) </c:v>
                </c:pt>
              </c:strCache>
            </c:strRef>
          </c:cat>
          <c:val>
            <c:numRef>
              <c:f>MUNICIPIOSXSEXO_PROPIEDAD_JULIO!$C$35:$C$40</c:f>
              <c:numCache>
                <c:formatCode>General</c:formatCode>
                <c:ptCount val="6"/>
                <c:pt idx="0">
                  <c:v>19</c:v>
                </c:pt>
                <c:pt idx="1">
                  <c:v>40</c:v>
                </c:pt>
                <c:pt idx="2">
                  <c:v>37</c:v>
                </c:pt>
                <c:pt idx="3">
                  <c:v>57</c:v>
                </c:pt>
                <c:pt idx="4">
                  <c:v>31</c:v>
                </c:pt>
                <c:pt idx="5">
                  <c:v>161</c:v>
                </c:pt>
              </c:numCache>
            </c:numRef>
          </c:val>
          <c:extLst>
            <c:ext xmlns:c16="http://schemas.microsoft.com/office/drawing/2014/chart" uri="{C3380CC4-5D6E-409C-BE32-E72D297353CC}">
              <c16:uniqueId val="{00000001-BA44-4238-AFA0-8721633E3ADD}"/>
            </c:ext>
          </c:extLst>
        </c:ser>
        <c:ser>
          <c:idx val="2"/>
          <c:order val="2"/>
          <c:tx>
            <c:strRef>
              <c:f>MUNICIPIOSXSEXO_PROPIEDAD_JULIO!$D$34</c:f>
              <c:strCache>
                <c:ptCount val="1"/>
                <c:pt idx="0">
                  <c:v>Inactivos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MUNICIPIOSXSEXO_PROPIEDAD_JULIO!$A$35:$A$40</c:f>
              <c:strCache>
                <c:ptCount val="6"/>
                <c:pt idx="0">
                  <c:v>Algarrobo (Mag) </c:v>
                </c:pt>
                <c:pt idx="1">
                  <c:v>Aracataca (Mag) </c:v>
                </c:pt>
                <c:pt idx="2">
                  <c:v>El Reten (Mag) </c:v>
                </c:pt>
                <c:pt idx="3">
                  <c:v>Fundacion (Mag) </c:v>
                </c:pt>
                <c:pt idx="4">
                  <c:v>Puebloviejo (Mag) </c:v>
                </c:pt>
                <c:pt idx="5">
                  <c:v>Zona Bananera (Mag) </c:v>
                </c:pt>
              </c:strCache>
            </c:strRef>
          </c:cat>
          <c:val>
            <c:numRef>
              <c:f>MUNICIPIOSXSEXO_PROPIEDAD_JULIO!$D$35:$D$40</c:f>
              <c:numCache>
                <c:formatCode>General</c:formatCode>
                <c:ptCount val="6"/>
                <c:pt idx="1">
                  <c:v>3</c:v>
                </c:pt>
                <c:pt idx="3">
                  <c:v>2</c:v>
                </c:pt>
                <c:pt idx="4">
                  <c:v>2</c:v>
                </c:pt>
                <c:pt idx="5">
                  <c:v>4</c:v>
                </c:pt>
              </c:numCache>
            </c:numRef>
          </c:val>
          <c:extLst>
            <c:ext xmlns:c16="http://schemas.microsoft.com/office/drawing/2014/chart" uri="{C3380CC4-5D6E-409C-BE32-E72D297353CC}">
              <c16:uniqueId val="{00000002-BA44-4238-AFA0-8721633E3ADD}"/>
            </c:ext>
          </c:extLst>
        </c:ser>
        <c:dLbls>
          <c:showLegendKey val="0"/>
          <c:showVal val="1"/>
          <c:showCatName val="0"/>
          <c:showSerName val="0"/>
          <c:showPercent val="0"/>
          <c:showBubbleSize val="0"/>
        </c:dLbls>
        <c:gapWidth val="150"/>
        <c:overlap val="-25"/>
        <c:axId val="-1741826368"/>
        <c:axId val="-1711355472"/>
      </c:barChart>
      <c:catAx>
        <c:axId val="-1741826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1355472"/>
        <c:crosses val="autoZero"/>
        <c:auto val="1"/>
        <c:lblAlgn val="ctr"/>
        <c:lblOffset val="100"/>
        <c:noMultiLvlLbl val="0"/>
      </c:catAx>
      <c:valAx>
        <c:axId val="-1711355472"/>
        <c:scaling>
          <c:orientation val="minMax"/>
        </c:scaling>
        <c:delete val="1"/>
        <c:axPos val="b"/>
        <c:numFmt formatCode="General" sourceLinked="1"/>
        <c:majorTickMark val="none"/>
        <c:minorTickMark val="none"/>
        <c:tickLblPos val="nextTo"/>
        <c:crossAx val="-17418263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 Evaluados por Genero Subregio Centro</a:t>
            </a:r>
          </a:p>
        </c:rich>
      </c:tx>
      <c:overlay val="0"/>
      <c:spPr>
        <a:noFill/>
        <a:ln>
          <a:noFill/>
        </a:ln>
        <a:effectLst/>
      </c:spPr>
    </c:title>
    <c:autoTitleDeleted val="0"/>
    <c:plotArea>
      <c:layout/>
      <c:barChart>
        <c:barDir val="bar"/>
        <c:grouping val="clustered"/>
        <c:varyColors val="0"/>
        <c:ser>
          <c:idx val="0"/>
          <c:order val="0"/>
          <c:tx>
            <c:strRef>
              <c:f>MUNICIPIOSXSEXO_PROPIEDAD_JULIO!$B$44</c:f>
              <c:strCache>
                <c:ptCount val="1"/>
                <c:pt idx="0">
                  <c:v>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MUNICIPIOSXSEXO_PROPIEDAD_JULIO!$A$45:$A$50</c:f>
              <c:strCache>
                <c:ptCount val="6"/>
                <c:pt idx="0">
                  <c:v>Ariguani (El Dificil) (Mag) </c:v>
                </c:pt>
                <c:pt idx="1">
                  <c:v>Chivolo (Mag) </c:v>
                </c:pt>
                <c:pt idx="2">
                  <c:v>Nueva Granada (Mag) </c:v>
                </c:pt>
                <c:pt idx="3">
                  <c:v>Plato (Mag) </c:v>
                </c:pt>
                <c:pt idx="4">
                  <c:v>Sabanas De San Angel (Mag) </c:v>
                </c:pt>
                <c:pt idx="5">
                  <c:v>Tenerife (Mag) </c:v>
                </c:pt>
              </c:strCache>
            </c:strRef>
          </c:cat>
          <c:val>
            <c:numRef>
              <c:f>MUNICIPIOSXSEXO_PROPIEDAD_JULIO!$B$45:$B$50</c:f>
              <c:numCache>
                <c:formatCode>General</c:formatCode>
                <c:ptCount val="6"/>
                <c:pt idx="0">
                  <c:v>60</c:v>
                </c:pt>
                <c:pt idx="1">
                  <c:v>19</c:v>
                </c:pt>
                <c:pt idx="2">
                  <c:v>41</c:v>
                </c:pt>
                <c:pt idx="3">
                  <c:v>97</c:v>
                </c:pt>
                <c:pt idx="4">
                  <c:v>20</c:v>
                </c:pt>
                <c:pt idx="5">
                  <c:v>28</c:v>
                </c:pt>
              </c:numCache>
            </c:numRef>
          </c:val>
          <c:extLst>
            <c:ext xmlns:c16="http://schemas.microsoft.com/office/drawing/2014/chart" uri="{C3380CC4-5D6E-409C-BE32-E72D297353CC}">
              <c16:uniqueId val="{00000000-3D55-4442-A615-E22A1D4AD7CA}"/>
            </c:ext>
          </c:extLst>
        </c:ser>
        <c:ser>
          <c:idx val="1"/>
          <c:order val="1"/>
          <c:tx>
            <c:strRef>
              <c:f>MUNICIPIOSXSEXO_PROPIEDAD_JULIO!$C$44</c:f>
              <c:strCache>
                <c:ptCount val="1"/>
                <c:pt idx="0">
                  <c:v>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MUNICIPIOSXSEXO_PROPIEDAD_JULIO!$A$45:$A$50</c:f>
              <c:strCache>
                <c:ptCount val="6"/>
                <c:pt idx="0">
                  <c:v>Ariguani (El Dificil) (Mag) </c:v>
                </c:pt>
                <c:pt idx="1">
                  <c:v>Chivolo (Mag) </c:v>
                </c:pt>
                <c:pt idx="2">
                  <c:v>Nueva Granada (Mag) </c:v>
                </c:pt>
                <c:pt idx="3">
                  <c:v>Plato (Mag) </c:v>
                </c:pt>
                <c:pt idx="4">
                  <c:v>Sabanas De San Angel (Mag) </c:v>
                </c:pt>
                <c:pt idx="5">
                  <c:v>Tenerife (Mag) </c:v>
                </c:pt>
              </c:strCache>
            </c:strRef>
          </c:cat>
          <c:val>
            <c:numRef>
              <c:f>MUNICIPIOSXSEXO_PROPIEDAD_JULIO!$C$45:$C$50</c:f>
              <c:numCache>
                <c:formatCode>General</c:formatCode>
                <c:ptCount val="6"/>
                <c:pt idx="0">
                  <c:v>49</c:v>
                </c:pt>
                <c:pt idx="1">
                  <c:v>34</c:v>
                </c:pt>
                <c:pt idx="2">
                  <c:v>42</c:v>
                </c:pt>
                <c:pt idx="3">
                  <c:v>73</c:v>
                </c:pt>
                <c:pt idx="4">
                  <c:v>30</c:v>
                </c:pt>
                <c:pt idx="5">
                  <c:v>35</c:v>
                </c:pt>
              </c:numCache>
            </c:numRef>
          </c:val>
          <c:extLst>
            <c:ext xmlns:c16="http://schemas.microsoft.com/office/drawing/2014/chart" uri="{C3380CC4-5D6E-409C-BE32-E72D297353CC}">
              <c16:uniqueId val="{00000001-3D55-4442-A615-E22A1D4AD7CA}"/>
            </c:ext>
          </c:extLst>
        </c:ser>
        <c:ser>
          <c:idx val="2"/>
          <c:order val="2"/>
          <c:tx>
            <c:strRef>
              <c:f>MUNICIPIOSXSEXO_PROPIEDAD_JULIO!$D$44</c:f>
              <c:strCache>
                <c:ptCount val="1"/>
                <c:pt idx="0">
                  <c:v>Inactivos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MUNICIPIOSXSEXO_PROPIEDAD_JULIO!$A$45:$A$50</c:f>
              <c:strCache>
                <c:ptCount val="6"/>
                <c:pt idx="0">
                  <c:v>Ariguani (El Dificil) (Mag) </c:v>
                </c:pt>
                <c:pt idx="1">
                  <c:v>Chivolo (Mag) </c:v>
                </c:pt>
                <c:pt idx="2">
                  <c:v>Nueva Granada (Mag) </c:v>
                </c:pt>
                <c:pt idx="3">
                  <c:v>Plato (Mag) </c:v>
                </c:pt>
                <c:pt idx="4">
                  <c:v>Sabanas De San Angel (Mag) </c:v>
                </c:pt>
                <c:pt idx="5">
                  <c:v>Tenerife (Mag) </c:v>
                </c:pt>
              </c:strCache>
            </c:strRef>
          </c:cat>
          <c:val>
            <c:numRef>
              <c:f>MUNICIPIOSXSEXO_PROPIEDAD_JULIO!$D$45:$D$50</c:f>
              <c:numCache>
                <c:formatCode>General</c:formatCode>
                <c:ptCount val="6"/>
                <c:pt idx="0">
                  <c:v>1</c:v>
                </c:pt>
                <c:pt idx="1">
                  <c:v>1</c:v>
                </c:pt>
                <c:pt idx="3">
                  <c:v>2</c:v>
                </c:pt>
              </c:numCache>
            </c:numRef>
          </c:val>
          <c:extLst>
            <c:ext xmlns:c16="http://schemas.microsoft.com/office/drawing/2014/chart" uri="{C3380CC4-5D6E-409C-BE32-E72D297353CC}">
              <c16:uniqueId val="{00000002-3D55-4442-A615-E22A1D4AD7CA}"/>
            </c:ext>
          </c:extLst>
        </c:ser>
        <c:dLbls>
          <c:showLegendKey val="0"/>
          <c:showVal val="1"/>
          <c:showCatName val="0"/>
          <c:showSerName val="0"/>
          <c:showPercent val="0"/>
          <c:showBubbleSize val="0"/>
        </c:dLbls>
        <c:gapWidth val="150"/>
        <c:overlap val="-25"/>
        <c:axId val="-1711376688"/>
        <c:axId val="-1711356016"/>
      </c:barChart>
      <c:catAx>
        <c:axId val="-1711376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1356016"/>
        <c:crosses val="autoZero"/>
        <c:auto val="1"/>
        <c:lblAlgn val="ctr"/>
        <c:lblOffset val="100"/>
        <c:noMultiLvlLbl val="0"/>
      </c:catAx>
      <c:valAx>
        <c:axId val="-1711356016"/>
        <c:scaling>
          <c:orientation val="minMax"/>
        </c:scaling>
        <c:delete val="1"/>
        <c:axPos val="b"/>
        <c:numFmt formatCode="General" sourceLinked="1"/>
        <c:majorTickMark val="none"/>
        <c:minorTickMark val="none"/>
        <c:tickLblPos val="nextTo"/>
        <c:crossAx val="-1711376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No. Evaluados por Genero Subregion Rio</a:t>
            </a:r>
          </a:p>
        </c:rich>
      </c:tx>
      <c:overlay val="0"/>
      <c:spPr>
        <a:noFill/>
        <a:ln>
          <a:noFill/>
        </a:ln>
        <a:effectLst/>
      </c:spPr>
    </c:title>
    <c:autoTitleDeleted val="0"/>
    <c:plotArea>
      <c:layout/>
      <c:barChart>
        <c:barDir val="bar"/>
        <c:grouping val="clustered"/>
        <c:varyColors val="0"/>
        <c:ser>
          <c:idx val="0"/>
          <c:order val="0"/>
          <c:tx>
            <c:strRef>
              <c:f>MUNICIPIOSXSEXO_PROPIEDAD_JULIO!$B$54</c:f>
              <c:strCache>
                <c:ptCount val="1"/>
                <c:pt idx="0">
                  <c:v>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MUNICIPIOSXSEXO_PROPIEDAD_JULIO!$A$55:$A$63</c:f>
              <c:strCache>
                <c:ptCount val="9"/>
                <c:pt idx="0">
                  <c:v>Cerro San Antonio (Mag) </c:v>
                </c:pt>
                <c:pt idx="1">
                  <c:v>Concordia (Mag) </c:v>
                </c:pt>
                <c:pt idx="2">
                  <c:v>El Pi#On (Mag) </c:v>
                </c:pt>
                <c:pt idx="3">
                  <c:v>Pedraza (Mag) </c:v>
                </c:pt>
                <c:pt idx="4">
                  <c:v>Pivijay (Mag) </c:v>
                </c:pt>
                <c:pt idx="5">
                  <c:v>Remolino (Mag) </c:v>
                </c:pt>
                <c:pt idx="6">
                  <c:v>Salamina (Mag) </c:v>
                </c:pt>
                <c:pt idx="7">
                  <c:v>Sitionuevo (Mag) </c:v>
                </c:pt>
                <c:pt idx="8">
                  <c:v>ZapayÃ¡n (Mag) </c:v>
                </c:pt>
              </c:strCache>
            </c:strRef>
          </c:cat>
          <c:val>
            <c:numRef>
              <c:f>MUNICIPIOSXSEXO_PROPIEDAD_JULIO!$B$55:$B$63</c:f>
              <c:numCache>
                <c:formatCode>General</c:formatCode>
                <c:ptCount val="9"/>
                <c:pt idx="0">
                  <c:v>3</c:v>
                </c:pt>
                <c:pt idx="1">
                  <c:v>8</c:v>
                </c:pt>
                <c:pt idx="2">
                  <c:v>8</c:v>
                </c:pt>
                <c:pt idx="3">
                  <c:v>1</c:v>
                </c:pt>
                <c:pt idx="4">
                  <c:v>26</c:v>
                </c:pt>
                <c:pt idx="5">
                  <c:v>6</c:v>
                </c:pt>
                <c:pt idx="6">
                  <c:v>16</c:v>
                </c:pt>
                <c:pt idx="7">
                  <c:v>36</c:v>
                </c:pt>
                <c:pt idx="8">
                  <c:v>13</c:v>
                </c:pt>
              </c:numCache>
            </c:numRef>
          </c:val>
          <c:extLst>
            <c:ext xmlns:c16="http://schemas.microsoft.com/office/drawing/2014/chart" uri="{C3380CC4-5D6E-409C-BE32-E72D297353CC}">
              <c16:uniqueId val="{00000000-BB14-49F5-B153-739203F80283}"/>
            </c:ext>
          </c:extLst>
        </c:ser>
        <c:ser>
          <c:idx val="1"/>
          <c:order val="1"/>
          <c:tx>
            <c:strRef>
              <c:f>MUNICIPIOSXSEXO_PROPIEDAD_JULIO!$C$54</c:f>
              <c:strCache>
                <c:ptCount val="1"/>
                <c:pt idx="0">
                  <c:v>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MUNICIPIOSXSEXO_PROPIEDAD_JULIO!$A$55:$A$63</c:f>
              <c:strCache>
                <c:ptCount val="9"/>
                <c:pt idx="0">
                  <c:v>Cerro San Antonio (Mag) </c:v>
                </c:pt>
                <c:pt idx="1">
                  <c:v>Concordia (Mag) </c:v>
                </c:pt>
                <c:pt idx="2">
                  <c:v>El Pi#On (Mag) </c:v>
                </c:pt>
                <c:pt idx="3">
                  <c:v>Pedraza (Mag) </c:v>
                </c:pt>
                <c:pt idx="4">
                  <c:v>Pivijay (Mag) </c:v>
                </c:pt>
                <c:pt idx="5">
                  <c:v>Remolino (Mag) </c:v>
                </c:pt>
                <c:pt idx="6">
                  <c:v>Salamina (Mag) </c:v>
                </c:pt>
                <c:pt idx="7">
                  <c:v>Sitionuevo (Mag) </c:v>
                </c:pt>
                <c:pt idx="8">
                  <c:v>ZapayÃ¡n (Mag) </c:v>
                </c:pt>
              </c:strCache>
            </c:strRef>
          </c:cat>
          <c:val>
            <c:numRef>
              <c:f>MUNICIPIOSXSEXO_PROPIEDAD_JULIO!$C$55:$C$63</c:f>
              <c:numCache>
                <c:formatCode>General</c:formatCode>
                <c:ptCount val="9"/>
                <c:pt idx="0">
                  <c:v>5</c:v>
                </c:pt>
                <c:pt idx="1">
                  <c:v>14</c:v>
                </c:pt>
                <c:pt idx="2">
                  <c:v>12</c:v>
                </c:pt>
                <c:pt idx="3">
                  <c:v>4</c:v>
                </c:pt>
                <c:pt idx="4">
                  <c:v>48</c:v>
                </c:pt>
                <c:pt idx="5">
                  <c:v>7</c:v>
                </c:pt>
                <c:pt idx="6">
                  <c:v>2</c:v>
                </c:pt>
                <c:pt idx="7">
                  <c:v>18</c:v>
                </c:pt>
                <c:pt idx="8">
                  <c:v>8</c:v>
                </c:pt>
              </c:numCache>
            </c:numRef>
          </c:val>
          <c:extLst>
            <c:ext xmlns:c16="http://schemas.microsoft.com/office/drawing/2014/chart" uri="{C3380CC4-5D6E-409C-BE32-E72D297353CC}">
              <c16:uniqueId val="{00000001-BB14-49F5-B153-739203F80283}"/>
            </c:ext>
          </c:extLst>
        </c:ser>
        <c:ser>
          <c:idx val="2"/>
          <c:order val="2"/>
          <c:tx>
            <c:strRef>
              <c:f>MUNICIPIOSXSEXO_PROPIEDAD_JULIO!$D$54</c:f>
              <c:strCache>
                <c:ptCount val="1"/>
                <c:pt idx="0">
                  <c:v>Inactivos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MUNICIPIOSXSEXO_PROPIEDAD_JULIO!$A$55:$A$63</c:f>
              <c:strCache>
                <c:ptCount val="9"/>
                <c:pt idx="0">
                  <c:v>Cerro San Antonio (Mag) </c:v>
                </c:pt>
                <c:pt idx="1">
                  <c:v>Concordia (Mag) </c:v>
                </c:pt>
                <c:pt idx="2">
                  <c:v>El Pi#On (Mag) </c:v>
                </c:pt>
                <c:pt idx="3">
                  <c:v>Pedraza (Mag) </c:v>
                </c:pt>
                <c:pt idx="4">
                  <c:v>Pivijay (Mag) </c:v>
                </c:pt>
                <c:pt idx="5">
                  <c:v>Remolino (Mag) </c:v>
                </c:pt>
                <c:pt idx="6">
                  <c:v>Salamina (Mag) </c:v>
                </c:pt>
                <c:pt idx="7">
                  <c:v>Sitionuevo (Mag) </c:v>
                </c:pt>
                <c:pt idx="8">
                  <c:v>ZapayÃ¡n (Mag) </c:v>
                </c:pt>
              </c:strCache>
            </c:strRef>
          </c:cat>
          <c:val>
            <c:numRef>
              <c:f>MUNICIPIOSXSEXO_PROPIEDAD_JULIO!$D$55:$D$63</c:f>
              <c:numCache>
                <c:formatCode>General</c:formatCode>
                <c:ptCount val="9"/>
                <c:pt idx="2">
                  <c:v>1</c:v>
                </c:pt>
                <c:pt idx="3">
                  <c:v>1</c:v>
                </c:pt>
                <c:pt idx="5">
                  <c:v>1</c:v>
                </c:pt>
                <c:pt idx="6">
                  <c:v>2</c:v>
                </c:pt>
                <c:pt idx="7">
                  <c:v>2</c:v>
                </c:pt>
              </c:numCache>
            </c:numRef>
          </c:val>
          <c:extLst>
            <c:ext xmlns:c16="http://schemas.microsoft.com/office/drawing/2014/chart" uri="{C3380CC4-5D6E-409C-BE32-E72D297353CC}">
              <c16:uniqueId val="{00000002-BB14-49F5-B153-739203F80283}"/>
            </c:ext>
          </c:extLst>
        </c:ser>
        <c:dLbls>
          <c:showLegendKey val="0"/>
          <c:showVal val="1"/>
          <c:showCatName val="0"/>
          <c:showSerName val="0"/>
          <c:showPercent val="0"/>
          <c:showBubbleSize val="0"/>
        </c:dLbls>
        <c:gapWidth val="150"/>
        <c:overlap val="-25"/>
        <c:axId val="-1711379952"/>
        <c:axId val="-1711386480"/>
      </c:barChart>
      <c:catAx>
        <c:axId val="-1711379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1386480"/>
        <c:crosses val="autoZero"/>
        <c:auto val="1"/>
        <c:lblAlgn val="ctr"/>
        <c:lblOffset val="100"/>
        <c:noMultiLvlLbl val="0"/>
      </c:catAx>
      <c:valAx>
        <c:axId val="-1711386480"/>
        <c:scaling>
          <c:orientation val="minMax"/>
        </c:scaling>
        <c:delete val="1"/>
        <c:axPos val="b"/>
        <c:numFmt formatCode="General" sourceLinked="1"/>
        <c:majorTickMark val="none"/>
        <c:minorTickMark val="none"/>
        <c:tickLblPos val="nextTo"/>
        <c:crossAx val="-17113799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No. Evaluados por Genero Subregion Sur</a:t>
            </a:r>
          </a:p>
        </c:rich>
      </c:tx>
      <c:overlay val="0"/>
      <c:spPr>
        <a:noFill/>
        <a:ln>
          <a:noFill/>
        </a:ln>
        <a:effectLst/>
      </c:spPr>
    </c:title>
    <c:autoTitleDeleted val="0"/>
    <c:plotArea>
      <c:layout/>
      <c:barChart>
        <c:barDir val="bar"/>
        <c:grouping val="clustered"/>
        <c:varyColors val="0"/>
        <c:ser>
          <c:idx val="0"/>
          <c:order val="0"/>
          <c:tx>
            <c:strRef>
              <c:f>MUNICIPIOSXSEXO_PROPIEDAD_JULIO!$B$66</c:f>
              <c:strCache>
                <c:ptCount val="1"/>
                <c:pt idx="0">
                  <c:v>F</c:v>
                </c:pt>
              </c:strCache>
            </c:strRef>
          </c:tx>
          <c:spPr>
            <a:solidFill>
              <a:schemeClr val="accent1"/>
            </a:solidFill>
            <a:ln>
              <a:noFill/>
            </a:ln>
            <a:effectLst/>
          </c:spPr>
          <c:invertIfNegative val="0"/>
          <c:cat>
            <c:strRef>
              <c:f>MUNICIPIOSXSEXO_PROPIEDAD_JULIO!$A$67:$A$73</c:f>
              <c:strCache>
                <c:ptCount val="7"/>
                <c:pt idx="0">
                  <c:v>El Banco (Mag) </c:v>
                </c:pt>
                <c:pt idx="1">
                  <c:v>Guamal (Mag) </c:v>
                </c:pt>
                <c:pt idx="2">
                  <c:v>Piji#O Del Carmen (Mag) </c:v>
                </c:pt>
                <c:pt idx="3">
                  <c:v>San Sebastian De Buenavista (M </c:v>
                </c:pt>
                <c:pt idx="4">
                  <c:v>San Zenon (Mag) </c:v>
                </c:pt>
                <c:pt idx="5">
                  <c:v>Santa Ana (Mag) </c:v>
                </c:pt>
                <c:pt idx="6">
                  <c:v>Santa BÃ¡rbara De Pinto (Mag) </c:v>
                </c:pt>
              </c:strCache>
            </c:strRef>
          </c:cat>
          <c:val>
            <c:numRef>
              <c:f>MUNICIPIOSXSEXO_PROPIEDAD_JULIO!$B$67:$B$73</c:f>
              <c:numCache>
                <c:formatCode>General</c:formatCode>
                <c:ptCount val="7"/>
                <c:pt idx="0">
                  <c:v>148</c:v>
                </c:pt>
                <c:pt idx="1">
                  <c:v>33</c:v>
                </c:pt>
                <c:pt idx="2">
                  <c:v>25</c:v>
                </c:pt>
                <c:pt idx="3">
                  <c:v>26</c:v>
                </c:pt>
                <c:pt idx="4">
                  <c:v>19</c:v>
                </c:pt>
                <c:pt idx="5">
                  <c:v>37</c:v>
                </c:pt>
                <c:pt idx="6">
                  <c:v>25</c:v>
                </c:pt>
              </c:numCache>
            </c:numRef>
          </c:val>
          <c:extLst>
            <c:ext xmlns:c16="http://schemas.microsoft.com/office/drawing/2014/chart" uri="{C3380CC4-5D6E-409C-BE32-E72D297353CC}">
              <c16:uniqueId val="{00000000-5273-4C09-A403-5A888624217C}"/>
            </c:ext>
          </c:extLst>
        </c:ser>
        <c:ser>
          <c:idx val="1"/>
          <c:order val="1"/>
          <c:tx>
            <c:strRef>
              <c:f>MUNICIPIOSXSEXO_PROPIEDAD_JULIO!$C$66</c:f>
              <c:strCache>
                <c:ptCount val="1"/>
                <c:pt idx="0">
                  <c:v>M</c:v>
                </c:pt>
              </c:strCache>
            </c:strRef>
          </c:tx>
          <c:spPr>
            <a:solidFill>
              <a:schemeClr val="accent2"/>
            </a:solidFill>
            <a:ln>
              <a:noFill/>
            </a:ln>
            <a:effectLst/>
          </c:spPr>
          <c:invertIfNegative val="0"/>
          <c:cat>
            <c:strRef>
              <c:f>MUNICIPIOSXSEXO_PROPIEDAD_JULIO!$A$67:$A$73</c:f>
              <c:strCache>
                <c:ptCount val="7"/>
                <c:pt idx="0">
                  <c:v>El Banco (Mag) </c:v>
                </c:pt>
                <c:pt idx="1">
                  <c:v>Guamal (Mag) </c:v>
                </c:pt>
                <c:pt idx="2">
                  <c:v>Piji#O Del Carmen (Mag) </c:v>
                </c:pt>
                <c:pt idx="3">
                  <c:v>San Sebastian De Buenavista (M </c:v>
                </c:pt>
                <c:pt idx="4">
                  <c:v>San Zenon (Mag) </c:v>
                </c:pt>
                <c:pt idx="5">
                  <c:v>Santa Ana (Mag) </c:v>
                </c:pt>
                <c:pt idx="6">
                  <c:v>Santa BÃ¡rbara De Pinto (Mag) </c:v>
                </c:pt>
              </c:strCache>
            </c:strRef>
          </c:cat>
          <c:val>
            <c:numRef>
              <c:f>MUNICIPIOSXSEXO_PROPIEDAD_JULIO!$C$67:$C$73</c:f>
              <c:numCache>
                <c:formatCode>General</c:formatCode>
                <c:ptCount val="7"/>
                <c:pt idx="0">
                  <c:v>112</c:v>
                </c:pt>
                <c:pt idx="1">
                  <c:v>31</c:v>
                </c:pt>
                <c:pt idx="2">
                  <c:v>28</c:v>
                </c:pt>
                <c:pt idx="3">
                  <c:v>24</c:v>
                </c:pt>
                <c:pt idx="4">
                  <c:v>23</c:v>
                </c:pt>
                <c:pt idx="5">
                  <c:v>34</c:v>
                </c:pt>
                <c:pt idx="6">
                  <c:v>25</c:v>
                </c:pt>
              </c:numCache>
            </c:numRef>
          </c:val>
          <c:extLst>
            <c:ext xmlns:c16="http://schemas.microsoft.com/office/drawing/2014/chart" uri="{C3380CC4-5D6E-409C-BE32-E72D297353CC}">
              <c16:uniqueId val="{00000001-5273-4C09-A403-5A888624217C}"/>
            </c:ext>
          </c:extLst>
        </c:ser>
        <c:ser>
          <c:idx val="2"/>
          <c:order val="2"/>
          <c:tx>
            <c:strRef>
              <c:f>MUNICIPIOSXSEXO_PROPIEDAD_JULIO!$D$66</c:f>
              <c:strCache>
                <c:ptCount val="1"/>
                <c:pt idx="0">
                  <c:v>Inactivos</c:v>
                </c:pt>
              </c:strCache>
            </c:strRef>
          </c:tx>
          <c:spPr>
            <a:solidFill>
              <a:schemeClr val="accent3"/>
            </a:solidFill>
            <a:ln>
              <a:noFill/>
            </a:ln>
            <a:effectLst/>
          </c:spPr>
          <c:invertIfNegative val="0"/>
          <c:cat>
            <c:strRef>
              <c:f>MUNICIPIOSXSEXO_PROPIEDAD_JULIO!$A$67:$A$73</c:f>
              <c:strCache>
                <c:ptCount val="7"/>
                <c:pt idx="0">
                  <c:v>El Banco (Mag) </c:v>
                </c:pt>
                <c:pt idx="1">
                  <c:v>Guamal (Mag) </c:v>
                </c:pt>
                <c:pt idx="2">
                  <c:v>Piji#O Del Carmen (Mag) </c:v>
                </c:pt>
                <c:pt idx="3">
                  <c:v>San Sebastian De Buenavista (M </c:v>
                </c:pt>
                <c:pt idx="4">
                  <c:v>San Zenon (Mag) </c:v>
                </c:pt>
                <c:pt idx="5">
                  <c:v>Santa Ana (Mag) </c:v>
                </c:pt>
                <c:pt idx="6">
                  <c:v>Santa BÃ¡rbara De Pinto (Mag) </c:v>
                </c:pt>
              </c:strCache>
            </c:strRef>
          </c:cat>
          <c:val>
            <c:numRef>
              <c:f>MUNICIPIOSXSEXO_PROPIEDAD_JULIO!$D$67:$D$73</c:f>
              <c:numCache>
                <c:formatCode>General</c:formatCode>
                <c:ptCount val="7"/>
                <c:pt idx="0">
                  <c:v>2</c:v>
                </c:pt>
                <c:pt idx="3">
                  <c:v>1</c:v>
                </c:pt>
                <c:pt idx="5">
                  <c:v>1</c:v>
                </c:pt>
              </c:numCache>
            </c:numRef>
          </c:val>
          <c:extLst>
            <c:ext xmlns:c16="http://schemas.microsoft.com/office/drawing/2014/chart" uri="{C3380CC4-5D6E-409C-BE32-E72D297353CC}">
              <c16:uniqueId val="{00000002-5273-4C09-A403-5A888624217C}"/>
            </c:ext>
          </c:extLst>
        </c:ser>
        <c:dLbls>
          <c:showLegendKey val="0"/>
          <c:showVal val="0"/>
          <c:showCatName val="0"/>
          <c:showSerName val="0"/>
          <c:showPercent val="0"/>
          <c:showBubbleSize val="0"/>
        </c:dLbls>
        <c:gapWidth val="182"/>
        <c:axId val="-1711373424"/>
        <c:axId val="-1711385392"/>
      </c:barChart>
      <c:catAx>
        <c:axId val="-1711373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1385392"/>
        <c:crosses val="autoZero"/>
        <c:auto val="1"/>
        <c:lblAlgn val="ctr"/>
        <c:lblOffset val="100"/>
        <c:noMultiLvlLbl val="0"/>
      </c:catAx>
      <c:valAx>
        <c:axId val="-1711385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137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No.</a:t>
            </a:r>
            <a:r>
              <a:rPr lang="es-CO" baseline="0"/>
              <a:t> Evaluados por Genero y Subregion</a:t>
            </a:r>
            <a:endParaRPr lang="es-CO"/>
          </a:p>
        </c:rich>
      </c:tx>
      <c:overlay val="0"/>
      <c:spPr>
        <a:noFill/>
        <a:ln>
          <a:noFill/>
        </a:ln>
        <a:effectLst/>
      </c:spPr>
    </c:title>
    <c:autoTitleDeleted val="0"/>
    <c:plotArea>
      <c:layout/>
      <c:barChart>
        <c:barDir val="bar"/>
        <c:grouping val="clustered"/>
        <c:varyColors val="0"/>
        <c:ser>
          <c:idx val="0"/>
          <c:order val="0"/>
          <c:tx>
            <c:strRef>
              <c:f>MUNICIPIOSXSEXO_PROPIEDAD_JULIO!$B$97</c:f>
              <c:strCache>
                <c:ptCount val="1"/>
                <c:pt idx="0">
                  <c:v>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MUNICIPIOSXSEXO_PROPIEDAD_JULIO!$A$98:$A$101</c:f>
              <c:strCache>
                <c:ptCount val="4"/>
                <c:pt idx="0">
                  <c:v>SUBREGION NORTE</c:v>
                </c:pt>
                <c:pt idx="1">
                  <c:v>SUBREGION CENTRO</c:v>
                </c:pt>
                <c:pt idx="2">
                  <c:v>SUBREGION RIO</c:v>
                </c:pt>
                <c:pt idx="3">
                  <c:v>SUBREGION SUR</c:v>
                </c:pt>
              </c:strCache>
            </c:strRef>
          </c:cat>
          <c:val>
            <c:numRef>
              <c:f>MUNICIPIOSXSEXO_PROPIEDAD_JULIO!$B$98:$B$101</c:f>
              <c:numCache>
                <c:formatCode>General</c:formatCode>
                <c:ptCount val="4"/>
                <c:pt idx="0">
                  <c:v>661</c:v>
                </c:pt>
                <c:pt idx="1">
                  <c:v>265</c:v>
                </c:pt>
                <c:pt idx="2">
                  <c:v>117</c:v>
                </c:pt>
                <c:pt idx="3">
                  <c:v>313</c:v>
                </c:pt>
              </c:numCache>
            </c:numRef>
          </c:val>
          <c:extLst>
            <c:ext xmlns:c16="http://schemas.microsoft.com/office/drawing/2014/chart" uri="{C3380CC4-5D6E-409C-BE32-E72D297353CC}">
              <c16:uniqueId val="{00000000-0A5D-4478-B608-4C7BA94F46E0}"/>
            </c:ext>
          </c:extLst>
        </c:ser>
        <c:ser>
          <c:idx val="1"/>
          <c:order val="1"/>
          <c:tx>
            <c:strRef>
              <c:f>MUNICIPIOSXSEXO_PROPIEDAD_JULIO!$C$97</c:f>
              <c:strCache>
                <c:ptCount val="1"/>
                <c:pt idx="0">
                  <c:v>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MUNICIPIOSXSEXO_PROPIEDAD_JULIO!$A$98:$A$101</c:f>
              <c:strCache>
                <c:ptCount val="4"/>
                <c:pt idx="0">
                  <c:v>SUBREGION NORTE</c:v>
                </c:pt>
                <c:pt idx="1">
                  <c:v>SUBREGION CENTRO</c:v>
                </c:pt>
                <c:pt idx="2">
                  <c:v>SUBREGION RIO</c:v>
                </c:pt>
                <c:pt idx="3">
                  <c:v>SUBREGION SUR</c:v>
                </c:pt>
              </c:strCache>
            </c:strRef>
          </c:cat>
          <c:val>
            <c:numRef>
              <c:f>MUNICIPIOSXSEXO_PROPIEDAD_JULIO!$C$98:$C$101</c:f>
              <c:numCache>
                <c:formatCode>General</c:formatCode>
                <c:ptCount val="4"/>
                <c:pt idx="0">
                  <c:v>345</c:v>
                </c:pt>
                <c:pt idx="1">
                  <c:v>263</c:v>
                </c:pt>
                <c:pt idx="2">
                  <c:v>118</c:v>
                </c:pt>
                <c:pt idx="3">
                  <c:v>277</c:v>
                </c:pt>
              </c:numCache>
            </c:numRef>
          </c:val>
          <c:extLst>
            <c:ext xmlns:c16="http://schemas.microsoft.com/office/drawing/2014/chart" uri="{C3380CC4-5D6E-409C-BE32-E72D297353CC}">
              <c16:uniqueId val="{00000001-0A5D-4478-B608-4C7BA94F46E0}"/>
            </c:ext>
          </c:extLst>
        </c:ser>
        <c:ser>
          <c:idx val="2"/>
          <c:order val="2"/>
          <c:tx>
            <c:strRef>
              <c:f>MUNICIPIOSXSEXO_PROPIEDAD_JULIO!$D$97</c:f>
              <c:strCache>
                <c:ptCount val="1"/>
                <c:pt idx="0">
                  <c:v>Inactivos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MUNICIPIOSXSEXO_PROPIEDAD_JULIO!$A$98:$A$101</c:f>
              <c:strCache>
                <c:ptCount val="4"/>
                <c:pt idx="0">
                  <c:v>SUBREGION NORTE</c:v>
                </c:pt>
                <c:pt idx="1">
                  <c:v>SUBREGION CENTRO</c:v>
                </c:pt>
                <c:pt idx="2">
                  <c:v>SUBREGION RIO</c:v>
                </c:pt>
                <c:pt idx="3">
                  <c:v>SUBREGION SUR</c:v>
                </c:pt>
              </c:strCache>
            </c:strRef>
          </c:cat>
          <c:val>
            <c:numRef>
              <c:f>MUNICIPIOSXSEXO_PROPIEDAD_JULIO!$D$98:$D$101</c:f>
              <c:numCache>
                <c:formatCode>General</c:formatCode>
                <c:ptCount val="4"/>
                <c:pt idx="0">
                  <c:v>11</c:v>
                </c:pt>
                <c:pt idx="1">
                  <c:v>4</c:v>
                </c:pt>
                <c:pt idx="2">
                  <c:v>7</c:v>
                </c:pt>
                <c:pt idx="3">
                  <c:v>4</c:v>
                </c:pt>
              </c:numCache>
            </c:numRef>
          </c:val>
          <c:extLst>
            <c:ext xmlns:c16="http://schemas.microsoft.com/office/drawing/2014/chart" uri="{C3380CC4-5D6E-409C-BE32-E72D297353CC}">
              <c16:uniqueId val="{00000002-0A5D-4478-B608-4C7BA94F46E0}"/>
            </c:ext>
          </c:extLst>
        </c:ser>
        <c:dLbls>
          <c:showLegendKey val="0"/>
          <c:showVal val="1"/>
          <c:showCatName val="0"/>
          <c:showSerName val="0"/>
          <c:showPercent val="0"/>
          <c:showBubbleSize val="0"/>
        </c:dLbls>
        <c:gapWidth val="150"/>
        <c:overlap val="-25"/>
        <c:axId val="-1711364720"/>
        <c:axId val="-1711360368"/>
      </c:barChart>
      <c:catAx>
        <c:axId val="-1711364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1360368"/>
        <c:crosses val="autoZero"/>
        <c:auto val="1"/>
        <c:lblAlgn val="ctr"/>
        <c:lblOffset val="100"/>
        <c:noMultiLvlLbl val="0"/>
      </c:catAx>
      <c:valAx>
        <c:axId val="-1711360368"/>
        <c:scaling>
          <c:orientation val="minMax"/>
        </c:scaling>
        <c:delete val="1"/>
        <c:axPos val="b"/>
        <c:numFmt formatCode="General" sourceLinked="1"/>
        <c:majorTickMark val="none"/>
        <c:minorTickMark val="none"/>
        <c:tickLblPos val="nextTo"/>
        <c:crossAx val="-17113647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66F75-A43F-45AF-BBBF-38AA849BC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4232</TotalTime>
  <Pages>1</Pages>
  <Words>5706</Words>
  <Characters>32525</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dc:creator>
  <cp:keywords/>
  <cp:lastModifiedBy>Usuario de Windows</cp:lastModifiedBy>
  <cp:revision>218</cp:revision>
  <cp:lastPrinted>2018-07-24T21:08:00Z</cp:lastPrinted>
  <dcterms:created xsi:type="dcterms:W3CDTF">2018-07-03T15:33:00Z</dcterms:created>
  <dcterms:modified xsi:type="dcterms:W3CDTF">2018-08-29T21:32:00Z</dcterms:modified>
</cp:coreProperties>
</file>